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B3921" w:rsidR="007D20BD" w:rsidP="73EAC0BC" w:rsidRDefault="000806BD" w14:paraId="38BEFFEA" w14:textId="0F416EB8">
      <w:pPr>
        <w:rPr>
          <w:sz w:val="2"/>
          <w:szCs w:val="2"/>
        </w:rPr>
      </w:pPr>
      <w:r w:rsidRPr="000C603C">
        <w:rPr>
          <w:noProof/>
          <w:lang w:eastAsia="en-IE"/>
        </w:rPr>
        <mc:AlternateContent>
          <mc:Choice Requires="wps">
            <w:drawing>
              <wp:anchor distT="0" distB="0" distL="114300" distR="114300" simplePos="0" relativeHeight="251658247" behindDoc="0" locked="0" layoutInCell="1" allowOverlap="1" wp14:anchorId="720CA1BA" wp14:editId="1215FF01">
                <wp:simplePos x="0" y="0"/>
                <wp:positionH relativeFrom="column">
                  <wp:posOffset>-543493</wp:posOffset>
                </wp:positionH>
                <wp:positionV relativeFrom="paragraph">
                  <wp:posOffset>-1009650</wp:posOffset>
                </wp:positionV>
                <wp:extent cx="89535" cy="10924540"/>
                <wp:effectExtent l="0" t="0" r="5715" b="0"/>
                <wp:wrapNone/>
                <wp:docPr id="33" name="Rectangle 33"/>
                <wp:cNvGraphicFramePr/>
                <a:graphic xmlns:a="http://schemas.openxmlformats.org/drawingml/2006/main">
                  <a:graphicData uri="http://schemas.microsoft.com/office/word/2010/wordprocessingShape">
                    <wps:wsp>
                      <wps:cNvSpPr/>
                      <wps:spPr>
                        <a:xfrm>
                          <a:off x="0" y="0"/>
                          <a:ext cx="89535" cy="10924540"/>
                        </a:xfrm>
                        <a:prstGeom prst="rect">
                          <a:avLst/>
                        </a:prstGeom>
                        <a:solidFill>
                          <a:schemeClr val="bg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style="position:absolute;margin-left:-42.8pt;margin-top:-79.5pt;width:7.05pt;height:860.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66FC7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">
                <v:fill opacity="16448f"/>
              </v:rect>
            </w:pict>
          </mc:Fallback>
        </mc:AlternateContent>
      </w:r>
      <w:r w:rsidRPr="000C603C" w:rsidR="00750035">
        <w:rPr>
          <w:noProof/>
          <w:lang w:eastAsia="en-IE"/>
        </w:rPr>
        <mc:AlternateContent>
          <mc:Choice Requires="wps">
            <w:drawing>
              <wp:anchor distT="0" distB="0" distL="114300" distR="114300" simplePos="0" relativeHeight="251658244" behindDoc="0" locked="0" layoutInCell="1" allowOverlap="1" wp14:anchorId="032E1613" wp14:editId="0ACD3595">
                <wp:simplePos x="0" y="0"/>
                <wp:positionH relativeFrom="page">
                  <wp:posOffset>3719830</wp:posOffset>
                </wp:positionH>
                <wp:positionV relativeFrom="paragraph">
                  <wp:posOffset>2534352</wp:posOffset>
                </wp:positionV>
                <wp:extent cx="89535" cy="7529195"/>
                <wp:effectExtent l="0" t="5080" r="635" b="635"/>
                <wp:wrapNone/>
                <wp:docPr id="14" name="Rectangle 14"/>
                <wp:cNvGraphicFramePr/>
                <a:graphic xmlns:a="http://schemas.openxmlformats.org/drawingml/2006/main">
                  <a:graphicData uri="http://schemas.microsoft.com/office/word/2010/wordprocessingShape">
                    <wps:wsp>
                      <wps:cNvSpPr/>
                      <wps:spPr>
                        <a:xfrm rot="16200000">
                          <a:off x="0" y="0"/>
                          <a:ext cx="89535" cy="7529195"/>
                        </a:xfrm>
                        <a:prstGeom prst="rect">
                          <a:avLst/>
                        </a:prstGeom>
                        <a:solidFill>
                          <a:schemeClr val="bg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292.9pt;margin-top:199.55pt;width:7.05pt;height:592.85pt;rotation:-90;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hite [3212]" stroked="f" strokeweight="1pt" w14:anchorId="58F458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">
                <v:fill opacity="16448f"/>
                <w10:wrap anchorx="page"/>
              </v:rect>
            </w:pict>
          </mc:Fallback>
        </mc:AlternateContent>
      </w:r>
      <w:r w:rsidRPr="000C603C" w:rsidR="004A06A0">
        <w:rPr>
          <w:noProof/>
          <w:lang w:eastAsia="en-IE"/>
        </w:rPr>
        <mc:AlternateContent>
          <mc:Choice Requires="wps">
            <w:drawing>
              <wp:anchor distT="0" distB="0" distL="114300" distR="114300" simplePos="0" relativeHeight="251658246" behindDoc="0" locked="0" layoutInCell="1" allowOverlap="1" wp14:anchorId="1DD11D64" wp14:editId="7D8D5351">
                <wp:simplePos x="0" y="0"/>
                <wp:positionH relativeFrom="page">
                  <wp:posOffset>4572000</wp:posOffset>
                </wp:positionH>
                <wp:positionV relativeFrom="paragraph">
                  <wp:posOffset>6556375</wp:posOffset>
                </wp:positionV>
                <wp:extent cx="2762250" cy="74098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2762250" cy="740980"/>
                        </a:xfrm>
                        <a:prstGeom prst="rect">
                          <a:avLst/>
                        </a:prstGeom>
                        <a:noFill/>
                        <a:ln w="6350">
                          <a:noFill/>
                        </a:ln>
                      </wps:spPr>
                      <wps:txbx>
                        <w:txbxContent>
                          <w:p w:rsidR="009F0357" w:rsidP="009F0357" w:rsidRDefault="009F0357" w14:paraId="620AA6FF" w14:textId="0351AA7F">
                            <w:pPr>
                              <w:jc w:val="right"/>
                              <w:rPr>
                                <w:b/>
                                <w:color w:val="FFFFFF" w:themeColor="background1"/>
                                <w:sz w:val="36"/>
                                <w:szCs w:val="36"/>
                              </w:rPr>
                            </w:pPr>
                            <w:r>
                              <w:rPr>
                                <w:b/>
                                <w:color w:val="FFFFFF" w:themeColor="background1"/>
                                <w:sz w:val="36"/>
                                <w:szCs w:val="36"/>
                              </w:rPr>
                              <w:t>Issued:</w:t>
                            </w:r>
                            <w:r w:rsidRPr="004E460F">
                              <w:rPr>
                                <w:b/>
                                <w:color w:val="FFFFFF" w:themeColor="background1"/>
                                <w:sz w:val="36"/>
                                <w:szCs w:val="36"/>
                              </w:rPr>
                              <w:t xml:space="preserve"> </w:t>
                            </w:r>
                            <w:r w:rsidR="00163E2B">
                              <w:rPr>
                                <w:b/>
                                <w:color w:val="FFFFFF" w:themeColor="background1"/>
                                <w:sz w:val="36"/>
                                <w:szCs w:val="36"/>
                              </w:rPr>
                              <w:t>November</w:t>
                            </w:r>
                            <w:r w:rsidR="006F141C">
                              <w:rPr>
                                <w:b/>
                                <w:color w:val="FFFFFF" w:themeColor="background1"/>
                                <w:sz w:val="36"/>
                                <w:szCs w:val="36"/>
                              </w:rPr>
                              <w:t xml:space="preserve"> </w:t>
                            </w:r>
                            <w:r w:rsidR="00711098">
                              <w:rPr>
                                <w:b/>
                                <w:color w:val="FFFFFF" w:themeColor="background1"/>
                                <w:sz w:val="36"/>
                                <w:szCs w:val="36"/>
                              </w:rPr>
                              <w:t>2022</w:t>
                            </w:r>
                          </w:p>
                          <w:p w:rsidRPr="004E460F" w:rsidR="009F0357" w:rsidP="009F0357" w:rsidRDefault="009F0357" w14:paraId="4DB56345" w14:textId="390661CA">
                            <w:pPr>
                              <w:jc w:val="right"/>
                              <w:rPr>
                                <w:b/>
                                <w:color w:val="FFFFFF" w:themeColor="background1"/>
                                <w:sz w:val="36"/>
                                <w:szCs w:val="36"/>
                              </w:rPr>
                            </w:pPr>
                            <w:r>
                              <w:rPr>
                                <w:b/>
                                <w:color w:val="FFFFFF" w:themeColor="background1"/>
                                <w:sz w:val="36"/>
                                <w:szCs w:val="36"/>
                              </w:rPr>
                              <w:t xml:space="preserve">Version: </w:t>
                            </w:r>
                            <w:r w:rsidR="00A83113">
                              <w:rPr>
                                <w:b/>
                                <w:color w:val="FFFFFF" w:themeColor="background1"/>
                                <w:sz w:val="36"/>
                                <w:szCs w:val="36"/>
                              </w:rPr>
                              <w:t>2.0</w:t>
                            </w:r>
                          </w:p>
                          <w:p w:rsidRPr="004E460F" w:rsidR="00DB0C91" w:rsidP="004A06A0" w:rsidRDefault="00DB0C91" w14:paraId="3EE1AE5C" w14:textId="7356BFD8">
                            <w:pPr>
                              <w:jc w:val="right"/>
                              <w:rPr>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DD11D64">
                <v:stroke joinstyle="miter"/>
                <v:path gradientshapeok="t" o:connecttype="rect"/>
              </v:shapetype>
              <v:shape id="Text Box 24" style="position:absolute;margin-left:5in;margin-top:516.25pt;width:217.5pt;height:58.3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">
                <v:textbox>
                  <w:txbxContent>
                    <w:p w:rsidR="009F0357" w:rsidP="009F0357" w:rsidRDefault="009F0357" w14:paraId="620AA6FF" w14:textId="0351AA7F">
                      <w:pPr>
                        <w:jc w:val="right"/>
                        <w:rPr>
                          <w:b/>
                          <w:color w:val="FFFFFF" w:themeColor="background1"/>
                          <w:sz w:val="36"/>
                          <w:szCs w:val="36"/>
                        </w:rPr>
                      </w:pPr>
                      <w:r>
                        <w:rPr>
                          <w:b/>
                          <w:color w:val="FFFFFF" w:themeColor="background1"/>
                          <w:sz w:val="36"/>
                          <w:szCs w:val="36"/>
                        </w:rPr>
                        <w:t>Issued:</w:t>
                      </w:r>
                      <w:r w:rsidRPr="004E460F">
                        <w:rPr>
                          <w:b/>
                          <w:color w:val="FFFFFF" w:themeColor="background1"/>
                          <w:sz w:val="36"/>
                          <w:szCs w:val="36"/>
                        </w:rPr>
                        <w:t xml:space="preserve"> </w:t>
                      </w:r>
                      <w:r w:rsidR="00163E2B">
                        <w:rPr>
                          <w:b/>
                          <w:color w:val="FFFFFF" w:themeColor="background1"/>
                          <w:sz w:val="36"/>
                          <w:szCs w:val="36"/>
                        </w:rPr>
                        <w:t>November</w:t>
                      </w:r>
                      <w:r w:rsidR="006F141C">
                        <w:rPr>
                          <w:b/>
                          <w:color w:val="FFFFFF" w:themeColor="background1"/>
                          <w:sz w:val="36"/>
                          <w:szCs w:val="36"/>
                        </w:rPr>
                        <w:t xml:space="preserve"> </w:t>
                      </w:r>
                      <w:r w:rsidR="00711098">
                        <w:rPr>
                          <w:b/>
                          <w:color w:val="FFFFFF" w:themeColor="background1"/>
                          <w:sz w:val="36"/>
                          <w:szCs w:val="36"/>
                        </w:rPr>
                        <w:t>2022</w:t>
                      </w:r>
                    </w:p>
                    <w:p w:rsidRPr="004E460F" w:rsidR="009F0357" w:rsidP="009F0357" w:rsidRDefault="009F0357" w14:paraId="4DB56345" w14:textId="390661CA">
                      <w:pPr>
                        <w:jc w:val="right"/>
                        <w:rPr>
                          <w:b/>
                          <w:color w:val="FFFFFF" w:themeColor="background1"/>
                          <w:sz w:val="36"/>
                          <w:szCs w:val="36"/>
                        </w:rPr>
                      </w:pPr>
                      <w:r>
                        <w:rPr>
                          <w:b/>
                          <w:color w:val="FFFFFF" w:themeColor="background1"/>
                          <w:sz w:val="36"/>
                          <w:szCs w:val="36"/>
                        </w:rPr>
                        <w:t xml:space="preserve">Version: </w:t>
                      </w:r>
                      <w:r w:rsidR="00A83113">
                        <w:rPr>
                          <w:b/>
                          <w:color w:val="FFFFFF" w:themeColor="background1"/>
                          <w:sz w:val="36"/>
                          <w:szCs w:val="36"/>
                        </w:rPr>
                        <w:t>2.0</w:t>
                      </w:r>
                    </w:p>
                    <w:p w:rsidRPr="004E460F" w:rsidR="00DB0C91" w:rsidP="004A06A0" w:rsidRDefault="00DB0C91" w14:paraId="3EE1AE5C" w14:textId="7356BFD8">
                      <w:pPr>
                        <w:jc w:val="right"/>
                        <w:rPr>
                          <w:b/>
                          <w:color w:val="FFFFFF" w:themeColor="background1"/>
                          <w:sz w:val="36"/>
                          <w:szCs w:val="36"/>
                        </w:rPr>
                      </w:pPr>
                    </w:p>
                  </w:txbxContent>
                </v:textbox>
                <w10:wrap anchorx="page"/>
              </v:shape>
            </w:pict>
          </mc:Fallback>
        </mc:AlternateContent>
      </w:r>
    </w:p>
    <w:p w:rsidR="004D1A6E" w:rsidP="004D1A6E" w:rsidRDefault="004D1A6E" w14:paraId="060B84B1" w14:textId="77777777">
      <w:pPr>
        <w:jc w:val="center"/>
        <w:rPr>
          <w:rFonts w:cstheme="minorHAnsi"/>
          <w:sz w:val="52"/>
          <w:szCs w:val="52"/>
        </w:rPr>
      </w:pPr>
    </w:p>
    <w:p w:rsidRPr="008F2F96" w:rsidR="008F2F96" w:rsidP="008F2F96" w:rsidRDefault="008F2F96" w14:paraId="1089C476" w14:textId="77777777">
      <w:pPr>
        <w:spacing w:before="100" w:beforeAutospacing="1" w:after="100" w:afterAutospacing="1" w:line="240" w:lineRule="auto"/>
        <w:jc w:val="center"/>
        <w:rPr>
          <w:rFonts w:ascii="Times New Roman" w:hAnsi="Times New Roman" w:eastAsia="Times New Roman" w:cs="Times New Roman"/>
          <w:szCs w:val="24"/>
          <w:lang w:eastAsia="en-IE"/>
        </w:rPr>
      </w:pPr>
      <w:r w:rsidRPr="008F2F96">
        <w:rPr>
          <w:rFonts w:ascii="Times New Roman" w:hAnsi="Times New Roman" w:eastAsia="Times New Roman" w:cs="Times New Roman"/>
          <w:noProof/>
          <w:szCs w:val="24"/>
          <w:lang w:eastAsia="en-IE"/>
        </w:rPr>
        <w:drawing>
          <wp:inline distT="0" distB="0" distL="0" distR="0" wp14:anchorId="10429DD7" wp14:editId="5777F1A3">
            <wp:extent cx="3238500" cy="147914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7512" cy="1501526"/>
                    </a:xfrm>
                    <a:prstGeom prst="rect">
                      <a:avLst/>
                    </a:prstGeom>
                    <a:noFill/>
                    <a:ln>
                      <a:noFill/>
                    </a:ln>
                  </pic:spPr>
                </pic:pic>
              </a:graphicData>
            </a:graphic>
          </wp:inline>
        </w:drawing>
      </w:r>
    </w:p>
    <w:p w:rsidR="004D1A6E" w:rsidP="004D1A6E" w:rsidRDefault="004D1A6E" w14:paraId="08EE5F7B" w14:textId="77777777">
      <w:pPr>
        <w:jc w:val="center"/>
        <w:rPr>
          <w:rFonts w:cstheme="minorHAnsi"/>
          <w:sz w:val="52"/>
          <w:szCs w:val="52"/>
        </w:rPr>
      </w:pPr>
    </w:p>
    <w:p w:rsidR="004D1A6E" w:rsidP="004D1A6E" w:rsidRDefault="004D1A6E" w14:paraId="316EBB44" w14:textId="77777777">
      <w:pPr>
        <w:jc w:val="center"/>
        <w:rPr>
          <w:rFonts w:cstheme="minorHAnsi"/>
          <w:sz w:val="52"/>
          <w:szCs w:val="52"/>
        </w:rPr>
      </w:pPr>
    </w:p>
    <w:p w:rsidRPr="004D1A6E" w:rsidR="005C61FF" w:rsidP="004D1A6E" w:rsidRDefault="005C61FF" w14:paraId="422EC359" w14:textId="6FEB5026">
      <w:pPr>
        <w:jc w:val="center"/>
        <w:rPr>
          <w:rFonts w:cstheme="minorHAnsi"/>
          <w:sz w:val="52"/>
          <w:szCs w:val="52"/>
        </w:rPr>
      </w:pPr>
      <w:r w:rsidRPr="004D1A6E">
        <w:rPr>
          <w:rFonts w:cstheme="minorHAnsi"/>
          <w:sz w:val="52"/>
          <w:szCs w:val="52"/>
        </w:rPr>
        <w:t>LOETB</w:t>
      </w:r>
    </w:p>
    <w:p w:rsidRPr="004D1A6E" w:rsidR="005C61FF" w:rsidP="004D1A6E" w:rsidRDefault="005C61FF" w14:paraId="51EBE311" w14:textId="77777777">
      <w:pPr>
        <w:jc w:val="center"/>
        <w:rPr>
          <w:rFonts w:cstheme="minorHAnsi"/>
          <w:sz w:val="52"/>
          <w:szCs w:val="52"/>
        </w:rPr>
      </w:pPr>
    </w:p>
    <w:p w:rsidRPr="004D1A6E" w:rsidR="00CC312B" w:rsidP="14C4A9EE" w:rsidRDefault="07167698" w14:paraId="6F24319E" w14:textId="088DD9D9">
      <w:pPr>
        <w:jc w:val="center"/>
        <w:rPr>
          <w:sz w:val="52"/>
          <w:szCs w:val="52"/>
        </w:rPr>
      </w:pPr>
      <w:r w:rsidRPr="14C4A9EE">
        <w:rPr>
          <w:sz w:val="52"/>
          <w:szCs w:val="52"/>
        </w:rPr>
        <w:t>Compassionate Consideration</w:t>
      </w:r>
      <w:r w:rsidRPr="14C4A9EE" w:rsidR="005C61FF">
        <w:rPr>
          <w:sz w:val="52"/>
          <w:szCs w:val="52"/>
        </w:rPr>
        <w:t xml:space="preserve"> </w:t>
      </w:r>
      <w:r w:rsidRPr="14C4A9EE" w:rsidR="009A0D48">
        <w:rPr>
          <w:sz w:val="52"/>
          <w:szCs w:val="52"/>
        </w:rPr>
        <w:t>Policy</w:t>
      </w:r>
    </w:p>
    <w:p w:rsidRPr="004D1A6E" w:rsidR="001B3921" w:rsidP="004D1A6E" w:rsidRDefault="001B3921" w14:paraId="6C2C4C5C" w14:textId="42EEBA6F">
      <w:pPr>
        <w:spacing w:after="160"/>
        <w:jc w:val="center"/>
        <w:rPr>
          <w:rFonts w:cstheme="minorHAnsi"/>
          <w:sz w:val="52"/>
          <w:szCs w:val="52"/>
        </w:rPr>
      </w:pPr>
      <w:r w:rsidRPr="004D1A6E">
        <w:rPr>
          <w:rFonts w:cstheme="minorHAnsi"/>
          <w:sz w:val="52"/>
          <w:szCs w:val="52"/>
        </w:rPr>
        <w:br w:type="page"/>
      </w:r>
    </w:p>
    <w:sdt>
      <w:sdtPr>
        <w:id w:val="1388151928"/>
        <w:docPartObj>
          <w:docPartGallery w:val="Table of Contents"/>
          <w:docPartUnique/>
        </w:docPartObj>
        <w:rPr>
          <w:rFonts w:ascii="Calibri" w:hAnsi="Calibri" w:eastAsia="游明朝" w:cs="Arial" w:asciiTheme="minorAscii" w:hAnsiTheme="minorAscii" w:eastAsiaTheme="minorEastAsia" w:cstheme="minorBidi"/>
          <w:b w:val="0"/>
          <w:bCs w:val="0"/>
          <w:color w:val="auto"/>
          <w:sz w:val="24"/>
          <w:szCs w:val="24"/>
        </w:rPr>
      </w:sdtPr>
      <w:sdtEndPr>
        <w:rPr>
          <w:rFonts w:ascii="Calibri" w:hAnsi="Calibri" w:eastAsia="游明朝" w:cs="Arial" w:asciiTheme="minorAscii" w:hAnsiTheme="minorAscii" w:eastAsiaTheme="minorEastAsia" w:cstheme="minorBidi"/>
          <w:b w:val="0"/>
          <w:bCs w:val="0"/>
          <w:color w:val="auto"/>
          <w:sz w:val="22"/>
          <w:szCs w:val="22"/>
        </w:rPr>
      </w:sdtEndPr>
      <w:sdtContent>
        <w:p w:rsidRPr="001161C0" w:rsidR="001B3921" w:rsidP="00C611BE" w:rsidRDefault="00C611BE" w14:paraId="36B03D99" w14:textId="2192F551">
          <w:pPr>
            <w:pStyle w:val="Heading0"/>
          </w:pPr>
          <w:r>
            <w:t xml:space="preserve">Table of </w:t>
          </w:r>
          <w:r w:rsidRPr="001161C0" w:rsidR="001B3921">
            <w:t>Contents</w:t>
          </w:r>
        </w:p>
        <w:p w:rsidR="005532FA" w:rsidRDefault="001B3921" w14:paraId="21AFC23C" w14:textId="2CA1D165">
          <w:pPr>
            <w:pStyle w:val="TOC1"/>
            <w:tabs>
              <w:tab w:val="left" w:pos="480"/>
              <w:tab w:val="right" w:leader="dot" w:pos="9323"/>
            </w:tabs>
            <w:rPr>
              <w:rFonts w:eastAsiaTheme="minorEastAsia"/>
              <w:noProof/>
              <w:sz w:val="22"/>
              <w:lang w:eastAsia="en-IE"/>
            </w:rPr>
          </w:pPr>
          <w:r w:rsidRPr="001161C0">
            <w:rPr>
              <w:rFonts w:cstheme="minorHAnsi"/>
              <w:sz w:val="22"/>
            </w:rPr>
            <w:fldChar w:fldCharType="begin"/>
          </w:r>
          <w:r w:rsidRPr="001161C0">
            <w:rPr>
              <w:rFonts w:cstheme="minorHAnsi"/>
              <w:sz w:val="22"/>
            </w:rPr>
            <w:instrText xml:space="preserve"> TOC \o "1-3" \h \z \u </w:instrText>
          </w:r>
          <w:r w:rsidRPr="001161C0">
            <w:rPr>
              <w:rFonts w:cstheme="minorHAnsi"/>
              <w:sz w:val="22"/>
            </w:rPr>
            <w:fldChar w:fldCharType="separate"/>
          </w:r>
          <w:hyperlink w:history="1" w:anchor="_Toc191907433">
            <w:r w:rsidRPr="00C32C30" w:rsidR="005532FA">
              <w:rPr>
                <w:rStyle w:val="Hyperlink"/>
                <w:noProof/>
              </w:rPr>
              <w:t>1.</w:t>
            </w:r>
            <w:r w:rsidR="005532FA">
              <w:rPr>
                <w:rFonts w:eastAsiaTheme="minorEastAsia"/>
                <w:noProof/>
                <w:sz w:val="22"/>
                <w:lang w:eastAsia="en-IE"/>
              </w:rPr>
              <w:tab/>
            </w:r>
            <w:r w:rsidRPr="00C32C30" w:rsidR="005532FA">
              <w:rPr>
                <w:rStyle w:val="Hyperlink"/>
                <w:noProof/>
              </w:rPr>
              <w:t>Purpose</w:t>
            </w:r>
            <w:r w:rsidR="005532FA">
              <w:rPr>
                <w:noProof/>
                <w:webHidden/>
              </w:rPr>
              <w:tab/>
            </w:r>
            <w:r w:rsidR="005532FA">
              <w:rPr>
                <w:noProof/>
                <w:webHidden/>
              </w:rPr>
              <w:fldChar w:fldCharType="begin"/>
            </w:r>
            <w:r w:rsidR="005532FA">
              <w:rPr>
                <w:noProof/>
                <w:webHidden/>
              </w:rPr>
              <w:instrText xml:space="preserve"> PAGEREF _Toc191907433 \h </w:instrText>
            </w:r>
            <w:r w:rsidR="005532FA">
              <w:rPr>
                <w:noProof/>
                <w:webHidden/>
              </w:rPr>
            </w:r>
            <w:r w:rsidR="005532FA">
              <w:rPr>
                <w:noProof/>
                <w:webHidden/>
              </w:rPr>
              <w:fldChar w:fldCharType="separate"/>
            </w:r>
            <w:r w:rsidR="000B4B47">
              <w:rPr>
                <w:noProof/>
                <w:webHidden/>
              </w:rPr>
              <w:t>2</w:t>
            </w:r>
            <w:r w:rsidR="005532FA">
              <w:rPr>
                <w:noProof/>
                <w:webHidden/>
              </w:rPr>
              <w:fldChar w:fldCharType="end"/>
            </w:r>
          </w:hyperlink>
        </w:p>
        <w:p w:rsidR="005532FA" w:rsidRDefault="00DC57B7" w14:paraId="6EBB4831" w14:textId="79A11C8B">
          <w:pPr>
            <w:pStyle w:val="TOC1"/>
            <w:tabs>
              <w:tab w:val="left" w:pos="480"/>
              <w:tab w:val="right" w:leader="dot" w:pos="9323"/>
            </w:tabs>
            <w:rPr>
              <w:rFonts w:eastAsiaTheme="minorEastAsia"/>
              <w:noProof/>
              <w:sz w:val="22"/>
              <w:lang w:eastAsia="en-IE"/>
            </w:rPr>
          </w:pPr>
          <w:hyperlink w:history="1" w:anchor="_Toc191907434">
            <w:r w:rsidRPr="00C32C30" w:rsidR="005532FA">
              <w:rPr>
                <w:rStyle w:val="Hyperlink"/>
                <w:rFonts w:cstheme="minorHAnsi"/>
                <w:noProof/>
              </w:rPr>
              <w:t>2.</w:t>
            </w:r>
            <w:r w:rsidR="005532FA">
              <w:rPr>
                <w:rFonts w:eastAsiaTheme="minorEastAsia"/>
                <w:noProof/>
                <w:sz w:val="22"/>
                <w:lang w:eastAsia="en-IE"/>
              </w:rPr>
              <w:tab/>
            </w:r>
            <w:r w:rsidRPr="00C32C30" w:rsidR="005532FA">
              <w:rPr>
                <w:rStyle w:val="Hyperlink"/>
                <w:rFonts w:cstheme="minorHAnsi"/>
                <w:noProof/>
              </w:rPr>
              <w:t>Scope</w:t>
            </w:r>
            <w:r w:rsidR="005532FA">
              <w:rPr>
                <w:noProof/>
                <w:webHidden/>
              </w:rPr>
              <w:tab/>
            </w:r>
            <w:r w:rsidR="005532FA">
              <w:rPr>
                <w:noProof/>
                <w:webHidden/>
              </w:rPr>
              <w:fldChar w:fldCharType="begin"/>
            </w:r>
            <w:r w:rsidR="005532FA">
              <w:rPr>
                <w:noProof/>
                <w:webHidden/>
              </w:rPr>
              <w:instrText xml:space="preserve"> PAGEREF _Toc191907434 \h </w:instrText>
            </w:r>
            <w:r w:rsidR="005532FA">
              <w:rPr>
                <w:noProof/>
                <w:webHidden/>
              </w:rPr>
            </w:r>
            <w:r w:rsidR="005532FA">
              <w:rPr>
                <w:noProof/>
                <w:webHidden/>
              </w:rPr>
              <w:fldChar w:fldCharType="separate"/>
            </w:r>
            <w:r w:rsidR="000B4B47">
              <w:rPr>
                <w:noProof/>
                <w:webHidden/>
              </w:rPr>
              <w:t>2</w:t>
            </w:r>
            <w:r w:rsidR="005532FA">
              <w:rPr>
                <w:noProof/>
                <w:webHidden/>
              </w:rPr>
              <w:fldChar w:fldCharType="end"/>
            </w:r>
          </w:hyperlink>
        </w:p>
        <w:p w:rsidR="005532FA" w:rsidRDefault="00DC57B7" w14:paraId="21CD7C2F" w14:textId="51F7BAA2">
          <w:pPr>
            <w:pStyle w:val="TOC1"/>
            <w:tabs>
              <w:tab w:val="left" w:pos="480"/>
              <w:tab w:val="right" w:leader="dot" w:pos="9323"/>
            </w:tabs>
            <w:rPr>
              <w:rFonts w:eastAsiaTheme="minorEastAsia"/>
              <w:noProof/>
              <w:sz w:val="22"/>
              <w:lang w:eastAsia="en-IE"/>
            </w:rPr>
          </w:pPr>
          <w:hyperlink w:history="1" w:anchor="_Toc191907435">
            <w:r w:rsidRPr="00C32C30" w:rsidR="005532FA">
              <w:rPr>
                <w:rStyle w:val="Hyperlink"/>
                <w:rFonts w:cstheme="minorHAnsi"/>
                <w:noProof/>
              </w:rPr>
              <w:t>3.</w:t>
            </w:r>
            <w:r w:rsidR="005532FA">
              <w:rPr>
                <w:rFonts w:eastAsiaTheme="minorEastAsia"/>
                <w:noProof/>
                <w:sz w:val="22"/>
                <w:lang w:eastAsia="en-IE"/>
              </w:rPr>
              <w:tab/>
            </w:r>
            <w:r w:rsidRPr="00C32C30" w:rsidR="005532FA">
              <w:rPr>
                <w:rStyle w:val="Hyperlink"/>
                <w:rFonts w:cstheme="minorHAnsi"/>
                <w:noProof/>
              </w:rPr>
              <w:t>Policy Statement</w:t>
            </w:r>
            <w:r w:rsidR="005532FA">
              <w:rPr>
                <w:noProof/>
                <w:webHidden/>
              </w:rPr>
              <w:tab/>
            </w:r>
            <w:r w:rsidR="005532FA">
              <w:rPr>
                <w:noProof/>
                <w:webHidden/>
              </w:rPr>
              <w:fldChar w:fldCharType="begin"/>
            </w:r>
            <w:r w:rsidR="005532FA">
              <w:rPr>
                <w:noProof/>
                <w:webHidden/>
              </w:rPr>
              <w:instrText xml:space="preserve"> PAGEREF _Toc191907435 \h </w:instrText>
            </w:r>
            <w:r w:rsidR="005532FA">
              <w:rPr>
                <w:noProof/>
                <w:webHidden/>
              </w:rPr>
            </w:r>
            <w:r w:rsidR="005532FA">
              <w:rPr>
                <w:noProof/>
                <w:webHidden/>
              </w:rPr>
              <w:fldChar w:fldCharType="separate"/>
            </w:r>
            <w:r w:rsidR="000B4B47">
              <w:rPr>
                <w:noProof/>
                <w:webHidden/>
              </w:rPr>
              <w:t>2</w:t>
            </w:r>
            <w:r w:rsidR="005532FA">
              <w:rPr>
                <w:noProof/>
                <w:webHidden/>
              </w:rPr>
              <w:fldChar w:fldCharType="end"/>
            </w:r>
          </w:hyperlink>
        </w:p>
        <w:p w:rsidR="005532FA" w:rsidRDefault="00DC57B7" w14:paraId="6321DEA1" w14:textId="7F70AAE4">
          <w:pPr>
            <w:pStyle w:val="TOC1"/>
            <w:tabs>
              <w:tab w:val="left" w:pos="480"/>
              <w:tab w:val="right" w:leader="dot" w:pos="9323"/>
            </w:tabs>
            <w:rPr>
              <w:rFonts w:eastAsiaTheme="minorEastAsia"/>
              <w:noProof/>
              <w:sz w:val="22"/>
              <w:lang w:eastAsia="en-IE"/>
            </w:rPr>
          </w:pPr>
          <w:hyperlink w:history="1" w:anchor="_Toc191907436">
            <w:r w:rsidRPr="00C32C30" w:rsidR="005532FA">
              <w:rPr>
                <w:rStyle w:val="Hyperlink"/>
                <w:rFonts w:cstheme="minorHAnsi"/>
                <w:noProof/>
              </w:rPr>
              <w:t>4.</w:t>
            </w:r>
            <w:r w:rsidR="005532FA">
              <w:rPr>
                <w:rFonts w:eastAsiaTheme="minorEastAsia"/>
                <w:noProof/>
                <w:sz w:val="22"/>
                <w:lang w:eastAsia="en-IE"/>
              </w:rPr>
              <w:tab/>
            </w:r>
            <w:r w:rsidRPr="00C32C30" w:rsidR="005532FA">
              <w:rPr>
                <w:rStyle w:val="Hyperlink"/>
                <w:noProof/>
              </w:rPr>
              <w:t>Roles and Responsibilities</w:t>
            </w:r>
            <w:r w:rsidR="005532FA">
              <w:rPr>
                <w:noProof/>
                <w:webHidden/>
              </w:rPr>
              <w:tab/>
            </w:r>
            <w:r w:rsidR="005532FA">
              <w:rPr>
                <w:noProof/>
                <w:webHidden/>
              </w:rPr>
              <w:fldChar w:fldCharType="begin"/>
            </w:r>
            <w:r w:rsidR="005532FA">
              <w:rPr>
                <w:noProof/>
                <w:webHidden/>
              </w:rPr>
              <w:instrText xml:space="preserve"> PAGEREF _Toc191907436 \h </w:instrText>
            </w:r>
            <w:r w:rsidR="005532FA">
              <w:rPr>
                <w:noProof/>
                <w:webHidden/>
              </w:rPr>
            </w:r>
            <w:r w:rsidR="005532FA">
              <w:rPr>
                <w:noProof/>
                <w:webHidden/>
              </w:rPr>
              <w:fldChar w:fldCharType="separate"/>
            </w:r>
            <w:r w:rsidR="000B4B47">
              <w:rPr>
                <w:noProof/>
                <w:webHidden/>
              </w:rPr>
              <w:t>2</w:t>
            </w:r>
            <w:r w:rsidR="005532FA">
              <w:rPr>
                <w:noProof/>
                <w:webHidden/>
              </w:rPr>
              <w:fldChar w:fldCharType="end"/>
            </w:r>
          </w:hyperlink>
        </w:p>
        <w:p w:rsidR="005532FA" w:rsidRDefault="00DC57B7" w14:paraId="2566B23D" w14:textId="10D76312">
          <w:pPr>
            <w:pStyle w:val="TOC2"/>
            <w:tabs>
              <w:tab w:val="left" w:pos="880"/>
              <w:tab w:val="right" w:leader="dot" w:pos="9323"/>
            </w:tabs>
            <w:rPr>
              <w:rFonts w:eastAsiaTheme="minorEastAsia"/>
              <w:noProof/>
              <w:lang w:val="en-IE" w:eastAsia="en-IE"/>
            </w:rPr>
          </w:pPr>
          <w:hyperlink w:history="1" w:anchor="_Toc191907437">
            <w:r w:rsidRPr="00C32C30" w:rsidR="005532FA">
              <w:rPr>
                <w:rStyle w:val="Hyperlink"/>
                <w:noProof/>
              </w:rPr>
              <w:t>4.1.</w:t>
            </w:r>
            <w:r w:rsidR="005532FA">
              <w:rPr>
                <w:rFonts w:eastAsiaTheme="minorEastAsia"/>
                <w:noProof/>
                <w:lang w:val="en-IE" w:eastAsia="en-IE"/>
              </w:rPr>
              <w:tab/>
            </w:r>
            <w:r w:rsidRPr="00C32C30" w:rsidR="005532FA">
              <w:rPr>
                <w:rStyle w:val="Hyperlink"/>
                <w:noProof/>
              </w:rPr>
              <w:t>Centre / Service Manager or Programme Coordinator</w:t>
            </w:r>
            <w:r w:rsidR="005532FA">
              <w:rPr>
                <w:noProof/>
                <w:webHidden/>
              </w:rPr>
              <w:tab/>
            </w:r>
            <w:r w:rsidR="005532FA">
              <w:rPr>
                <w:noProof/>
                <w:webHidden/>
              </w:rPr>
              <w:fldChar w:fldCharType="begin"/>
            </w:r>
            <w:r w:rsidR="005532FA">
              <w:rPr>
                <w:noProof/>
                <w:webHidden/>
              </w:rPr>
              <w:instrText xml:space="preserve"> PAGEREF _Toc191907437 \h </w:instrText>
            </w:r>
            <w:r w:rsidR="005532FA">
              <w:rPr>
                <w:noProof/>
                <w:webHidden/>
              </w:rPr>
            </w:r>
            <w:r w:rsidR="005532FA">
              <w:rPr>
                <w:noProof/>
                <w:webHidden/>
              </w:rPr>
              <w:fldChar w:fldCharType="separate"/>
            </w:r>
            <w:r w:rsidR="000B4B47">
              <w:rPr>
                <w:noProof/>
                <w:webHidden/>
              </w:rPr>
              <w:t>2</w:t>
            </w:r>
            <w:r w:rsidR="005532FA">
              <w:rPr>
                <w:noProof/>
                <w:webHidden/>
              </w:rPr>
              <w:fldChar w:fldCharType="end"/>
            </w:r>
          </w:hyperlink>
        </w:p>
        <w:p w:rsidR="005532FA" w:rsidRDefault="00DC57B7" w14:paraId="6FD08947" w14:textId="52CC5653">
          <w:pPr>
            <w:pStyle w:val="TOC2"/>
            <w:tabs>
              <w:tab w:val="left" w:pos="880"/>
              <w:tab w:val="right" w:leader="dot" w:pos="9323"/>
            </w:tabs>
            <w:rPr>
              <w:rFonts w:eastAsiaTheme="minorEastAsia"/>
              <w:noProof/>
              <w:lang w:val="en-IE" w:eastAsia="en-IE"/>
            </w:rPr>
          </w:pPr>
          <w:hyperlink w:history="1" w:anchor="_Toc191907438">
            <w:r w:rsidRPr="00C32C30" w:rsidR="005532FA">
              <w:rPr>
                <w:rStyle w:val="Hyperlink"/>
                <w:rFonts w:ascii="Calibri" w:hAnsi="Calibri" w:eastAsia="Calibri"/>
                <w:noProof/>
              </w:rPr>
              <w:t>4.2.</w:t>
            </w:r>
            <w:r w:rsidR="005532FA">
              <w:rPr>
                <w:rFonts w:eastAsiaTheme="minorEastAsia"/>
                <w:noProof/>
                <w:lang w:val="en-IE" w:eastAsia="en-IE"/>
              </w:rPr>
              <w:tab/>
            </w:r>
            <w:r w:rsidRPr="00C32C30" w:rsidR="005532FA">
              <w:rPr>
                <w:rStyle w:val="Hyperlink"/>
                <w:noProof/>
              </w:rPr>
              <w:t>Learner</w:t>
            </w:r>
            <w:r w:rsidR="005532FA">
              <w:rPr>
                <w:noProof/>
                <w:webHidden/>
              </w:rPr>
              <w:tab/>
            </w:r>
            <w:r w:rsidR="005532FA">
              <w:rPr>
                <w:noProof/>
                <w:webHidden/>
              </w:rPr>
              <w:fldChar w:fldCharType="begin"/>
            </w:r>
            <w:r w:rsidR="005532FA">
              <w:rPr>
                <w:noProof/>
                <w:webHidden/>
              </w:rPr>
              <w:instrText xml:space="preserve"> PAGEREF _Toc191907438 \h </w:instrText>
            </w:r>
            <w:r w:rsidR="005532FA">
              <w:rPr>
                <w:noProof/>
                <w:webHidden/>
              </w:rPr>
            </w:r>
            <w:r w:rsidR="005532FA">
              <w:rPr>
                <w:noProof/>
                <w:webHidden/>
              </w:rPr>
              <w:fldChar w:fldCharType="separate"/>
            </w:r>
            <w:r w:rsidR="000B4B47">
              <w:rPr>
                <w:noProof/>
                <w:webHidden/>
              </w:rPr>
              <w:t>3</w:t>
            </w:r>
            <w:r w:rsidR="005532FA">
              <w:rPr>
                <w:noProof/>
                <w:webHidden/>
              </w:rPr>
              <w:fldChar w:fldCharType="end"/>
            </w:r>
          </w:hyperlink>
        </w:p>
        <w:p w:rsidR="005532FA" w:rsidRDefault="00DC57B7" w14:paraId="2E2F4EB2" w14:textId="3B14D93B">
          <w:pPr>
            <w:pStyle w:val="TOC1"/>
            <w:tabs>
              <w:tab w:val="left" w:pos="480"/>
              <w:tab w:val="right" w:leader="dot" w:pos="9323"/>
            </w:tabs>
            <w:rPr>
              <w:rFonts w:eastAsiaTheme="minorEastAsia"/>
              <w:noProof/>
              <w:sz w:val="22"/>
              <w:lang w:eastAsia="en-IE"/>
            </w:rPr>
          </w:pPr>
          <w:hyperlink w:history="1" w:anchor="_Toc191907439">
            <w:r w:rsidRPr="00C32C30" w:rsidR="005532FA">
              <w:rPr>
                <w:rStyle w:val="Hyperlink"/>
                <w:noProof/>
              </w:rPr>
              <w:t>5.</w:t>
            </w:r>
            <w:r w:rsidR="005532FA">
              <w:rPr>
                <w:rFonts w:eastAsiaTheme="minorEastAsia"/>
                <w:noProof/>
                <w:sz w:val="22"/>
                <w:lang w:eastAsia="en-IE"/>
              </w:rPr>
              <w:tab/>
            </w:r>
            <w:r w:rsidRPr="00C32C30" w:rsidR="005532FA">
              <w:rPr>
                <w:rStyle w:val="Hyperlink"/>
                <w:noProof/>
              </w:rPr>
              <w:t>Decisions in relation to applications for Compassionate Consideration</w:t>
            </w:r>
            <w:r w:rsidR="005532FA">
              <w:rPr>
                <w:noProof/>
                <w:webHidden/>
              </w:rPr>
              <w:tab/>
            </w:r>
            <w:r w:rsidR="005532FA">
              <w:rPr>
                <w:noProof/>
                <w:webHidden/>
              </w:rPr>
              <w:fldChar w:fldCharType="begin"/>
            </w:r>
            <w:r w:rsidR="005532FA">
              <w:rPr>
                <w:noProof/>
                <w:webHidden/>
              </w:rPr>
              <w:instrText xml:space="preserve"> PAGEREF _Toc191907439 \h </w:instrText>
            </w:r>
            <w:r w:rsidR="005532FA">
              <w:rPr>
                <w:noProof/>
                <w:webHidden/>
              </w:rPr>
            </w:r>
            <w:r w:rsidR="005532FA">
              <w:rPr>
                <w:noProof/>
                <w:webHidden/>
              </w:rPr>
              <w:fldChar w:fldCharType="separate"/>
            </w:r>
            <w:r w:rsidR="000B4B47">
              <w:rPr>
                <w:noProof/>
                <w:webHidden/>
              </w:rPr>
              <w:t>3</w:t>
            </w:r>
            <w:r w:rsidR="005532FA">
              <w:rPr>
                <w:noProof/>
                <w:webHidden/>
              </w:rPr>
              <w:fldChar w:fldCharType="end"/>
            </w:r>
          </w:hyperlink>
        </w:p>
        <w:p w:rsidR="005532FA" w:rsidRDefault="00DC57B7" w14:paraId="67EADDB3" w14:textId="59EE904C">
          <w:pPr>
            <w:pStyle w:val="TOC1"/>
            <w:tabs>
              <w:tab w:val="left" w:pos="480"/>
              <w:tab w:val="right" w:leader="dot" w:pos="9323"/>
            </w:tabs>
            <w:rPr>
              <w:rFonts w:eastAsiaTheme="minorEastAsia"/>
              <w:noProof/>
              <w:sz w:val="22"/>
              <w:lang w:eastAsia="en-IE"/>
            </w:rPr>
          </w:pPr>
          <w:hyperlink w:history="1" w:anchor="_Toc191907440">
            <w:r w:rsidRPr="00C32C30" w:rsidR="005532FA">
              <w:rPr>
                <w:rStyle w:val="Hyperlink"/>
                <w:noProof/>
              </w:rPr>
              <w:t>6.</w:t>
            </w:r>
            <w:r w:rsidR="005532FA">
              <w:rPr>
                <w:rFonts w:eastAsiaTheme="minorEastAsia"/>
                <w:noProof/>
                <w:sz w:val="22"/>
                <w:lang w:eastAsia="en-IE"/>
              </w:rPr>
              <w:tab/>
            </w:r>
            <w:r w:rsidRPr="00C32C30" w:rsidR="005532FA">
              <w:rPr>
                <w:rStyle w:val="Hyperlink"/>
                <w:noProof/>
              </w:rPr>
              <w:t>Definitions</w:t>
            </w:r>
            <w:r w:rsidR="005532FA">
              <w:rPr>
                <w:noProof/>
                <w:webHidden/>
              </w:rPr>
              <w:tab/>
            </w:r>
            <w:r w:rsidR="005532FA">
              <w:rPr>
                <w:noProof/>
                <w:webHidden/>
              </w:rPr>
              <w:fldChar w:fldCharType="begin"/>
            </w:r>
            <w:r w:rsidR="005532FA">
              <w:rPr>
                <w:noProof/>
                <w:webHidden/>
              </w:rPr>
              <w:instrText xml:space="preserve"> PAGEREF _Toc191907440 \h </w:instrText>
            </w:r>
            <w:r w:rsidR="005532FA">
              <w:rPr>
                <w:noProof/>
                <w:webHidden/>
              </w:rPr>
            </w:r>
            <w:r w:rsidR="005532FA">
              <w:rPr>
                <w:noProof/>
                <w:webHidden/>
              </w:rPr>
              <w:fldChar w:fldCharType="separate"/>
            </w:r>
            <w:r w:rsidR="000B4B47">
              <w:rPr>
                <w:noProof/>
                <w:webHidden/>
              </w:rPr>
              <w:t>3</w:t>
            </w:r>
            <w:r w:rsidR="005532FA">
              <w:rPr>
                <w:noProof/>
                <w:webHidden/>
              </w:rPr>
              <w:fldChar w:fldCharType="end"/>
            </w:r>
          </w:hyperlink>
        </w:p>
        <w:p w:rsidR="005532FA" w:rsidRDefault="00DC57B7" w14:paraId="38481077" w14:textId="3AA18F0B">
          <w:pPr>
            <w:pStyle w:val="TOC1"/>
            <w:tabs>
              <w:tab w:val="left" w:pos="480"/>
              <w:tab w:val="right" w:leader="dot" w:pos="9323"/>
            </w:tabs>
            <w:rPr>
              <w:rFonts w:eastAsiaTheme="minorEastAsia"/>
              <w:noProof/>
              <w:sz w:val="22"/>
              <w:lang w:eastAsia="en-IE"/>
            </w:rPr>
          </w:pPr>
          <w:hyperlink w:history="1" w:anchor="_Toc191907441">
            <w:r w:rsidRPr="00C32C30" w:rsidR="005532FA">
              <w:rPr>
                <w:rStyle w:val="Hyperlink"/>
                <w:noProof/>
              </w:rPr>
              <w:t>7.</w:t>
            </w:r>
            <w:r w:rsidR="005532FA">
              <w:rPr>
                <w:rFonts w:eastAsiaTheme="minorEastAsia"/>
                <w:noProof/>
                <w:sz w:val="22"/>
                <w:lang w:eastAsia="en-IE"/>
              </w:rPr>
              <w:tab/>
            </w:r>
            <w:r w:rsidRPr="00C32C30" w:rsidR="005532FA">
              <w:rPr>
                <w:rStyle w:val="Hyperlink"/>
                <w:noProof/>
              </w:rPr>
              <w:t>Appeal of Decision</w:t>
            </w:r>
            <w:r w:rsidR="005532FA">
              <w:rPr>
                <w:noProof/>
                <w:webHidden/>
              </w:rPr>
              <w:tab/>
            </w:r>
            <w:r w:rsidR="005532FA">
              <w:rPr>
                <w:noProof/>
                <w:webHidden/>
              </w:rPr>
              <w:fldChar w:fldCharType="begin"/>
            </w:r>
            <w:r w:rsidR="005532FA">
              <w:rPr>
                <w:noProof/>
                <w:webHidden/>
              </w:rPr>
              <w:instrText xml:space="preserve"> PAGEREF _Toc191907441 \h </w:instrText>
            </w:r>
            <w:r w:rsidR="005532FA">
              <w:rPr>
                <w:noProof/>
                <w:webHidden/>
              </w:rPr>
            </w:r>
            <w:r w:rsidR="005532FA">
              <w:rPr>
                <w:noProof/>
                <w:webHidden/>
              </w:rPr>
              <w:fldChar w:fldCharType="separate"/>
            </w:r>
            <w:r w:rsidR="000B4B47">
              <w:rPr>
                <w:noProof/>
                <w:webHidden/>
              </w:rPr>
              <w:t>4</w:t>
            </w:r>
            <w:r w:rsidR="005532FA">
              <w:rPr>
                <w:noProof/>
                <w:webHidden/>
              </w:rPr>
              <w:fldChar w:fldCharType="end"/>
            </w:r>
          </w:hyperlink>
        </w:p>
        <w:p w:rsidRPr="001161C0" w:rsidR="001B3921" w:rsidP="001161C0" w:rsidRDefault="001B3921" w14:paraId="2237F4C5" w14:textId="3FAC8969">
          <w:pPr>
            <w:rPr>
              <w:rFonts w:cstheme="minorHAnsi"/>
              <w:sz w:val="22"/>
            </w:rPr>
          </w:pPr>
          <w:r w:rsidRPr="001161C0">
            <w:rPr>
              <w:rFonts w:cstheme="minorHAnsi"/>
              <w:b/>
              <w:sz w:val="22"/>
            </w:rPr>
            <w:fldChar w:fldCharType="end"/>
          </w:r>
        </w:p>
      </w:sdtContent>
    </w:sdt>
    <w:p w:rsidRPr="001161C0" w:rsidR="00A50DE6" w:rsidP="001161C0" w:rsidRDefault="00A50DE6" w14:paraId="16153EF1" w14:textId="61247FBB">
      <w:pPr>
        <w:spacing w:after="160"/>
        <w:rPr>
          <w:rFonts w:cstheme="minorHAnsi"/>
          <w:sz w:val="22"/>
        </w:rPr>
      </w:pPr>
      <w:r w:rsidRPr="001161C0">
        <w:rPr>
          <w:rFonts w:cstheme="minorHAnsi"/>
          <w:sz w:val="22"/>
        </w:rPr>
        <w:br w:type="page"/>
      </w:r>
    </w:p>
    <w:p w:rsidRPr="005532FA" w:rsidR="009C3D3E" w:rsidP="005532FA" w:rsidRDefault="008A0273" w14:paraId="7384CEF5" w14:textId="69CF72BD">
      <w:pPr>
        <w:pStyle w:val="Heading1"/>
        <w:ind w:left="709" w:hanging="709"/>
        <w:rPr>
          <w:sz w:val="24"/>
          <w:szCs w:val="28"/>
        </w:rPr>
      </w:pPr>
      <w:bookmarkStart w:name="_Toc191907433" w:id="0"/>
      <w:bookmarkStart w:name="_Toc64038658" w:id="1"/>
      <w:r w:rsidRPr="005532FA">
        <w:rPr>
          <w:sz w:val="24"/>
          <w:szCs w:val="28"/>
        </w:rPr>
        <w:lastRenderedPageBreak/>
        <w:t>Purpose</w:t>
      </w:r>
      <w:bookmarkEnd w:id="0"/>
    </w:p>
    <w:p w:rsidRPr="001161C0" w:rsidR="00CB25F3" w:rsidP="260CD778" w:rsidRDefault="00CB25F3" w14:paraId="17439F36" w14:textId="174F5151">
      <w:pPr>
        <w:rPr>
          <w:sz w:val="22"/>
        </w:rPr>
      </w:pPr>
      <w:r w:rsidRPr="260CD778">
        <w:rPr>
          <w:sz w:val="22"/>
        </w:rPr>
        <w:t xml:space="preserve">The purpose of this policy is to achieve consistency in the provision of </w:t>
      </w:r>
      <w:r w:rsidRPr="260CD778" w:rsidR="3BCE78F4">
        <w:rPr>
          <w:sz w:val="22"/>
        </w:rPr>
        <w:t>C</w:t>
      </w:r>
      <w:r w:rsidRPr="260CD778" w:rsidR="2C817B0E">
        <w:rPr>
          <w:sz w:val="22"/>
        </w:rPr>
        <w:t xml:space="preserve">ompassionate </w:t>
      </w:r>
      <w:r w:rsidRPr="260CD778" w:rsidR="3257AD77">
        <w:rPr>
          <w:sz w:val="22"/>
        </w:rPr>
        <w:t>C</w:t>
      </w:r>
      <w:r w:rsidRPr="260CD778" w:rsidR="2C817B0E">
        <w:rPr>
          <w:sz w:val="22"/>
        </w:rPr>
        <w:t xml:space="preserve">onsideration for learners in the completion of their assessments </w:t>
      </w:r>
      <w:r w:rsidRPr="260CD778">
        <w:rPr>
          <w:sz w:val="22"/>
        </w:rPr>
        <w:t>across Laois and Offaly Education and Training Board’s (LOETB) Further Education and Training (FET) service.</w:t>
      </w:r>
    </w:p>
    <w:p w:rsidRPr="001161C0" w:rsidR="00C31E13" w:rsidP="001161C0" w:rsidRDefault="00C31E13" w14:paraId="69234DDB" w14:textId="77777777">
      <w:pPr>
        <w:rPr>
          <w:rFonts w:cstheme="minorHAnsi"/>
          <w:sz w:val="22"/>
        </w:rPr>
      </w:pPr>
    </w:p>
    <w:p w:rsidRPr="003F5D1A" w:rsidR="00B71BC1" w:rsidP="00DD6DFC" w:rsidRDefault="00B71BC1" w14:paraId="6B8625EA" w14:textId="77777777">
      <w:pPr>
        <w:pStyle w:val="Heading1"/>
        <w:rPr>
          <w:rFonts w:asciiTheme="minorHAnsi" w:hAnsiTheme="minorHAnsi" w:cstheme="minorHAnsi"/>
          <w:sz w:val="24"/>
          <w:szCs w:val="28"/>
        </w:rPr>
      </w:pPr>
      <w:bookmarkStart w:name="_Toc191907434" w:id="2"/>
      <w:r w:rsidRPr="003F5D1A">
        <w:rPr>
          <w:rFonts w:asciiTheme="minorHAnsi" w:hAnsiTheme="minorHAnsi" w:cstheme="minorHAnsi"/>
          <w:sz w:val="24"/>
          <w:szCs w:val="28"/>
        </w:rPr>
        <w:t>Scope</w:t>
      </w:r>
      <w:bookmarkEnd w:id="2"/>
    </w:p>
    <w:bookmarkEnd w:id="1"/>
    <w:p w:rsidRPr="001161C0" w:rsidR="004B633C" w:rsidP="260CD778" w:rsidRDefault="00062433" w14:paraId="6F3A3D1D" w14:textId="7404B00E">
      <w:pPr>
        <w:jc w:val="both"/>
        <w:rPr>
          <w:sz w:val="22"/>
        </w:rPr>
      </w:pPr>
      <w:r w:rsidRPr="260CD778">
        <w:rPr>
          <w:sz w:val="22"/>
        </w:rPr>
        <w:t>Th</w:t>
      </w:r>
      <w:r w:rsidRPr="260CD778" w:rsidR="1D2F7EA9">
        <w:rPr>
          <w:sz w:val="22"/>
        </w:rPr>
        <w:t>e Compassionate Consideration Policy applies to</w:t>
      </w:r>
      <w:r w:rsidRPr="260CD778" w:rsidR="00B71BC1">
        <w:rPr>
          <w:sz w:val="22"/>
        </w:rPr>
        <w:t xml:space="preserve"> all </w:t>
      </w:r>
      <w:r w:rsidRPr="260CD778" w:rsidR="00065B32">
        <w:rPr>
          <w:sz w:val="22"/>
        </w:rPr>
        <w:t xml:space="preserve">learners of </w:t>
      </w:r>
      <w:r w:rsidRPr="260CD778" w:rsidR="0023055A">
        <w:rPr>
          <w:sz w:val="22"/>
        </w:rPr>
        <w:t>LOETB</w:t>
      </w:r>
      <w:r w:rsidRPr="260CD778" w:rsidR="00C31E13">
        <w:rPr>
          <w:sz w:val="22"/>
        </w:rPr>
        <w:t>’s</w:t>
      </w:r>
      <w:r w:rsidRPr="260CD778">
        <w:rPr>
          <w:sz w:val="22"/>
        </w:rPr>
        <w:t xml:space="preserve"> FET</w:t>
      </w:r>
      <w:r w:rsidRPr="260CD778" w:rsidR="00C31E13">
        <w:rPr>
          <w:sz w:val="22"/>
        </w:rPr>
        <w:t xml:space="preserve"> p</w:t>
      </w:r>
      <w:r w:rsidRPr="260CD778">
        <w:rPr>
          <w:sz w:val="22"/>
        </w:rPr>
        <w:t xml:space="preserve">rovision. </w:t>
      </w:r>
      <w:r w:rsidRPr="260CD778" w:rsidR="00652421">
        <w:rPr>
          <w:sz w:val="22"/>
        </w:rPr>
        <w:t xml:space="preserve">This policy relates to assessment of QQI awards only.  Other awarding bodies may have different requirements.  In such cases, the provider must follow the specific awarding body guidelines.  </w:t>
      </w:r>
    </w:p>
    <w:p w:rsidRPr="001161C0" w:rsidR="00C31E13" w:rsidP="001161C0" w:rsidRDefault="00C31E13" w14:paraId="547A0E23" w14:textId="77777777">
      <w:pPr>
        <w:jc w:val="both"/>
        <w:rPr>
          <w:rFonts w:cstheme="minorHAnsi"/>
          <w:sz w:val="22"/>
        </w:rPr>
      </w:pPr>
    </w:p>
    <w:p w:rsidRPr="003F5D1A" w:rsidR="004F318B" w:rsidP="00DD6DFC" w:rsidRDefault="004F318B" w14:paraId="5BC8843A" w14:textId="77777777">
      <w:pPr>
        <w:pStyle w:val="Heading1"/>
        <w:rPr>
          <w:rFonts w:asciiTheme="minorHAnsi" w:hAnsiTheme="minorHAnsi" w:cstheme="minorHAnsi"/>
          <w:sz w:val="24"/>
          <w:szCs w:val="28"/>
        </w:rPr>
      </w:pPr>
      <w:bookmarkStart w:name="_Toc191907435" w:id="3"/>
      <w:r w:rsidRPr="003F5D1A">
        <w:rPr>
          <w:rFonts w:asciiTheme="minorHAnsi" w:hAnsiTheme="minorHAnsi" w:cstheme="minorHAnsi"/>
          <w:sz w:val="24"/>
          <w:szCs w:val="28"/>
        </w:rPr>
        <w:t>Policy Statement</w:t>
      </w:r>
      <w:bookmarkEnd w:id="3"/>
    </w:p>
    <w:p w:rsidR="00472798" w:rsidP="260CD778" w:rsidRDefault="00C419F5" w14:paraId="745A0131" w14:textId="3D81C1B6">
      <w:pPr>
        <w:jc w:val="both"/>
        <w:rPr>
          <w:sz w:val="22"/>
        </w:rPr>
      </w:pPr>
      <w:r w:rsidRPr="260CD778">
        <w:rPr>
          <w:sz w:val="22"/>
          <w:shd w:val="clear" w:color="auto" w:fill="FFFFFF" w:themeFill="background1"/>
        </w:rPr>
        <w:t>LO</w:t>
      </w:r>
      <w:r w:rsidRPr="260CD778" w:rsidR="00472798">
        <w:rPr>
          <w:sz w:val="22"/>
          <w:shd w:val="clear" w:color="auto" w:fill="FFFFFF" w:themeFill="background1"/>
        </w:rPr>
        <w:t>ETB</w:t>
      </w:r>
      <w:r w:rsidRPr="260CD778" w:rsidR="00472798">
        <w:rPr>
          <w:sz w:val="22"/>
        </w:rPr>
        <w:t xml:space="preserve"> is co</w:t>
      </w:r>
      <w:r w:rsidRPr="260CD778" w:rsidR="39DAD52B">
        <w:rPr>
          <w:sz w:val="22"/>
        </w:rPr>
        <w:t>gnisant of different circumstances</w:t>
      </w:r>
      <w:r w:rsidRPr="260CD778" w:rsidR="4E117A2D">
        <w:rPr>
          <w:sz w:val="22"/>
        </w:rPr>
        <w:t xml:space="preserve"> that may arise at the time of assessment dates or deadlines, </w:t>
      </w:r>
      <w:r w:rsidRPr="260CD778" w:rsidR="39DAD52B">
        <w:rPr>
          <w:sz w:val="22"/>
        </w:rPr>
        <w:t xml:space="preserve">which may </w:t>
      </w:r>
      <w:r w:rsidRPr="260CD778" w:rsidR="51EA6A48">
        <w:rPr>
          <w:sz w:val="22"/>
        </w:rPr>
        <w:t>lead to a learner requiring</w:t>
      </w:r>
      <w:r w:rsidRPr="260CD778" w:rsidR="39DAD52B">
        <w:rPr>
          <w:sz w:val="22"/>
        </w:rPr>
        <w:t xml:space="preserve"> </w:t>
      </w:r>
      <w:r w:rsidRPr="260CD778" w:rsidR="33884AD0">
        <w:rPr>
          <w:sz w:val="22"/>
        </w:rPr>
        <w:t>C</w:t>
      </w:r>
      <w:r w:rsidRPr="260CD778" w:rsidR="39DAD52B">
        <w:rPr>
          <w:sz w:val="22"/>
        </w:rPr>
        <w:t xml:space="preserve">ompassionate </w:t>
      </w:r>
      <w:r w:rsidRPr="260CD778" w:rsidR="146F522D">
        <w:rPr>
          <w:sz w:val="22"/>
        </w:rPr>
        <w:t>C</w:t>
      </w:r>
      <w:r w:rsidRPr="260CD778" w:rsidR="39DAD52B">
        <w:rPr>
          <w:sz w:val="22"/>
        </w:rPr>
        <w:t>onsideration</w:t>
      </w:r>
      <w:r w:rsidRPr="260CD778" w:rsidR="4FC38DFB">
        <w:rPr>
          <w:sz w:val="22"/>
        </w:rPr>
        <w:t xml:space="preserve"> in relation to completion of an assessment(s)</w:t>
      </w:r>
      <w:r w:rsidRPr="260CD778" w:rsidR="39DAD52B">
        <w:rPr>
          <w:sz w:val="22"/>
        </w:rPr>
        <w:t xml:space="preserve">. LOETB will consider applications for </w:t>
      </w:r>
      <w:r w:rsidRPr="260CD778" w:rsidR="31376E71">
        <w:rPr>
          <w:sz w:val="22"/>
        </w:rPr>
        <w:t>C</w:t>
      </w:r>
      <w:r w:rsidRPr="260CD778" w:rsidR="162E662D">
        <w:rPr>
          <w:sz w:val="22"/>
        </w:rPr>
        <w:t xml:space="preserve">ompassionate </w:t>
      </w:r>
      <w:r w:rsidRPr="260CD778" w:rsidR="3E112196">
        <w:rPr>
          <w:sz w:val="22"/>
        </w:rPr>
        <w:t>C</w:t>
      </w:r>
      <w:r w:rsidRPr="260CD778" w:rsidR="7F47ED20">
        <w:rPr>
          <w:sz w:val="22"/>
        </w:rPr>
        <w:t>onsideration</w:t>
      </w:r>
      <w:r w:rsidRPr="260CD778" w:rsidR="162E662D">
        <w:rPr>
          <w:sz w:val="22"/>
        </w:rPr>
        <w:t xml:space="preserve"> where </w:t>
      </w:r>
      <w:r w:rsidRPr="260CD778" w:rsidR="75B9A586">
        <w:rPr>
          <w:sz w:val="22"/>
        </w:rPr>
        <w:t xml:space="preserve">a </w:t>
      </w:r>
      <w:r w:rsidRPr="260CD778" w:rsidR="162E662D">
        <w:rPr>
          <w:sz w:val="22"/>
        </w:rPr>
        <w:t>learner face</w:t>
      </w:r>
      <w:r w:rsidRPr="260CD778" w:rsidR="752FC18D">
        <w:rPr>
          <w:sz w:val="22"/>
        </w:rPr>
        <w:t>s</w:t>
      </w:r>
      <w:r w:rsidRPr="260CD778" w:rsidR="162E662D">
        <w:rPr>
          <w:sz w:val="22"/>
        </w:rPr>
        <w:t xml:space="preserve"> extenuating circumstances at the time of the assessment that may affect their capacity to complete the assessments to the best of their abilit</w:t>
      </w:r>
      <w:r w:rsidRPr="260CD778" w:rsidR="0DB4D411">
        <w:rPr>
          <w:sz w:val="22"/>
        </w:rPr>
        <w:t>y</w:t>
      </w:r>
      <w:r w:rsidRPr="260CD778" w:rsidR="1763B021">
        <w:rPr>
          <w:sz w:val="22"/>
        </w:rPr>
        <w:t xml:space="preserve"> at that time</w:t>
      </w:r>
      <w:r w:rsidRPr="260CD778" w:rsidR="0DB4D411">
        <w:rPr>
          <w:sz w:val="22"/>
        </w:rPr>
        <w:t xml:space="preserve">. </w:t>
      </w:r>
      <w:r w:rsidRPr="260CD778" w:rsidR="3DBD66AB">
        <w:rPr>
          <w:sz w:val="22"/>
        </w:rPr>
        <w:t xml:space="preserve">If granted </w:t>
      </w:r>
      <w:r w:rsidRPr="260CD778" w:rsidR="3DEA17B3">
        <w:rPr>
          <w:sz w:val="22"/>
        </w:rPr>
        <w:t>C</w:t>
      </w:r>
      <w:r w:rsidRPr="260CD778" w:rsidR="0D773B3E">
        <w:rPr>
          <w:sz w:val="22"/>
        </w:rPr>
        <w:t xml:space="preserve">ompassionate </w:t>
      </w:r>
      <w:r w:rsidRPr="260CD778" w:rsidR="39996714">
        <w:rPr>
          <w:sz w:val="22"/>
        </w:rPr>
        <w:t>C</w:t>
      </w:r>
      <w:r w:rsidRPr="260CD778" w:rsidR="0D773B3E">
        <w:rPr>
          <w:sz w:val="22"/>
        </w:rPr>
        <w:t>onsideration</w:t>
      </w:r>
      <w:r w:rsidRPr="260CD778" w:rsidR="487EC226">
        <w:rPr>
          <w:sz w:val="22"/>
        </w:rPr>
        <w:t xml:space="preserve">, </w:t>
      </w:r>
      <w:r w:rsidRPr="260CD778" w:rsidR="0D773B3E">
        <w:rPr>
          <w:sz w:val="22"/>
        </w:rPr>
        <w:t>the learner</w:t>
      </w:r>
      <w:r w:rsidRPr="260CD778" w:rsidR="1787D5B0">
        <w:rPr>
          <w:sz w:val="22"/>
        </w:rPr>
        <w:t xml:space="preserve"> will </w:t>
      </w:r>
      <w:r w:rsidRPr="260CD778" w:rsidR="0D773B3E">
        <w:rPr>
          <w:sz w:val="22"/>
        </w:rPr>
        <w:t>be provided with an alternative opportunity to submit or complete an assessme</w:t>
      </w:r>
      <w:r w:rsidRPr="260CD778" w:rsidR="17FBDDA3">
        <w:rPr>
          <w:sz w:val="22"/>
        </w:rPr>
        <w:t>nt</w:t>
      </w:r>
      <w:r w:rsidRPr="260CD778" w:rsidR="70F953DA">
        <w:rPr>
          <w:sz w:val="22"/>
        </w:rPr>
        <w:t>(s)</w:t>
      </w:r>
      <w:r w:rsidRPr="260CD778" w:rsidR="4EBFE66A">
        <w:rPr>
          <w:sz w:val="22"/>
        </w:rPr>
        <w:t xml:space="preserve">. </w:t>
      </w:r>
      <w:r w:rsidRPr="260CD778" w:rsidR="17FBDDA3">
        <w:rPr>
          <w:sz w:val="22"/>
        </w:rPr>
        <w:t xml:space="preserve"> </w:t>
      </w:r>
      <w:r w:rsidRPr="260CD778" w:rsidR="0D773B3E">
        <w:rPr>
          <w:sz w:val="22"/>
        </w:rPr>
        <w:t xml:space="preserve"> </w:t>
      </w:r>
    </w:p>
    <w:p w:rsidR="004D3E1C" w:rsidP="260CD778" w:rsidRDefault="004D3E1C" w14:paraId="34D3EA8A" w14:textId="77777777">
      <w:pPr>
        <w:jc w:val="both"/>
        <w:rPr>
          <w:sz w:val="22"/>
        </w:rPr>
      </w:pPr>
    </w:p>
    <w:p w:rsidR="004D3E1C" w:rsidP="260CD778" w:rsidRDefault="004D3E1C" w14:paraId="33258205" w14:textId="31A2120E">
      <w:pPr>
        <w:pStyle w:val="BodyText"/>
        <w:spacing w:line="276" w:lineRule="auto"/>
        <w:ind w:left="0"/>
        <w:jc w:val="both"/>
        <w:rPr>
          <w:rFonts w:asciiTheme="minorHAnsi" w:hAnsiTheme="minorHAnsi" w:cstheme="minorBidi"/>
          <w:sz w:val="22"/>
          <w:szCs w:val="22"/>
          <w:lang w:val="en-IE"/>
        </w:rPr>
      </w:pPr>
      <w:r w:rsidRPr="260CD778">
        <w:rPr>
          <w:rFonts w:asciiTheme="minorHAnsi" w:hAnsiTheme="minorHAnsi" w:cstheme="minorBidi"/>
          <w:sz w:val="22"/>
          <w:szCs w:val="22"/>
          <w:lang w:val="en-IE"/>
        </w:rPr>
        <w:t xml:space="preserve">Learners may apply for </w:t>
      </w:r>
      <w:r w:rsidRPr="260CD778" w:rsidR="386E436A">
        <w:rPr>
          <w:rFonts w:asciiTheme="minorHAnsi" w:hAnsiTheme="minorHAnsi" w:cstheme="minorBidi"/>
          <w:sz w:val="22"/>
          <w:szCs w:val="22"/>
          <w:lang w:val="en-IE"/>
        </w:rPr>
        <w:t>C</w:t>
      </w:r>
      <w:r w:rsidRPr="260CD778">
        <w:rPr>
          <w:rFonts w:asciiTheme="minorHAnsi" w:hAnsiTheme="minorHAnsi" w:cstheme="minorBidi"/>
          <w:sz w:val="22"/>
          <w:szCs w:val="22"/>
          <w:lang w:val="en-IE"/>
        </w:rPr>
        <w:t xml:space="preserve">ompassionate </w:t>
      </w:r>
      <w:r w:rsidRPr="260CD778" w:rsidR="694B31C7">
        <w:rPr>
          <w:rFonts w:asciiTheme="minorHAnsi" w:hAnsiTheme="minorHAnsi" w:cstheme="minorBidi"/>
          <w:sz w:val="22"/>
          <w:szCs w:val="22"/>
          <w:lang w:val="en-IE"/>
        </w:rPr>
        <w:t>C</w:t>
      </w:r>
      <w:r w:rsidRPr="260CD778">
        <w:rPr>
          <w:rFonts w:asciiTheme="minorHAnsi" w:hAnsiTheme="minorHAnsi" w:cstheme="minorBidi"/>
          <w:sz w:val="22"/>
          <w:szCs w:val="22"/>
          <w:lang w:val="en-IE"/>
        </w:rPr>
        <w:t>onsideration due to an instance of any of the following circumstances at the time of the assessment (this list is not exhaustive):</w:t>
      </w:r>
    </w:p>
    <w:p w:rsidR="004D3E1C" w:rsidP="260CD778" w:rsidRDefault="70A84AD3" w14:paraId="2BEA2FA7" w14:textId="63F6E594">
      <w:pPr>
        <w:pStyle w:val="BodyText"/>
        <w:numPr>
          <w:ilvl w:val="0"/>
          <w:numId w:val="5"/>
        </w:numPr>
        <w:spacing w:line="276" w:lineRule="auto"/>
        <w:jc w:val="both"/>
        <w:rPr>
          <w:rFonts w:asciiTheme="minorHAnsi" w:hAnsiTheme="minorHAnsi" w:cstheme="minorBidi"/>
          <w:sz w:val="22"/>
          <w:szCs w:val="22"/>
          <w:lang w:val="en-IE"/>
        </w:rPr>
      </w:pPr>
      <w:r w:rsidRPr="260CD778">
        <w:rPr>
          <w:rFonts w:asciiTheme="minorHAnsi" w:hAnsiTheme="minorHAnsi" w:cstheme="minorBidi"/>
          <w:sz w:val="22"/>
          <w:szCs w:val="22"/>
          <w:lang w:val="en-IE"/>
        </w:rPr>
        <w:t>Physical illness, injury or emotional trauma that may impact on the learner’s performance in the assessment</w:t>
      </w:r>
    </w:p>
    <w:p w:rsidR="004D3E1C" w:rsidP="004D3E1C" w:rsidRDefault="004D3E1C" w14:paraId="5232E2B9" w14:textId="77777777">
      <w:pPr>
        <w:pStyle w:val="BodyText"/>
        <w:numPr>
          <w:ilvl w:val="0"/>
          <w:numId w:val="3"/>
        </w:numPr>
        <w:spacing w:line="276" w:lineRule="auto"/>
        <w:jc w:val="both"/>
      </w:pPr>
      <w:r w:rsidRPr="260CD778">
        <w:rPr>
          <w:rFonts w:asciiTheme="minorHAnsi" w:hAnsiTheme="minorHAnsi" w:cstheme="minorBidi"/>
          <w:sz w:val="22"/>
          <w:szCs w:val="22"/>
          <w:lang w:val="en-IE"/>
        </w:rPr>
        <w:t>Death of an immediate or close family member or friend</w:t>
      </w:r>
    </w:p>
    <w:p w:rsidR="004D3E1C" w:rsidP="004D3E1C" w:rsidRDefault="004D3E1C" w14:paraId="37FE1070" w14:textId="6FDACE87">
      <w:pPr>
        <w:pStyle w:val="BodyText"/>
        <w:numPr>
          <w:ilvl w:val="0"/>
          <w:numId w:val="3"/>
        </w:numPr>
        <w:spacing w:line="276" w:lineRule="auto"/>
        <w:jc w:val="both"/>
      </w:pPr>
      <w:r w:rsidRPr="260CD778">
        <w:rPr>
          <w:rFonts w:asciiTheme="minorHAnsi" w:hAnsiTheme="minorHAnsi" w:cstheme="minorBidi"/>
          <w:sz w:val="22"/>
          <w:szCs w:val="22"/>
          <w:lang w:val="en-IE"/>
        </w:rPr>
        <w:t>Domestic crisis</w:t>
      </w:r>
      <w:r w:rsidRPr="260CD778" w:rsidR="3C4BF61A">
        <w:rPr>
          <w:rFonts w:asciiTheme="minorHAnsi" w:hAnsiTheme="minorHAnsi" w:cstheme="minorBidi"/>
          <w:sz w:val="22"/>
          <w:szCs w:val="22"/>
          <w:lang w:val="en-IE"/>
        </w:rPr>
        <w:t xml:space="preserve"> at the time of the assessment</w:t>
      </w:r>
    </w:p>
    <w:p w:rsidR="004D3E1C" w:rsidP="260CD778" w:rsidRDefault="004D3E1C" w14:paraId="5069F72D" w14:textId="2C3393E4">
      <w:pPr>
        <w:pStyle w:val="BodyText"/>
        <w:numPr>
          <w:ilvl w:val="0"/>
          <w:numId w:val="3"/>
        </w:numPr>
        <w:spacing w:line="276" w:lineRule="auto"/>
        <w:jc w:val="both"/>
        <w:rPr>
          <w:rFonts w:asciiTheme="minorHAnsi" w:hAnsiTheme="minorHAnsi" w:cstheme="minorBidi"/>
          <w:sz w:val="22"/>
          <w:szCs w:val="22"/>
          <w:lang w:val="en-IE"/>
        </w:rPr>
      </w:pPr>
      <w:r w:rsidRPr="260CD778">
        <w:rPr>
          <w:rFonts w:asciiTheme="minorHAnsi" w:hAnsiTheme="minorHAnsi" w:cstheme="minorBidi"/>
          <w:sz w:val="22"/>
          <w:szCs w:val="22"/>
          <w:lang w:val="en-IE"/>
        </w:rPr>
        <w:t>Serious illness of a</w:t>
      </w:r>
      <w:r w:rsidRPr="260CD778" w:rsidR="1090A7F2">
        <w:rPr>
          <w:rFonts w:asciiTheme="minorHAnsi" w:hAnsiTheme="minorHAnsi" w:cstheme="minorBidi"/>
          <w:sz w:val="22"/>
          <w:szCs w:val="22"/>
          <w:lang w:val="en-IE"/>
        </w:rPr>
        <w:t>n immediate</w:t>
      </w:r>
      <w:r w:rsidRPr="260CD778">
        <w:rPr>
          <w:rFonts w:asciiTheme="minorHAnsi" w:hAnsiTheme="minorHAnsi" w:cstheme="minorBidi"/>
          <w:sz w:val="22"/>
          <w:szCs w:val="22"/>
          <w:lang w:val="en-IE"/>
        </w:rPr>
        <w:t xml:space="preserve"> family member </w:t>
      </w:r>
    </w:p>
    <w:p w:rsidR="260CD778" w:rsidP="260CD778" w:rsidRDefault="260CD778" w14:paraId="7EBB3E84" w14:textId="2521A007">
      <w:pPr>
        <w:pStyle w:val="BodyText"/>
        <w:spacing w:line="276" w:lineRule="auto"/>
        <w:jc w:val="both"/>
        <w:rPr>
          <w:rFonts w:asciiTheme="minorHAnsi" w:hAnsiTheme="minorHAnsi" w:cstheme="minorBidi"/>
          <w:sz w:val="22"/>
          <w:szCs w:val="22"/>
          <w:lang w:val="en-IE"/>
        </w:rPr>
      </w:pPr>
    </w:p>
    <w:p w:rsidR="1F5C40F0" w:rsidP="260CD778" w:rsidRDefault="1F5C40F0" w14:paraId="410F48E7" w14:textId="711A969D">
      <w:pPr>
        <w:pStyle w:val="BodyText"/>
        <w:spacing w:line="276" w:lineRule="auto"/>
        <w:ind w:left="0"/>
        <w:jc w:val="both"/>
        <w:rPr>
          <w:rFonts w:asciiTheme="minorHAnsi" w:hAnsiTheme="minorHAnsi" w:cstheme="minorBidi"/>
          <w:sz w:val="22"/>
          <w:szCs w:val="22"/>
          <w:lang w:val="en-IE"/>
        </w:rPr>
      </w:pPr>
      <w:r w:rsidRPr="260CD778">
        <w:rPr>
          <w:rFonts w:asciiTheme="minorHAnsi" w:hAnsiTheme="minorHAnsi" w:cstheme="minorBidi"/>
          <w:sz w:val="22"/>
          <w:szCs w:val="22"/>
          <w:lang w:val="en-IE"/>
        </w:rPr>
        <w:t>All assessment opportunities granted under this policy will be subject to LOETB’s quality assurance policies and procedures.</w:t>
      </w:r>
    </w:p>
    <w:p w:rsidRPr="001161C0" w:rsidR="005A647D" w:rsidP="001161C0" w:rsidRDefault="005A647D" w14:paraId="237FA0D3" w14:textId="77777777">
      <w:pPr>
        <w:jc w:val="both"/>
        <w:rPr>
          <w:rFonts w:cstheme="minorHAnsi"/>
          <w:sz w:val="22"/>
        </w:rPr>
      </w:pPr>
    </w:p>
    <w:p w:rsidRPr="00DD6DFC" w:rsidR="00CD28F9" w:rsidP="001161C0" w:rsidRDefault="00CD28F9" w14:paraId="48ADDA96" w14:textId="77777777">
      <w:pPr>
        <w:pStyle w:val="Heading1"/>
        <w:rPr>
          <w:rFonts w:asciiTheme="minorHAnsi" w:hAnsiTheme="minorHAnsi" w:cstheme="minorHAnsi"/>
          <w:sz w:val="24"/>
          <w:szCs w:val="24"/>
        </w:rPr>
      </w:pPr>
      <w:bookmarkStart w:name="_Toc97191210" w:id="4"/>
      <w:bookmarkStart w:name="_Toc191907436" w:id="5"/>
      <w:r w:rsidRPr="14C4A9EE">
        <w:rPr>
          <w:rFonts w:asciiTheme="minorHAnsi" w:hAnsiTheme="minorHAnsi" w:cstheme="minorBidi"/>
          <w:sz w:val="24"/>
          <w:szCs w:val="24"/>
        </w:rPr>
        <w:t>Roles and Responsibilities</w:t>
      </w:r>
      <w:bookmarkEnd w:id="4"/>
      <w:bookmarkEnd w:id="5"/>
      <w:r w:rsidRPr="14C4A9EE">
        <w:rPr>
          <w:rFonts w:asciiTheme="minorHAnsi" w:hAnsiTheme="minorHAnsi" w:cstheme="minorBidi"/>
          <w:sz w:val="24"/>
          <w:szCs w:val="24"/>
        </w:rPr>
        <w:t xml:space="preserve"> </w:t>
      </w:r>
    </w:p>
    <w:p w:rsidR="39E873D2" w:rsidP="260CD778" w:rsidRDefault="39E873D2" w14:paraId="437BD53B" w14:textId="039E6D3F">
      <w:pPr>
        <w:pStyle w:val="Heading2"/>
        <w:rPr>
          <w:rFonts w:asciiTheme="minorHAnsi" w:hAnsiTheme="minorHAnsi" w:cstheme="minorBidi"/>
          <w:sz w:val="22"/>
          <w:szCs w:val="22"/>
        </w:rPr>
      </w:pPr>
      <w:bookmarkStart w:name="_Toc191907437" w:id="6"/>
      <w:r w:rsidRPr="260CD778">
        <w:rPr>
          <w:rFonts w:asciiTheme="minorHAnsi" w:hAnsiTheme="minorHAnsi" w:cstheme="minorBidi"/>
          <w:sz w:val="22"/>
          <w:szCs w:val="22"/>
        </w:rPr>
        <w:t>Centre / Service</w:t>
      </w:r>
      <w:r w:rsidRPr="260CD778" w:rsidR="5BB6C083">
        <w:rPr>
          <w:rFonts w:asciiTheme="minorHAnsi" w:hAnsiTheme="minorHAnsi" w:cstheme="minorBidi"/>
          <w:sz w:val="22"/>
          <w:szCs w:val="22"/>
        </w:rPr>
        <w:t xml:space="preserve"> Manager</w:t>
      </w:r>
      <w:bookmarkEnd w:id="6"/>
    </w:p>
    <w:p w:rsidR="7C2CBCCD" w:rsidP="14C4A9EE" w:rsidRDefault="7C2CBCCD" w14:paraId="5AF7704F" w14:textId="6202D350">
      <w:pPr>
        <w:pStyle w:val="ListParagraph"/>
        <w:ind w:left="0"/>
        <w:jc w:val="both"/>
        <w:rPr>
          <w:b/>
          <w:bCs/>
          <w:sz w:val="22"/>
        </w:rPr>
      </w:pPr>
      <w:r w:rsidRPr="14C4A9EE">
        <w:rPr>
          <w:b/>
          <w:bCs/>
          <w:sz w:val="22"/>
        </w:rPr>
        <w:t xml:space="preserve">Communication: </w:t>
      </w:r>
    </w:p>
    <w:p w:rsidR="39E873D2" w:rsidP="6076A8DB" w:rsidRDefault="39E873D2" w14:paraId="3057876F" w14:textId="497F8B51">
      <w:pPr>
        <w:pStyle w:val="ListParagraph"/>
        <w:ind w:left="0"/>
        <w:jc w:val="both"/>
        <w:rPr>
          <w:sz w:val="22"/>
          <w:szCs w:val="22"/>
        </w:rPr>
      </w:pPr>
      <w:r w:rsidRPr="6076A8DB" w:rsidR="39E873D2">
        <w:rPr>
          <w:sz w:val="22"/>
          <w:szCs w:val="22"/>
        </w:rPr>
        <w:t>The Centre/</w:t>
      </w:r>
      <w:r w:rsidRPr="6076A8DB" w:rsidR="1247D783">
        <w:rPr>
          <w:sz w:val="22"/>
          <w:szCs w:val="22"/>
        </w:rPr>
        <w:t>S</w:t>
      </w:r>
      <w:r w:rsidRPr="6076A8DB" w:rsidR="39E873D2">
        <w:rPr>
          <w:sz w:val="22"/>
          <w:szCs w:val="22"/>
        </w:rPr>
        <w:t>ervice m</w:t>
      </w:r>
      <w:r w:rsidRPr="6076A8DB" w:rsidR="39E873D2">
        <w:rPr>
          <w:sz w:val="22"/>
          <w:szCs w:val="22"/>
        </w:rPr>
        <w:t xml:space="preserve">anager </w:t>
      </w:r>
      <w:r w:rsidRPr="6076A8DB" w:rsidR="39E873D2">
        <w:rPr>
          <w:sz w:val="22"/>
          <w:szCs w:val="22"/>
        </w:rPr>
        <w:t>is responsible for</w:t>
      </w:r>
      <w:r w:rsidRPr="6076A8DB" w:rsidR="39E873D2">
        <w:rPr>
          <w:sz w:val="22"/>
          <w:szCs w:val="22"/>
        </w:rPr>
        <w:t xml:space="preserve"> ensuring that learners are provided with information about </w:t>
      </w:r>
      <w:r w:rsidRPr="6076A8DB" w:rsidR="65B17E2C">
        <w:rPr>
          <w:sz w:val="22"/>
          <w:szCs w:val="22"/>
        </w:rPr>
        <w:t>C</w:t>
      </w:r>
      <w:r w:rsidRPr="6076A8DB" w:rsidR="39E873D2">
        <w:rPr>
          <w:sz w:val="22"/>
          <w:szCs w:val="22"/>
        </w:rPr>
        <w:t xml:space="preserve">ompassionate </w:t>
      </w:r>
      <w:r w:rsidRPr="6076A8DB" w:rsidR="13996BBA">
        <w:rPr>
          <w:sz w:val="22"/>
          <w:szCs w:val="22"/>
        </w:rPr>
        <w:t>C</w:t>
      </w:r>
      <w:r w:rsidRPr="6076A8DB" w:rsidR="39E873D2">
        <w:rPr>
          <w:sz w:val="22"/>
          <w:szCs w:val="22"/>
        </w:rPr>
        <w:t xml:space="preserve">onsideration at the commencement of the programme </w:t>
      </w:r>
      <w:r w:rsidRPr="6076A8DB" w:rsidR="39E873D2">
        <w:rPr>
          <w:sz w:val="22"/>
          <w:szCs w:val="22"/>
        </w:rPr>
        <w:t>i.e.</w:t>
      </w:r>
      <w:r w:rsidRPr="6076A8DB" w:rsidR="39E873D2">
        <w:rPr>
          <w:sz w:val="22"/>
          <w:szCs w:val="22"/>
        </w:rPr>
        <w:t xml:space="preserve"> at Learner </w:t>
      </w:r>
      <w:r w:rsidRPr="6076A8DB" w:rsidR="23DF2BA5">
        <w:rPr>
          <w:sz w:val="22"/>
          <w:szCs w:val="22"/>
        </w:rPr>
        <w:t>Induction</w:t>
      </w:r>
      <w:r w:rsidRPr="6076A8DB" w:rsidR="42ABE609">
        <w:rPr>
          <w:sz w:val="22"/>
          <w:szCs w:val="22"/>
        </w:rPr>
        <w:t>, and throughout the programme.</w:t>
      </w:r>
      <w:r w:rsidRPr="6076A8DB" w:rsidR="39E873D2">
        <w:rPr>
          <w:sz w:val="22"/>
          <w:szCs w:val="22"/>
        </w:rPr>
        <w:t xml:space="preserve"> </w:t>
      </w:r>
    </w:p>
    <w:p w:rsidR="4F902FF3" w:rsidP="260CD778" w:rsidRDefault="4F902FF3" w14:paraId="4646F5C2" w14:textId="0890A112">
      <w:pPr>
        <w:pStyle w:val="ListParagraph"/>
        <w:ind w:left="0"/>
        <w:jc w:val="both"/>
        <w:rPr>
          <w:sz w:val="22"/>
        </w:rPr>
      </w:pPr>
      <w:r w:rsidRPr="260CD778">
        <w:rPr>
          <w:sz w:val="22"/>
        </w:rPr>
        <w:t xml:space="preserve">Learners must be made aware that results of extended or rescheduled assessments may not be </w:t>
      </w:r>
      <w:r w:rsidRPr="260CD778" w:rsidR="53DC84B8">
        <w:rPr>
          <w:sz w:val="22"/>
        </w:rPr>
        <w:t>processed</w:t>
      </w:r>
      <w:r w:rsidRPr="260CD778">
        <w:rPr>
          <w:sz w:val="22"/>
        </w:rPr>
        <w:t xml:space="preserve"> </w:t>
      </w:r>
      <w:r w:rsidRPr="260CD778" w:rsidR="4633BDD6">
        <w:rPr>
          <w:sz w:val="22"/>
        </w:rPr>
        <w:t>o</w:t>
      </w:r>
      <w:r w:rsidRPr="260CD778">
        <w:rPr>
          <w:sz w:val="22"/>
        </w:rPr>
        <w:t xml:space="preserve">n time for CAO deadlines, or other learner progression deadlines. </w:t>
      </w:r>
    </w:p>
    <w:p w:rsidR="14C4A9EE" w:rsidP="14C4A9EE" w:rsidRDefault="14C4A9EE" w14:paraId="10B76DA1" w14:textId="41972AA9">
      <w:pPr>
        <w:pStyle w:val="ListParagraph"/>
        <w:ind w:left="0"/>
        <w:jc w:val="both"/>
        <w:rPr>
          <w:sz w:val="22"/>
        </w:rPr>
      </w:pPr>
    </w:p>
    <w:p w:rsidR="5D0A2F64" w:rsidP="260CD778" w:rsidRDefault="5D0A2F64" w14:paraId="22127571" w14:textId="1C441461">
      <w:pPr>
        <w:spacing w:after="160" w:line="257" w:lineRule="auto"/>
        <w:rPr>
          <w:rFonts w:ascii="Calibri" w:hAnsi="Calibri" w:eastAsia="Calibri" w:cs="Calibri"/>
          <w:sz w:val="22"/>
        </w:rPr>
      </w:pPr>
      <w:r w:rsidRPr="260CD778">
        <w:rPr>
          <w:rFonts w:ascii="Calibri" w:hAnsi="Calibri" w:eastAsia="Calibri" w:cs="Calibri"/>
          <w:b/>
          <w:bCs/>
          <w:sz w:val="22"/>
        </w:rPr>
        <w:t>Communication of Outcome:</w:t>
      </w:r>
      <w:r w:rsidRPr="260CD778">
        <w:rPr>
          <w:rFonts w:ascii="Calibri" w:hAnsi="Calibri" w:eastAsia="Calibri" w:cs="Calibri"/>
          <w:sz w:val="22"/>
        </w:rPr>
        <w:t xml:space="preserve"> The Centre Manager</w:t>
      </w:r>
      <w:r w:rsidRPr="260CD778" w:rsidR="0CE5055D">
        <w:rPr>
          <w:rFonts w:ascii="Calibri" w:hAnsi="Calibri" w:eastAsia="Calibri" w:cs="Calibri"/>
          <w:sz w:val="22"/>
        </w:rPr>
        <w:t xml:space="preserve"> is responsible for informing the</w:t>
      </w:r>
      <w:r w:rsidRPr="260CD778">
        <w:rPr>
          <w:rFonts w:ascii="Calibri" w:hAnsi="Calibri" w:eastAsia="Calibri" w:cs="Calibri"/>
          <w:sz w:val="22"/>
        </w:rPr>
        <w:t xml:space="preserve"> learner of the outcome of their application within three working days of receipt of the Compassionate Consideration Application Form.</w:t>
      </w:r>
    </w:p>
    <w:p w:rsidR="14C4A9EE" w:rsidP="14C4A9EE" w:rsidRDefault="14C4A9EE" w14:paraId="2D77F014" w14:textId="4AB33B50">
      <w:pPr>
        <w:pStyle w:val="ListParagraph"/>
        <w:ind w:left="0"/>
        <w:jc w:val="both"/>
        <w:rPr>
          <w:sz w:val="22"/>
        </w:rPr>
      </w:pPr>
    </w:p>
    <w:p w:rsidR="3C1BBC0A" w:rsidP="14C4A9EE" w:rsidRDefault="3C1BBC0A" w14:paraId="56234ACA" w14:textId="1D6FB55C">
      <w:pPr>
        <w:pStyle w:val="Heading2"/>
        <w:rPr>
          <w:rFonts w:ascii="Calibri" w:hAnsi="Calibri" w:eastAsia="Calibri" w:cstheme="minorBidi"/>
          <w:sz w:val="22"/>
          <w:szCs w:val="22"/>
        </w:rPr>
      </w:pPr>
      <w:bookmarkStart w:name="_Toc191907438" w:id="7"/>
      <w:r>
        <w:t>Learner</w:t>
      </w:r>
      <w:bookmarkEnd w:id="7"/>
    </w:p>
    <w:p w:rsidR="3C1BBC0A" w:rsidP="260CD778" w:rsidRDefault="3C1BBC0A" w14:paraId="56F158E5" w14:textId="5748AA09">
      <w:pPr>
        <w:pStyle w:val="ListParagraph"/>
        <w:ind w:left="0"/>
        <w:jc w:val="both"/>
        <w:rPr>
          <w:rFonts w:ascii="Calibri" w:hAnsi="Calibri" w:eastAsia="Calibri"/>
          <w:sz w:val="22"/>
        </w:rPr>
      </w:pPr>
      <w:r w:rsidRPr="260CD778">
        <w:rPr>
          <w:rFonts w:ascii="Calibri" w:hAnsi="Calibri" w:eastAsia="Calibri"/>
          <w:sz w:val="22"/>
        </w:rPr>
        <w:t xml:space="preserve">It is the responsibility of the learner to apply for </w:t>
      </w:r>
      <w:r w:rsidRPr="260CD778" w:rsidR="1F7AB994">
        <w:rPr>
          <w:rFonts w:ascii="Calibri" w:hAnsi="Calibri" w:eastAsia="Calibri"/>
          <w:sz w:val="22"/>
        </w:rPr>
        <w:t>C</w:t>
      </w:r>
      <w:r w:rsidRPr="260CD778">
        <w:rPr>
          <w:rFonts w:ascii="Calibri" w:hAnsi="Calibri" w:eastAsia="Calibri"/>
          <w:sz w:val="22"/>
        </w:rPr>
        <w:t xml:space="preserve">ompassionate </w:t>
      </w:r>
      <w:r w:rsidRPr="260CD778" w:rsidR="7DC1F551">
        <w:rPr>
          <w:rFonts w:ascii="Calibri" w:hAnsi="Calibri" w:eastAsia="Calibri"/>
          <w:sz w:val="22"/>
        </w:rPr>
        <w:t>C</w:t>
      </w:r>
      <w:r w:rsidRPr="260CD778">
        <w:rPr>
          <w:rFonts w:ascii="Calibri" w:hAnsi="Calibri" w:eastAsia="Calibri"/>
          <w:sz w:val="22"/>
        </w:rPr>
        <w:t xml:space="preserve">onsideration by completing the Compassionate Consideration Application Form. The form must be submitted, along with appropriate </w:t>
      </w:r>
      <w:r w:rsidRPr="260CD778">
        <w:rPr>
          <w:rFonts w:ascii="Calibri" w:hAnsi="Calibri" w:eastAsia="Calibri"/>
          <w:sz w:val="22"/>
        </w:rPr>
        <w:lastRenderedPageBreak/>
        <w:t>documentation, where appropriate (</w:t>
      </w:r>
      <w:proofErr w:type="gramStart"/>
      <w:r w:rsidRPr="260CD778">
        <w:rPr>
          <w:rFonts w:ascii="Calibri" w:hAnsi="Calibri" w:eastAsia="Calibri"/>
          <w:sz w:val="22"/>
        </w:rPr>
        <w:t>e.g.</w:t>
      </w:r>
      <w:proofErr w:type="gramEnd"/>
      <w:r w:rsidRPr="260CD778">
        <w:rPr>
          <w:rFonts w:ascii="Calibri" w:hAnsi="Calibri" w:eastAsia="Calibri"/>
          <w:sz w:val="22"/>
        </w:rPr>
        <w:t xml:space="preserve"> medical certificate) to the Assessor at the earliest possible opportunity, and no l</w:t>
      </w:r>
      <w:r w:rsidRPr="260CD778" w:rsidR="100D0C55">
        <w:rPr>
          <w:rFonts w:ascii="Calibri" w:hAnsi="Calibri" w:eastAsia="Calibri"/>
          <w:sz w:val="22"/>
        </w:rPr>
        <w:t>ate</w:t>
      </w:r>
      <w:r w:rsidRPr="260CD778">
        <w:rPr>
          <w:rFonts w:ascii="Calibri" w:hAnsi="Calibri" w:eastAsia="Calibri"/>
          <w:sz w:val="22"/>
        </w:rPr>
        <w:t>r than one week after the assessment deadline has passed. Late applications will be considered on a case-by-case basis, depending on the circumstances.</w:t>
      </w:r>
    </w:p>
    <w:p w:rsidR="14C4A9EE" w:rsidP="14C4A9EE" w:rsidRDefault="14C4A9EE" w14:paraId="09262E5D" w14:textId="6726120E">
      <w:pPr>
        <w:pStyle w:val="ListParagraph"/>
        <w:ind w:left="0"/>
        <w:jc w:val="both"/>
        <w:rPr>
          <w:sz w:val="22"/>
        </w:rPr>
      </w:pPr>
    </w:p>
    <w:p w:rsidR="14C4A9EE" w:rsidP="14C4A9EE" w:rsidRDefault="14C4A9EE" w14:paraId="5E32DDFA" w14:textId="654F0DAE">
      <w:pPr>
        <w:pStyle w:val="ListParagraph"/>
        <w:ind w:left="0"/>
        <w:jc w:val="both"/>
        <w:rPr>
          <w:sz w:val="22"/>
        </w:rPr>
      </w:pPr>
    </w:p>
    <w:p w:rsidR="496F0580" w:rsidP="14C4A9EE" w:rsidRDefault="496F0580" w14:paraId="784B1B50" w14:textId="68BAFA95">
      <w:pPr>
        <w:pStyle w:val="Heading1"/>
      </w:pPr>
      <w:bookmarkStart w:name="_Toc191907439" w:id="8"/>
      <w:r w:rsidRPr="14C4A9EE">
        <w:rPr>
          <w:rFonts w:asciiTheme="minorHAnsi" w:hAnsiTheme="minorHAnsi" w:cstheme="minorBidi"/>
          <w:sz w:val="24"/>
          <w:szCs w:val="24"/>
        </w:rPr>
        <w:t>Decisions in relation to applications for Compassionate Consideration</w:t>
      </w:r>
      <w:bookmarkEnd w:id="8"/>
    </w:p>
    <w:p w:rsidR="05DCC7BF" w:rsidP="260CD778" w:rsidRDefault="0217DD88" w14:paraId="73917331" w14:textId="64561319">
      <w:pPr>
        <w:pStyle w:val="ListParagraph"/>
        <w:spacing w:line="257" w:lineRule="auto"/>
        <w:ind w:left="0"/>
        <w:jc w:val="both"/>
        <w:rPr>
          <w:rFonts w:ascii="Calibri" w:hAnsi="Calibri" w:eastAsia="Calibri" w:cs="Calibri"/>
          <w:sz w:val="22"/>
        </w:rPr>
      </w:pPr>
      <w:r w:rsidRPr="260CD778">
        <w:rPr>
          <w:sz w:val="22"/>
        </w:rPr>
        <w:t>Decisions in relation to Compassionate Consideration applications will be made by the Centre or Service Manager, in consultation with the Assessor.</w:t>
      </w:r>
      <w:r w:rsidRPr="260CD778" w:rsidR="3C3A8AAA">
        <w:rPr>
          <w:sz w:val="22"/>
        </w:rPr>
        <w:t xml:space="preserve"> T</w:t>
      </w:r>
      <w:r w:rsidRPr="260CD778" w:rsidR="05DCC7BF">
        <w:rPr>
          <w:rFonts w:ascii="Calibri" w:hAnsi="Calibri" w:eastAsia="Calibri" w:cs="Calibri"/>
          <w:sz w:val="22"/>
        </w:rPr>
        <w:t>he following</w:t>
      </w:r>
      <w:r w:rsidRPr="260CD778" w:rsidR="775B6CF1">
        <w:rPr>
          <w:rFonts w:ascii="Calibri" w:hAnsi="Calibri" w:eastAsia="Calibri" w:cs="Calibri"/>
          <w:sz w:val="22"/>
        </w:rPr>
        <w:t xml:space="preserve"> factors</w:t>
      </w:r>
      <w:r w:rsidRPr="260CD778" w:rsidR="05DCC7BF">
        <w:rPr>
          <w:rFonts w:ascii="Calibri" w:hAnsi="Calibri" w:eastAsia="Calibri" w:cs="Calibri"/>
          <w:sz w:val="22"/>
        </w:rPr>
        <w:t xml:space="preserve"> may be considered: </w:t>
      </w:r>
    </w:p>
    <w:p w:rsidR="05DCC7BF" w:rsidP="14C4A9EE" w:rsidRDefault="05DCC7BF" w14:paraId="56E76D14" w14:textId="2E6F9059">
      <w:pPr>
        <w:pStyle w:val="ListParagraph"/>
        <w:numPr>
          <w:ilvl w:val="0"/>
          <w:numId w:val="1"/>
        </w:numPr>
        <w:spacing w:line="257" w:lineRule="auto"/>
        <w:rPr>
          <w:rFonts w:ascii="Calibri" w:hAnsi="Calibri" w:eastAsia="Calibri" w:cs="Calibri"/>
          <w:szCs w:val="24"/>
        </w:rPr>
      </w:pPr>
      <w:r w:rsidRPr="14C4A9EE">
        <w:rPr>
          <w:rFonts w:ascii="Calibri" w:hAnsi="Calibri" w:eastAsia="Calibri" w:cs="Calibri"/>
          <w:sz w:val="22"/>
        </w:rPr>
        <w:t xml:space="preserve">the severity of the circumstances, </w:t>
      </w:r>
    </w:p>
    <w:p w:rsidR="05DCC7BF" w:rsidP="14C4A9EE" w:rsidRDefault="05DCC7BF" w14:paraId="67BA95E2" w14:textId="249ECFEB">
      <w:pPr>
        <w:pStyle w:val="ListParagraph"/>
        <w:numPr>
          <w:ilvl w:val="0"/>
          <w:numId w:val="1"/>
        </w:numPr>
        <w:spacing w:line="257" w:lineRule="auto"/>
        <w:rPr>
          <w:rFonts w:ascii="Calibri" w:hAnsi="Calibri" w:eastAsia="Calibri" w:cs="Calibri"/>
          <w:szCs w:val="24"/>
        </w:rPr>
      </w:pPr>
      <w:r w:rsidRPr="260CD778">
        <w:rPr>
          <w:rFonts w:ascii="Calibri" w:hAnsi="Calibri" w:eastAsia="Calibri" w:cs="Calibri"/>
          <w:sz w:val="22"/>
        </w:rPr>
        <w:t xml:space="preserve">the nature of the assessment activity, </w:t>
      </w:r>
    </w:p>
    <w:p w:rsidR="68F92231" w:rsidP="260CD778" w:rsidRDefault="22E8AB02" w14:paraId="55B0FB26" w14:textId="166BAFFF">
      <w:pPr>
        <w:pStyle w:val="ListParagraph"/>
        <w:numPr>
          <w:ilvl w:val="0"/>
          <w:numId w:val="1"/>
        </w:numPr>
        <w:spacing w:line="257" w:lineRule="auto"/>
        <w:rPr>
          <w:rFonts w:ascii="Calibri" w:hAnsi="Calibri" w:eastAsia="Calibri" w:cs="Calibri"/>
          <w:sz w:val="22"/>
        </w:rPr>
      </w:pPr>
      <w:r w:rsidRPr="260CD778">
        <w:rPr>
          <w:rFonts w:ascii="Calibri" w:hAnsi="Calibri" w:eastAsia="Calibri" w:cs="Calibri"/>
          <w:sz w:val="22"/>
        </w:rPr>
        <w:t>t</w:t>
      </w:r>
      <w:r w:rsidRPr="260CD778" w:rsidR="1296DE7B">
        <w:rPr>
          <w:rFonts w:ascii="Calibri" w:hAnsi="Calibri" w:eastAsia="Calibri" w:cs="Calibri"/>
          <w:sz w:val="22"/>
        </w:rPr>
        <w:t>he amount of time that the</w:t>
      </w:r>
      <w:r w:rsidRPr="260CD778" w:rsidR="05DCC7BF">
        <w:rPr>
          <w:rFonts w:ascii="Calibri" w:hAnsi="Calibri" w:eastAsia="Calibri" w:cs="Calibri"/>
          <w:sz w:val="22"/>
        </w:rPr>
        <w:t xml:space="preserve"> learner has had to complete their work or to create a draft of their assessment  </w:t>
      </w:r>
    </w:p>
    <w:p w:rsidR="05DCC7BF" w:rsidP="14C4A9EE" w:rsidRDefault="05DCC7BF" w14:paraId="36EA555D" w14:textId="25CD8850">
      <w:pPr>
        <w:spacing w:line="257" w:lineRule="auto"/>
      </w:pPr>
      <w:r w:rsidRPr="14C4A9EE">
        <w:rPr>
          <w:rFonts w:ascii="Calibri" w:hAnsi="Calibri" w:eastAsia="Calibri" w:cs="Calibri"/>
          <w:sz w:val="22"/>
        </w:rPr>
        <w:t>The possible outcomes of the application for compassionate consideration may include:</w:t>
      </w:r>
    </w:p>
    <w:p w:rsidR="05DCC7BF" w:rsidP="260CD778" w:rsidRDefault="1C5D6AE5" w14:paraId="1712A83B" w14:textId="7F170454">
      <w:pPr>
        <w:pStyle w:val="ListParagraph"/>
        <w:numPr>
          <w:ilvl w:val="0"/>
          <w:numId w:val="2"/>
        </w:numPr>
        <w:spacing w:line="257" w:lineRule="auto"/>
        <w:rPr>
          <w:rFonts w:ascii="Calibri" w:hAnsi="Calibri" w:eastAsia="Calibri" w:cs="Calibri"/>
          <w:sz w:val="22"/>
        </w:rPr>
      </w:pPr>
      <w:r w:rsidRPr="260CD778">
        <w:rPr>
          <w:rFonts w:ascii="Calibri" w:hAnsi="Calibri" w:eastAsia="Calibri" w:cs="Calibri"/>
          <w:sz w:val="22"/>
        </w:rPr>
        <w:t>Rescheduled assessment event (Exam or Skills Demonstration)</w:t>
      </w:r>
      <w:r w:rsidRPr="260CD778" w:rsidR="48CF3D88">
        <w:rPr>
          <w:rFonts w:ascii="Calibri" w:hAnsi="Calibri" w:eastAsia="Calibri" w:cs="Calibri"/>
          <w:sz w:val="22"/>
        </w:rPr>
        <w:t xml:space="preserve"> - this will be granted where a learner has missed, or will miss, a practical assessment such as an exam or skills demonstration. Where granted, a new assessment date will be issued to the learner. If the learner does not attend on the revised date, they will rec</w:t>
      </w:r>
      <w:r w:rsidRPr="260CD778" w:rsidR="2D988CF1">
        <w:rPr>
          <w:rFonts w:ascii="Calibri" w:hAnsi="Calibri" w:eastAsia="Calibri" w:cs="Calibri"/>
          <w:sz w:val="22"/>
        </w:rPr>
        <w:t xml:space="preserve">eive a zero mark for that assessment. </w:t>
      </w:r>
    </w:p>
    <w:p w:rsidR="05DCC7BF" w:rsidP="260CD778" w:rsidRDefault="47FD9DC6" w14:paraId="17562988" w14:textId="1AD5D5F5">
      <w:pPr>
        <w:pStyle w:val="ListParagraph"/>
        <w:numPr>
          <w:ilvl w:val="0"/>
          <w:numId w:val="2"/>
        </w:numPr>
        <w:spacing w:line="257" w:lineRule="auto"/>
        <w:rPr>
          <w:rFonts w:ascii="Calibri" w:hAnsi="Calibri" w:eastAsia="Calibri" w:cs="Calibri"/>
          <w:sz w:val="22"/>
        </w:rPr>
      </w:pPr>
      <w:r w:rsidRPr="260CD778">
        <w:rPr>
          <w:rFonts w:ascii="Calibri" w:hAnsi="Calibri" w:eastAsia="Calibri" w:cs="Calibri"/>
          <w:sz w:val="22"/>
        </w:rPr>
        <w:t xml:space="preserve">Extension – where an extension is granted, a new submission deadline will be issued to the learner. If the learner submits work by the revised date, it will be assessed and graded as normal. If the extended deadline is missed, a </w:t>
      </w:r>
      <w:r w:rsidRPr="260CD778" w:rsidR="6CFD5175">
        <w:rPr>
          <w:rFonts w:ascii="Calibri" w:hAnsi="Calibri" w:eastAsia="Calibri" w:cs="Calibri"/>
          <w:sz w:val="22"/>
        </w:rPr>
        <w:t xml:space="preserve">zero mark </w:t>
      </w:r>
      <w:r w:rsidRPr="260CD778" w:rsidR="0CD4C676">
        <w:rPr>
          <w:rFonts w:ascii="Calibri" w:hAnsi="Calibri" w:eastAsia="Calibri" w:cs="Calibri"/>
          <w:sz w:val="22"/>
        </w:rPr>
        <w:t>will</w:t>
      </w:r>
      <w:r w:rsidRPr="260CD778" w:rsidR="6CFD5175">
        <w:rPr>
          <w:rFonts w:ascii="Calibri" w:hAnsi="Calibri" w:eastAsia="Calibri" w:cs="Calibri"/>
          <w:sz w:val="22"/>
        </w:rPr>
        <w:t xml:space="preserve"> be awarded for that piece of work. The duration of the extension will depend on the circumstances of the application. </w:t>
      </w:r>
    </w:p>
    <w:p w:rsidR="05DCC7BF" w:rsidP="260CD778" w:rsidRDefault="05DCC7BF" w14:paraId="7CAD6FE3" w14:textId="18A50EFF">
      <w:pPr>
        <w:pStyle w:val="ListParagraph"/>
        <w:numPr>
          <w:ilvl w:val="1"/>
          <w:numId w:val="2"/>
        </w:numPr>
        <w:spacing w:line="257" w:lineRule="auto"/>
        <w:rPr>
          <w:rFonts w:ascii="Calibri" w:hAnsi="Calibri" w:eastAsia="Calibri" w:cs="Calibri"/>
          <w:sz w:val="22"/>
        </w:rPr>
      </w:pPr>
      <w:r w:rsidRPr="260CD778">
        <w:rPr>
          <w:rFonts w:ascii="Calibri" w:hAnsi="Calibri" w:eastAsia="Calibri" w:cs="Calibri"/>
          <w:sz w:val="22"/>
        </w:rPr>
        <w:t>Short term extension (maximum of 3 working days)</w:t>
      </w:r>
    </w:p>
    <w:p w:rsidR="05DCC7BF" w:rsidP="260CD778" w:rsidRDefault="05DCC7BF" w14:paraId="17CAFB3B" w14:textId="1B16106D">
      <w:pPr>
        <w:pStyle w:val="ListParagraph"/>
        <w:numPr>
          <w:ilvl w:val="1"/>
          <w:numId w:val="2"/>
        </w:numPr>
        <w:spacing w:line="257" w:lineRule="auto"/>
        <w:rPr>
          <w:rFonts w:ascii="Calibri" w:hAnsi="Calibri" w:eastAsia="Calibri" w:cs="Calibri"/>
          <w:sz w:val="22"/>
        </w:rPr>
      </w:pPr>
      <w:r w:rsidRPr="260CD778">
        <w:rPr>
          <w:rFonts w:ascii="Calibri" w:hAnsi="Calibri" w:eastAsia="Calibri" w:cs="Calibri"/>
          <w:sz w:val="22"/>
        </w:rPr>
        <w:t>Long term extension (maximum of 10 working days)</w:t>
      </w:r>
    </w:p>
    <w:p w:rsidR="05DCC7BF" w:rsidP="260CD778" w:rsidRDefault="05DCC7BF" w14:paraId="5FF93F61" w14:textId="6FC8F950">
      <w:pPr>
        <w:pStyle w:val="ListParagraph"/>
        <w:numPr>
          <w:ilvl w:val="0"/>
          <w:numId w:val="2"/>
        </w:numPr>
        <w:spacing w:line="257" w:lineRule="auto"/>
        <w:rPr>
          <w:rFonts w:ascii="Calibri" w:hAnsi="Calibri" w:eastAsia="Calibri" w:cs="Calibri"/>
          <w:sz w:val="22"/>
        </w:rPr>
      </w:pPr>
      <w:r w:rsidRPr="260CD778">
        <w:rPr>
          <w:rFonts w:ascii="Calibri" w:hAnsi="Calibri" w:eastAsia="Calibri" w:cs="Calibri"/>
          <w:sz w:val="22"/>
        </w:rPr>
        <w:t>Refusal</w:t>
      </w:r>
      <w:r w:rsidRPr="260CD778" w:rsidR="464407B1">
        <w:rPr>
          <w:rFonts w:ascii="Calibri" w:hAnsi="Calibri" w:eastAsia="Calibri" w:cs="Calibri"/>
          <w:sz w:val="22"/>
        </w:rPr>
        <w:t xml:space="preserve">: Where Compassionate Consideration is not granted, the learner has the right to appeal the decision. </w:t>
      </w:r>
    </w:p>
    <w:p w:rsidR="14C4A9EE" w:rsidP="14C4A9EE" w:rsidRDefault="14C4A9EE" w14:paraId="69BE094D" w14:textId="289BCD5A">
      <w:pPr>
        <w:pStyle w:val="ListParagraph"/>
        <w:ind w:left="0"/>
        <w:jc w:val="both"/>
        <w:rPr>
          <w:sz w:val="22"/>
        </w:rPr>
      </w:pPr>
    </w:p>
    <w:p w:rsidR="0ECF98F9" w:rsidP="14C4A9EE" w:rsidRDefault="004D3E1C" w14:paraId="2C18A240" w14:textId="24FE670B">
      <w:pPr>
        <w:pStyle w:val="Heading1"/>
        <w:jc w:val="both"/>
      </w:pPr>
      <w:bookmarkStart w:name="_Toc191907441" w:id="9"/>
      <w:r>
        <w:rPr>
          <w:rFonts w:asciiTheme="minorHAnsi" w:hAnsiTheme="minorHAnsi" w:cstheme="minorBidi"/>
          <w:sz w:val="24"/>
          <w:szCs w:val="24"/>
        </w:rPr>
        <w:t>Appeal of Decision</w:t>
      </w:r>
      <w:bookmarkEnd w:id="9"/>
    </w:p>
    <w:p w:rsidRPr="00625994" w:rsidR="00625994" w:rsidP="260CD778" w:rsidRDefault="00625994" w14:paraId="00FE243C" w14:textId="2DE16A50">
      <w:pPr>
        <w:spacing w:after="160" w:line="259" w:lineRule="auto"/>
        <w:rPr>
          <w:sz w:val="22"/>
        </w:rPr>
      </w:pPr>
      <w:bookmarkStart w:name="_Ref51758077" w:id="10"/>
      <w:bookmarkStart w:name="_Toc60927450" w:id="11"/>
      <w:bookmarkEnd w:id="10"/>
      <w:bookmarkEnd w:id="11"/>
      <w:r w:rsidRPr="260CD778">
        <w:rPr>
          <w:b/>
          <w:bCs/>
        </w:rPr>
        <w:t xml:space="preserve">Appeal: </w:t>
      </w:r>
      <w:r w:rsidRPr="260CD778">
        <w:rPr>
          <w:sz w:val="22"/>
        </w:rPr>
        <w:t xml:space="preserve">To appeal the </w:t>
      </w:r>
      <w:r w:rsidRPr="260CD778" w:rsidR="004D3E1C">
        <w:rPr>
          <w:sz w:val="22"/>
        </w:rPr>
        <w:t>C</w:t>
      </w:r>
      <w:r w:rsidRPr="260CD778">
        <w:rPr>
          <w:sz w:val="22"/>
        </w:rPr>
        <w:t xml:space="preserve">ompassionate </w:t>
      </w:r>
      <w:r w:rsidRPr="260CD778" w:rsidR="004D3E1C">
        <w:rPr>
          <w:sz w:val="22"/>
        </w:rPr>
        <w:t>C</w:t>
      </w:r>
      <w:r w:rsidRPr="260CD778">
        <w:rPr>
          <w:sz w:val="22"/>
        </w:rPr>
        <w:t xml:space="preserve">onsideration decision, the learner must complete </w:t>
      </w:r>
      <w:r w:rsidRPr="260CD778" w:rsidR="6FA685BC">
        <w:rPr>
          <w:sz w:val="22"/>
        </w:rPr>
        <w:t>the appeal section</w:t>
      </w:r>
      <w:r w:rsidRPr="260CD778">
        <w:rPr>
          <w:sz w:val="22"/>
        </w:rPr>
        <w:t xml:space="preserve"> of the Compassionate Consideration Application Form and submit it to the Centre</w:t>
      </w:r>
      <w:r w:rsidRPr="260CD778" w:rsidR="004D3E1C">
        <w:rPr>
          <w:sz w:val="22"/>
        </w:rPr>
        <w:t xml:space="preserve"> or Service</w:t>
      </w:r>
      <w:r w:rsidRPr="260CD778">
        <w:rPr>
          <w:sz w:val="22"/>
        </w:rPr>
        <w:t xml:space="preserve"> Manager, no more than two</w:t>
      </w:r>
      <w:r w:rsidRPr="260CD778" w:rsidR="25368EA2">
        <w:rPr>
          <w:sz w:val="22"/>
        </w:rPr>
        <w:t xml:space="preserve"> working</w:t>
      </w:r>
      <w:r w:rsidRPr="260CD778">
        <w:rPr>
          <w:sz w:val="22"/>
        </w:rPr>
        <w:t xml:space="preserve"> days after receiving the original decision. </w:t>
      </w:r>
    </w:p>
    <w:p w:rsidRPr="00625994" w:rsidR="00625994" w:rsidP="00625994" w:rsidRDefault="00625994" w14:paraId="30C0C413" w14:textId="2A7D0AD0">
      <w:pPr>
        <w:spacing w:after="160" w:line="259" w:lineRule="auto"/>
        <w:rPr>
          <w:sz w:val="22"/>
        </w:rPr>
      </w:pPr>
      <w:r w:rsidRPr="00625994">
        <w:rPr>
          <w:sz w:val="22"/>
        </w:rPr>
        <w:t>Compassionate consideration appeals are decided by the relevant F</w:t>
      </w:r>
      <w:r w:rsidR="00C712F5">
        <w:rPr>
          <w:sz w:val="22"/>
        </w:rPr>
        <w:t>ET</w:t>
      </w:r>
      <w:r w:rsidRPr="00625994">
        <w:rPr>
          <w:sz w:val="22"/>
        </w:rPr>
        <w:t xml:space="preserve"> Manager. The appeal process should be completed within five working days of receipt of the appeal application.</w:t>
      </w:r>
    </w:p>
    <w:p w:rsidRPr="00625994" w:rsidR="00625994" w:rsidP="260CD778" w:rsidRDefault="00625994" w14:paraId="6E2EE22B" w14:textId="6A11C43B">
      <w:pPr>
        <w:spacing w:after="160" w:line="259" w:lineRule="auto"/>
        <w:rPr>
          <w:sz w:val="22"/>
        </w:rPr>
      </w:pPr>
      <w:r w:rsidRPr="260CD778">
        <w:rPr>
          <w:sz w:val="22"/>
        </w:rPr>
        <w:t xml:space="preserve">The appeal decision will be recorded </w:t>
      </w:r>
      <w:r w:rsidRPr="260CD778" w:rsidR="181D3E66">
        <w:rPr>
          <w:sz w:val="22"/>
        </w:rPr>
        <w:t>and t</w:t>
      </w:r>
      <w:r w:rsidRPr="260CD778">
        <w:rPr>
          <w:sz w:val="22"/>
        </w:rPr>
        <w:t xml:space="preserve">he Centre </w:t>
      </w:r>
      <w:r w:rsidRPr="260CD778" w:rsidR="6593CA7C">
        <w:rPr>
          <w:sz w:val="22"/>
        </w:rPr>
        <w:t>or Service m</w:t>
      </w:r>
      <w:r w:rsidRPr="260CD778">
        <w:rPr>
          <w:sz w:val="22"/>
        </w:rPr>
        <w:t>anager will inform the learner of the appeal decision. The appeal decision is final.</w:t>
      </w:r>
    </w:p>
    <w:p w:rsidRPr="002B43C0" w:rsidR="002E030E" w:rsidP="14C4A9EE" w:rsidRDefault="002E030E" w14:paraId="4BE18F3C" w14:textId="71450C84">
      <w:pPr>
        <w:jc w:val="both"/>
        <w:rPr>
          <w:sz w:val="22"/>
          <w:lang w:val="en-US" w:bidi="en-IE"/>
        </w:rPr>
      </w:pPr>
    </w:p>
    <w:sectPr w:rsidRPr="002B43C0" w:rsidR="002E030E" w:rsidSect="00B40FD1">
      <w:headerReference w:type="default" r:id="rId12"/>
      <w:footerReference w:type="default" r:id="rId13"/>
      <w:headerReference w:type="first" r:id="rId14"/>
      <w:footerReference w:type="first" r:id="rId15"/>
      <w:pgSz w:w="11907" w:h="16840" w:orient="portrait" w:code="9"/>
      <w:pgMar w:top="851" w:right="1134" w:bottom="851" w:left="1440" w:header="284" w:footer="28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B49" w:rsidP="004A06A0" w:rsidRDefault="00E45B49" w14:paraId="643D29C8" w14:textId="77777777">
      <w:pPr>
        <w:spacing w:line="240" w:lineRule="auto"/>
      </w:pPr>
      <w:r>
        <w:separator/>
      </w:r>
    </w:p>
  </w:endnote>
  <w:endnote w:type="continuationSeparator" w:id="0">
    <w:p w:rsidR="00E45B49" w:rsidP="004A06A0" w:rsidRDefault="00E45B49" w14:paraId="4C151BE8" w14:textId="77777777">
      <w:pPr>
        <w:spacing w:line="240" w:lineRule="auto"/>
      </w:pPr>
      <w:r>
        <w:continuationSeparator/>
      </w:r>
    </w:p>
  </w:endnote>
  <w:endnote w:type="continuationNotice" w:id="1">
    <w:p w:rsidR="00E45B49" w:rsidRDefault="00E45B49" w14:paraId="01BAE24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382E" w:rsidR="0004416C" w:rsidRDefault="14C4A9EE" w14:paraId="45836C07" w14:textId="4C089491">
    <w:pPr>
      <w:pStyle w:val="Footer"/>
      <w:rPr>
        <w:sz w:val="22"/>
      </w:rPr>
    </w:pPr>
    <w:r w:rsidRPr="0084382E">
      <w:rPr>
        <w:sz w:val="22"/>
      </w:rPr>
      <w:t xml:space="preserve">Policy Number: </w:t>
    </w:r>
    <w:r w:rsidR="00017BDE">
      <w:tab/>
    </w:r>
    <w:r w:rsidR="00017BDE">
      <w:tab/>
    </w:r>
    <w:r w:rsidRPr="0084382E" w:rsidR="0004416C">
      <w:rPr>
        <w:sz w:val="22"/>
        <w:szCs w:val="20"/>
      </w:rPr>
      <w:ptab w:alignment="center" w:relativeTo="margin" w:leader="none"/>
    </w:r>
    <w:r w:rsidRPr="0084382E">
      <w:rPr>
        <w:sz w:val="22"/>
      </w:rPr>
      <w:t xml:space="preserve">Date of Issue: </w:t>
    </w:r>
    <w:r w:rsidR="00611D42">
      <w:rPr>
        <w:sz w:val="22"/>
      </w:rPr>
      <w:t>May</w:t>
    </w:r>
    <w:r w:rsidRPr="0084382E">
      <w:rPr>
        <w:sz w:val="22"/>
      </w:rPr>
      <w:t xml:space="preserve"> 2025</w:t>
    </w:r>
    <w:r w:rsidRPr="0084382E" w:rsidR="0004416C">
      <w:rPr>
        <w:sz w:val="22"/>
        <w:szCs w:val="20"/>
      </w:rPr>
      <w:ptab w:alignment="right" w:relativeTo="margin"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14C4A9EE" w:rsidTr="14C4A9EE" w14:paraId="5CD0EE9C" w14:textId="77777777">
      <w:trPr>
        <w:trHeight w:val="300"/>
      </w:trPr>
      <w:tc>
        <w:tcPr>
          <w:tcW w:w="3110" w:type="dxa"/>
        </w:tcPr>
        <w:p w:rsidR="14C4A9EE" w:rsidP="14C4A9EE" w:rsidRDefault="14C4A9EE" w14:paraId="36749129" w14:textId="6E4F8E09">
          <w:pPr>
            <w:pStyle w:val="Header"/>
            <w:ind w:left="-115"/>
          </w:pPr>
        </w:p>
      </w:tc>
      <w:tc>
        <w:tcPr>
          <w:tcW w:w="3110" w:type="dxa"/>
        </w:tcPr>
        <w:p w:rsidR="14C4A9EE" w:rsidP="14C4A9EE" w:rsidRDefault="14C4A9EE" w14:paraId="2BCA28AC" w14:textId="42895DF6">
          <w:pPr>
            <w:pStyle w:val="Header"/>
            <w:jc w:val="center"/>
          </w:pPr>
        </w:p>
      </w:tc>
      <w:tc>
        <w:tcPr>
          <w:tcW w:w="3110" w:type="dxa"/>
        </w:tcPr>
        <w:p w:rsidR="14C4A9EE" w:rsidP="14C4A9EE" w:rsidRDefault="14C4A9EE" w14:paraId="41CFF68B" w14:textId="3CFE0461">
          <w:pPr>
            <w:pStyle w:val="Header"/>
            <w:ind w:right="-115"/>
            <w:jc w:val="right"/>
          </w:pPr>
        </w:p>
      </w:tc>
    </w:tr>
  </w:tbl>
  <w:p w:rsidR="14C4A9EE" w:rsidP="14C4A9EE" w:rsidRDefault="14C4A9EE" w14:paraId="1E2EA5BA" w14:textId="35E0F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B49" w:rsidP="004A06A0" w:rsidRDefault="00E45B49" w14:paraId="3F5F728E" w14:textId="77777777">
      <w:pPr>
        <w:spacing w:line="240" w:lineRule="auto"/>
      </w:pPr>
      <w:r>
        <w:separator/>
      </w:r>
    </w:p>
  </w:footnote>
  <w:footnote w:type="continuationSeparator" w:id="0">
    <w:p w:rsidR="00E45B49" w:rsidP="004A06A0" w:rsidRDefault="00E45B49" w14:paraId="4C5E9EF8" w14:textId="77777777">
      <w:pPr>
        <w:spacing w:line="240" w:lineRule="auto"/>
      </w:pPr>
      <w:r>
        <w:continuationSeparator/>
      </w:r>
    </w:p>
  </w:footnote>
  <w:footnote w:type="continuationNotice" w:id="1">
    <w:p w:rsidR="00E45B49" w:rsidRDefault="00E45B49" w14:paraId="1EA64601"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67BCE" w:rsidR="00DB0C91" w:rsidP="00A06890" w:rsidRDefault="0004416C" w14:paraId="4CB2A114" w14:textId="5B93C774">
    <w:pPr>
      <w:pStyle w:val="Header"/>
      <w:jc w:val="right"/>
    </w:pPr>
    <w:r w:rsidRPr="0004416C">
      <w:rPr>
        <w:rFonts w:eastAsia="Times New Roman"/>
        <w:noProof/>
      </w:rPr>
      <w:drawing>
        <wp:inline distT="0" distB="0" distL="0" distR="0" wp14:anchorId="096135C1" wp14:editId="3E4234AD">
          <wp:extent cx="950405" cy="43408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010" cy="45171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14C4A9EE" w:rsidTr="14C4A9EE" w14:paraId="654DD7C5" w14:textId="77777777">
      <w:trPr>
        <w:trHeight w:val="300"/>
      </w:trPr>
      <w:tc>
        <w:tcPr>
          <w:tcW w:w="3110" w:type="dxa"/>
        </w:tcPr>
        <w:p w:rsidR="14C4A9EE" w:rsidP="14C4A9EE" w:rsidRDefault="14C4A9EE" w14:paraId="221B9363" w14:textId="54E3A627">
          <w:pPr>
            <w:pStyle w:val="Header"/>
            <w:ind w:left="-115"/>
          </w:pPr>
        </w:p>
      </w:tc>
      <w:tc>
        <w:tcPr>
          <w:tcW w:w="3110" w:type="dxa"/>
        </w:tcPr>
        <w:p w:rsidR="14C4A9EE" w:rsidP="14C4A9EE" w:rsidRDefault="14C4A9EE" w14:paraId="7DD1B71B" w14:textId="4F21C52C">
          <w:pPr>
            <w:pStyle w:val="Header"/>
            <w:jc w:val="center"/>
          </w:pPr>
        </w:p>
      </w:tc>
      <w:tc>
        <w:tcPr>
          <w:tcW w:w="3110" w:type="dxa"/>
        </w:tcPr>
        <w:p w:rsidR="14C4A9EE" w:rsidP="14C4A9EE" w:rsidRDefault="14C4A9EE" w14:paraId="6E612744" w14:textId="12694FFF">
          <w:pPr>
            <w:pStyle w:val="Header"/>
            <w:ind w:right="-115"/>
            <w:jc w:val="right"/>
          </w:pPr>
        </w:p>
      </w:tc>
    </w:tr>
  </w:tbl>
  <w:p w:rsidR="14C4A9EE" w:rsidP="14C4A9EE" w:rsidRDefault="14C4A9EE" w14:paraId="6F8BADA7" w14:textId="6FD46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3F6"/>
    <w:multiLevelType w:val="hybridMultilevel"/>
    <w:tmpl w:val="C02CF6E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066012F"/>
    <w:multiLevelType w:val="multilevel"/>
    <w:tmpl w:val="10D65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1972FC1"/>
    <w:multiLevelType w:val="hybridMultilevel"/>
    <w:tmpl w:val="A9B6486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01BD6BB6"/>
    <w:multiLevelType w:val="hybridMultilevel"/>
    <w:tmpl w:val="E41CBAC8"/>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 w15:restartNumberingAfterBreak="0">
    <w:nsid w:val="026A508C"/>
    <w:multiLevelType w:val="hybridMultilevel"/>
    <w:tmpl w:val="BC024D2E"/>
    <w:lvl w:ilvl="0" w:tplc="18090001">
      <w:start w:val="1"/>
      <w:numFmt w:val="bullet"/>
      <w:lvlText w:val=""/>
      <w:lvlJc w:val="left"/>
      <w:pPr>
        <w:ind w:left="1125" w:hanging="360"/>
      </w:pPr>
      <w:rPr>
        <w:rFonts w:hint="default" w:ascii="Symbol" w:hAnsi="Symbol"/>
      </w:rPr>
    </w:lvl>
    <w:lvl w:ilvl="1" w:tplc="18090003" w:tentative="1">
      <w:start w:val="1"/>
      <w:numFmt w:val="bullet"/>
      <w:lvlText w:val="o"/>
      <w:lvlJc w:val="left"/>
      <w:pPr>
        <w:ind w:left="1845" w:hanging="360"/>
      </w:pPr>
      <w:rPr>
        <w:rFonts w:hint="default" w:ascii="Courier New" w:hAnsi="Courier New" w:cs="Courier New"/>
      </w:rPr>
    </w:lvl>
    <w:lvl w:ilvl="2" w:tplc="18090005" w:tentative="1">
      <w:start w:val="1"/>
      <w:numFmt w:val="bullet"/>
      <w:lvlText w:val=""/>
      <w:lvlJc w:val="left"/>
      <w:pPr>
        <w:ind w:left="2565" w:hanging="360"/>
      </w:pPr>
      <w:rPr>
        <w:rFonts w:hint="default" w:ascii="Wingdings" w:hAnsi="Wingdings"/>
      </w:rPr>
    </w:lvl>
    <w:lvl w:ilvl="3" w:tplc="18090001" w:tentative="1">
      <w:start w:val="1"/>
      <w:numFmt w:val="bullet"/>
      <w:lvlText w:val=""/>
      <w:lvlJc w:val="left"/>
      <w:pPr>
        <w:ind w:left="3285" w:hanging="360"/>
      </w:pPr>
      <w:rPr>
        <w:rFonts w:hint="default" w:ascii="Symbol" w:hAnsi="Symbol"/>
      </w:rPr>
    </w:lvl>
    <w:lvl w:ilvl="4" w:tplc="18090003" w:tentative="1">
      <w:start w:val="1"/>
      <w:numFmt w:val="bullet"/>
      <w:lvlText w:val="o"/>
      <w:lvlJc w:val="left"/>
      <w:pPr>
        <w:ind w:left="4005" w:hanging="360"/>
      </w:pPr>
      <w:rPr>
        <w:rFonts w:hint="default" w:ascii="Courier New" w:hAnsi="Courier New" w:cs="Courier New"/>
      </w:rPr>
    </w:lvl>
    <w:lvl w:ilvl="5" w:tplc="18090005" w:tentative="1">
      <w:start w:val="1"/>
      <w:numFmt w:val="bullet"/>
      <w:lvlText w:val=""/>
      <w:lvlJc w:val="left"/>
      <w:pPr>
        <w:ind w:left="4725" w:hanging="360"/>
      </w:pPr>
      <w:rPr>
        <w:rFonts w:hint="default" w:ascii="Wingdings" w:hAnsi="Wingdings"/>
      </w:rPr>
    </w:lvl>
    <w:lvl w:ilvl="6" w:tplc="18090001" w:tentative="1">
      <w:start w:val="1"/>
      <w:numFmt w:val="bullet"/>
      <w:lvlText w:val=""/>
      <w:lvlJc w:val="left"/>
      <w:pPr>
        <w:ind w:left="5445" w:hanging="360"/>
      </w:pPr>
      <w:rPr>
        <w:rFonts w:hint="default" w:ascii="Symbol" w:hAnsi="Symbol"/>
      </w:rPr>
    </w:lvl>
    <w:lvl w:ilvl="7" w:tplc="18090003" w:tentative="1">
      <w:start w:val="1"/>
      <w:numFmt w:val="bullet"/>
      <w:lvlText w:val="o"/>
      <w:lvlJc w:val="left"/>
      <w:pPr>
        <w:ind w:left="6165" w:hanging="360"/>
      </w:pPr>
      <w:rPr>
        <w:rFonts w:hint="default" w:ascii="Courier New" w:hAnsi="Courier New" w:cs="Courier New"/>
      </w:rPr>
    </w:lvl>
    <w:lvl w:ilvl="8" w:tplc="18090005" w:tentative="1">
      <w:start w:val="1"/>
      <w:numFmt w:val="bullet"/>
      <w:lvlText w:val=""/>
      <w:lvlJc w:val="left"/>
      <w:pPr>
        <w:ind w:left="6885" w:hanging="360"/>
      </w:pPr>
      <w:rPr>
        <w:rFonts w:hint="default" w:ascii="Wingdings" w:hAnsi="Wingdings"/>
      </w:rPr>
    </w:lvl>
  </w:abstractNum>
  <w:abstractNum w:abstractNumId="5" w15:restartNumberingAfterBreak="0">
    <w:nsid w:val="02D3767F"/>
    <w:multiLevelType w:val="hybridMultilevel"/>
    <w:tmpl w:val="C02CF6E8"/>
    <w:lvl w:ilvl="0" w:tplc="FBCC8E3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78D695E"/>
    <w:multiLevelType w:val="hybridMultilevel"/>
    <w:tmpl w:val="1D546F5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15:restartNumberingAfterBreak="0">
    <w:nsid w:val="08746C5D"/>
    <w:multiLevelType w:val="multilevel"/>
    <w:tmpl w:val="B94C0E18"/>
    <w:styleLink w:val="Headings"/>
    <w:lvl w:ilvl="0">
      <w:start w:val="1"/>
      <w:numFmt w:val="decimal"/>
      <w:pStyle w:val="Heading1"/>
      <w:lvlText w:val="%1."/>
      <w:lvlJc w:val="left"/>
      <w:pPr>
        <w:ind w:left="4406" w:hanging="720"/>
      </w:p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color w:val="197362"/>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8" w15:restartNumberingAfterBreak="0">
    <w:nsid w:val="08FB4247"/>
    <w:multiLevelType w:val="hybridMultilevel"/>
    <w:tmpl w:val="CF96362A"/>
    <w:lvl w:ilvl="0" w:tplc="A7724E70">
      <w:numFmt w:val="bullet"/>
      <w:lvlText w:val="•"/>
      <w:lvlJc w:val="left"/>
      <w:pPr>
        <w:ind w:left="1080" w:hanging="360"/>
      </w:pPr>
      <w:rPr>
        <w:rFonts w:hint="default" w:ascii="Calibri" w:hAnsi="Calibri" w:cs="Calibri" w:eastAsiaTheme="minorHAnsi"/>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9" w15:restartNumberingAfterBreak="0">
    <w:nsid w:val="0BB25E2B"/>
    <w:multiLevelType w:val="hybridMultilevel"/>
    <w:tmpl w:val="E3526286"/>
    <w:lvl w:ilvl="0" w:tplc="18090001">
      <w:start w:val="1"/>
      <w:numFmt w:val="bullet"/>
      <w:lvlText w:val=""/>
      <w:lvlJc w:val="left"/>
      <w:pPr>
        <w:ind w:left="1440" w:hanging="360"/>
      </w:pPr>
      <w:rPr>
        <w:rFonts w:hint="default" w:ascii="Symbol" w:hAnsi="Symbol"/>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10" w15:restartNumberingAfterBreak="0">
    <w:nsid w:val="0C6409D3"/>
    <w:multiLevelType w:val="hybridMultilevel"/>
    <w:tmpl w:val="27FC34D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1" w15:restartNumberingAfterBreak="0">
    <w:nsid w:val="0E3B2563"/>
    <w:multiLevelType w:val="hybridMultilevel"/>
    <w:tmpl w:val="1F66E23A"/>
    <w:lvl w:ilvl="0" w:tplc="7454420E">
      <w:start w:val="1"/>
      <w:numFmt w:val="bullet"/>
      <w:lvlText w:val="•"/>
      <w:lvlJc w:val="left"/>
      <w:pPr>
        <w:tabs>
          <w:tab w:val="num" w:pos="720"/>
        </w:tabs>
        <w:ind w:left="720" w:hanging="360"/>
      </w:pPr>
      <w:rPr>
        <w:rFonts w:hint="default" w:ascii="Times New Roman" w:hAnsi="Times New Roman"/>
      </w:rPr>
    </w:lvl>
    <w:lvl w:ilvl="1" w:tplc="6E62287C" w:tentative="1">
      <w:start w:val="1"/>
      <w:numFmt w:val="bullet"/>
      <w:lvlText w:val="•"/>
      <w:lvlJc w:val="left"/>
      <w:pPr>
        <w:tabs>
          <w:tab w:val="num" w:pos="1440"/>
        </w:tabs>
        <w:ind w:left="1440" w:hanging="360"/>
      </w:pPr>
      <w:rPr>
        <w:rFonts w:hint="default" w:ascii="Times New Roman" w:hAnsi="Times New Roman"/>
      </w:rPr>
    </w:lvl>
    <w:lvl w:ilvl="2" w:tplc="A3744058" w:tentative="1">
      <w:start w:val="1"/>
      <w:numFmt w:val="bullet"/>
      <w:lvlText w:val="•"/>
      <w:lvlJc w:val="left"/>
      <w:pPr>
        <w:tabs>
          <w:tab w:val="num" w:pos="2160"/>
        </w:tabs>
        <w:ind w:left="2160" w:hanging="360"/>
      </w:pPr>
      <w:rPr>
        <w:rFonts w:hint="default" w:ascii="Times New Roman" w:hAnsi="Times New Roman"/>
      </w:rPr>
    </w:lvl>
    <w:lvl w:ilvl="3" w:tplc="EE000CCE" w:tentative="1">
      <w:start w:val="1"/>
      <w:numFmt w:val="bullet"/>
      <w:lvlText w:val="•"/>
      <w:lvlJc w:val="left"/>
      <w:pPr>
        <w:tabs>
          <w:tab w:val="num" w:pos="2880"/>
        </w:tabs>
        <w:ind w:left="2880" w:hanging="360"/>
      </w:pPr>
      <w:rPr>
        <w:rFonts w:hint="default" w:ascii="Times New Roman" w:hAnsi="Times New Roman"/>
      </w:rPr>
    </w:lvl>
    <w:lvl w:ilvl="4" w:tplc="89C25548" w:tentative="1">
      <w:start w:val="1"/>
      <w:numFmt w:val="bullet"/>
      <w:lvlText w:val="•"/>
      <w:lvlJc w:val="left"/>
      <w:pPr>
        <w:tabs>
          <w:tab w:val="num" w:pos="3600"/>
        </w:tabs>
        <w:ind w:left="3600" w:hanging="360"/>
      </w:pPr>
      <w:rPr>
        <w:rFonts w:hint="default" w:ascii="Times New Roman" w:hAnsi="Times New Roman"/>
      </w:rPr>
    </w:lvl>
    <w:lvl w:ilvl="5" w:tplc="42202B94" w:tentative="1">
      <w:start w:val="1"/>
      <w:numFmt w:val="bullet"/>
      <w:lvlText w:val="•"/>
      <w:lvlJc w:val="left"/>
      <w:pPr>
        <w:tabs>
          <w:tab w:val="num" w:pos="4320"/>
        </w:tabs>
        <w:ind w:left="4320" w:hanging="360"/>
      </w:pPr>
      <w:rPr>
        <w:rFonts w:hint="default" w:ascii="Times New Roman" w:hAnsi="Times New Roman"/>
      </w:rPr>
    </w:lvl>
    <w:lvl w:ilvl="6" w:tplc="2320CF08" w:tentative="1">
      <w:start w:val="1"/>
      <w:numFmt w:val="bullet"/>
      <w:lvlText w:val="•"/>
      <w:lvlJc w:val="left"/>
      <w:pPr>
        <w:tabs>
          <w:tab w:val="num" w:pos="5040"/>
        </w:tabs>
        <w:ind w:left="5040" w:hanging="360"/>
      </w:pPr>
      <w:rPr>
        <w:rFonts w:hint="default" w:ascii="Times New Roman" w:hAnsi="Times New Roman"/>
      </w:rPr>
    </w:lvl>
    <w:lvl w:ilvl="7" w:tplc="20722846" w:tentative="1">
      <w:start w:val="1"/>
      <w:numFmt w:val="bullet"/>
      <w:lvlText w:val="•"/>
      <w:lvlJc w:val="left"/>
      <w:pPr>
        <w:tabs>
          <w:tab w:val="num" w:pos="5760"/>
        </w:tabs>
        <w:ind w:left="5760" w:hanging="360"/>
      </w:pPr>
      <w:rPr>
        <w:rFonts w:hint="default" w:ascii="Times New Roman" w:hAnsi="Times New Roman"/>
      </w:rPr>
    </w:lvl>
    <w:lvl w:ilvl="8" w:tplc="48D6B2CE" w:tentative="1">
      <w:start w:val="1"/>
      <w:numFmt w:val="bullet"/>
      <w:lvlText w:val="•"/>
      <w:lvlJc w:val="left"/>
      <w:pPr>
        <w:tabs>
          <w:tab w:val="num" w:pos="6480"/>
        </w:tabs>
        <w:ind w:left="6480" w:hanging="360"/>
      </w:pPr>
      <w:rPr>
        <w:rFonts w:hint="default" w:ascii="Times New Roman" w:hAnsi="Times New Roman"/>
      </w:rPr>
    </w:lvl>
  </w:abstractNum>
  <w:abstractNum w:abstractNumId="12" w15:restartNumberingAfterBreak="0">
    <w:nsid w:val="10CA480A"/>
    <w:multiLevelType w:val="hybridMultilevel"/>
    <w:tmpl w:val="FB464404"/>
    <w:lvl w:ilvl="0" w:tplc="18090001">
      <w:start w:val="1"/>
      <w:numFmt w:val="bullet"/>
      <w:lvlText w:val=""/>
      <w:lvlJc w:val="left"/>
      <w:pPr>
        <w:ind w:left="1120" w:hanging="360"/>
      </w:pPr>
      <w:rPr>
        <w:rFonts w:hint="default" w:ascii="Symbol" w:hAnsi="Symbol"/>
      </w:rPr>
    </w:lvl>
    <w:lvl w:ilvl="1" w:tplc="18090003" w:tentative="1">
      <w:start w:val="1"/>
      <w:numFmt w:val="bullet"/>
      <w:lvlText w:val="o"/>
      <w:lvlJc w:val="left"/>
      <w:pPr>
        <w:ind w:left="1840" w:hanging="360"/>
      </w:pPr>
      <w:rPr>
        <w:rFonts w:hint="default" w:ascii="Courier New" w:hAnsi="Courier New" w:cs="Courier New"/>
      </w:rPr>
    </w:lvl>
    <w:lvl w:ilvl="2" w:tplc="18090005" w:tentative="1">
      <w:start w:val="1"/>
      <w:numFmt w:val="bullet"/>
      <w:lvlText w:val=""/>
      <w:lvlJc w:val="left"/>
      <w:pPr>
        <w:ind w:left="2560" w:hanging="360"/>
      </w:pPr>
      <w:rPr>
        <w:rFonts w:hint="default" w:ascii="Wingdings" w:hAnsi="Wingdings"/>
      </w:rPr>
    </w:lvl>
    <w:lvl w:ilvl="3" w:tplc="18090001" w:tentative="1">
      <w:start w:val="1"/>
      <w:numFmt w:val="bullet"/>
      <w:lvlText w:val=""/>
      <w:lvlJc w:val="left"/>
      <w:pPr>
        <w:ind w:left="3280" w:hanging="360"/>
      </w:pPr>
      <w:rPr>
        <w:rFonts w:hint="default" w:ascii="Symbol" w:hAnsi="Symbol"/>
      </w:rPr>
    </w:lvl>
    <w:lvl w:ilvl="4" w:tplc="18090003" w:tentative="1">
      <w:start w:val="1"/>
      <w:numFmt w:val="bullet"/>
      <w:lvlText w:val="o"/>
      <w:lvlJc w:val="left"/>
      <w:pPr>
        <w:ind w:left="4000" w:hanging="360"/>
      </w:pPr>
      <w:rPr>
        <w:rFonts w:hint="default" w:ascii="Courier New" w:hAnsi="Courier New" w:cs="Courier New"/>
      </w:rPr>
    </w:lvl>
    <w:lvl w:ilvl="5" w:tplc="18090005" w:tentative="1">
      <w:start w:val="1"/>
      <w:numFmt w:val="bullet"/>
      <w:lvlText w:val=""/>
      <w:lvlJc w:val="left"/>
      <w:pPr>
        <w:ind w:left="4720" w:hanging="360"/>
      </w:pPr>
      <w:rPr>
        <w:rFonts w:hint="default" w:ascii="Wingdings" w:hAnsi="Wingdings"/>
      </w:rPr>
    </w:lvl>
    <w:lvl w:ilvl="6" w:tplc="18090001" w:tentative="1">
      <w:start w:val="1"/>
      <w:numFmt w:val="bullet"/>
      <w:lvlText w:val=""/>
      <w:lvlJc w:val="left"/>
      <w:pPr>
        <w:ind w:left="5440" w:hanging="360"/>
      </w:pPr>
      <w:rPr>
        <w:rFonts w:hint="default" w:ascii="Symbol" w:hAnsi="Symbol"/>
      </w:rPr>
    </w:lvl>
    <w:lvl w:ilvl="7" w:tplc="18090003" w:tentative="1">
      <w:start w:val="1"/>
      <w:numFmt w:val="bullet"/>
      <w:lvlText w:val="o"/>
      <w:lvlJc w:val="left"/>
      <w:pPr>
        <w:ind w:left="6160" w:hanging="360"/>
      </w:pPr>
      <w:rPr>
        <w:rFonts w:hint="default" w:ascii="Courier New" w:hAnsi="Courier New" w:cs="Courier New"/>
      </w:rPr>
    </w:lvl>
    <w:lvl w:ilvl="8" w:tplc="18090005" w:tentative="1">
      <w:start w:val="1"/>
      <w:numFmt w:val="bullet"/>
      <w:lvlText w:val=""/>
      <w:lvlJc w:val="left"/>
      <w:pPr>
        <w:ind w:left="6880" w:hanging="360"/>
      </w:pPr>
      <w:rPr>
        <w:rFonts w:hint="default" w:ascii="Wingdings" w:hAnsi="Wingdings"/>
      </w:rPr>
    </w:lvl>
  </w:abstractNum>
  <w:abstractNum w:abstractNumId="13" w15:restartNumberingAfterBreak="0">
    <w:nsid w:val="13295293"/>
    <w:multiLevelType w:val="hybridMultilevel"/>
    <w:tmpl w:val="230AAA5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14276200"/>
    <w:multiLevelType w:val="hybridMultilevel"/>
    <w:tmpl w:val="858E204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1D0C1F76"/>
    <w:multiLevelType w:val="hybridMultilevel"/>
    <w:tmpl w:val="636EFCF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1D75361C"/>
    <w:multiLevelType w:val="hybridMultilevel"/>
    <w:tmpl w:val="385697C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7" w15:restartNumberingAfterBreak="0">
    <w:nsid w:val="20535075"/>
    <w:multiLevelType w:val="hybridMultilevel"/>
    <w:tmpl w:val="529E0C94"/>
    <w:lvl w:ilvl="0" w:tplc="A7724E70">
      <w:numFmt w:val="bullet"/>
      <w:lvlText w:val="•"/>
      <w:lvlJc w:val="left"/>
      <w:pPr>
        <w:ind w:left="1080" w:hanging="720"/>
      </w:pPr>
      <w:rPr>
        <w:rFonts w:hint="default" w:ascii="Calibri" w:hAnsi="Calibri" w:cs="Calibri" w:eastAsiaTheme="minorHAnsi"/>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8" w15:restartNumberingAfterBreak="0">
    <w:nsid w:val="23C20AF8"/>
    <w:multiLevelType w:val="hybridMultilevel"/>
    <w:tmpl w:val="053C2DB2"/>
    <w:lvl w:ilvl="0" w:tplc="18090001">
      <w:start w:val="1"/>
      <w:numFmt w:val="bullet"/>
      <w:lvlText w:val=""/>
      <w:lvlJc w:val="left"/>
      <w:pPr>
        <w:ind w:left="770" w:hanging="360"/>
      </w:pPr>
      <w:rPr>
        <w:rFonts w:hint="default" w:ascii="Symbol" w:hAnsi="Symbol"/>
      </w:rPr>
    </w:lvl>
    <w:lvl w:ilvl="1" w:tplc="18090003" w:tentative="1">
      <w:start w:val="1"/>
      <w:numFmt w:val="bullet"/>
      <w:lvlText w:val="o"/>
      <w:lvlJc w:val="left"/>
      <w:pPr>
        <w:ind w:left="1490" w:hanging="360"/>
      </w:pPr>
      <w:rPr>
        <w:rFonts w:hint="default" w:ascii="Courier New" w:hAnsi="Courier New" w:cs="Courier New"/>
      </w:rPr>
    </w:lvl>
    <w:lvl w:ilvl="2" w:tplc="18090005" w:tentative="1">
      <w:start w:val="1"/>
      <w:numFmt w:val="bullet"/>
      <w:lvlText w:val=""/>
      <w:lvlJc w:val="left"/>
      <w:pPr>
        <w:ind w:left="2210" w:hanging="360"/>
      </w:pPr>
      <w:rPr>
        <w:rFonts w:hint="default" w:ascii="Wingdings" w:hAnsi="Wingdings"/>
      </w:rPr>
    </w:lvl>
    <w:lvl w:ilvl="3" w:tplc="18090001" w:tentative="1">
      <w:start w:val="1"/>
      <w:numFmt w:val="bullet"/>
      <w:lvlText w:val=""/>
      <w:lvlJc w:val="left"/>
      <w:pPr>
        <w:ind w:left="2930" w:hanging="360"/>
      </w:pPr>
      <w:rPr>
        <w:rFonts w:hint="default" w:ascii="Symbol" w:hAnsi="Symbol"/>
      </w:rPr>
    </w:lvl>
    <w:lvl w:ilvl="4" w:tplc="18090003" w:tentative="1">
      <w:start w:val="1"/>
      <w:numFmt w:val="bullet"/>
      <w:lvlText w:val="o"/>
      <w:lvlJc w:val="left"/>
      <w:pPr>
        <w:ind w:left="3650" w:hanging="360"/>
      </w:pPr>
      <w:rPr>
        <w:rFonts w:hint="default" w:ascii="Courier New" w:hAnsi="Courier New" w:cs="Courier New"/>
      </w:rPr>
    </w:lvl>
    <w:lvl w:ilvl="5" w:tplc="18090005" w:tentative="1">
      <w:start w:val="1"/>
      <w:numFmt w:val="bullet"/>
      <w:lvlText w:val=""/>
      <w:lvlJc w:val="left"/>
      <w:pPr>
        <w:ind w:left="4370" w:hanging="360"/>
      </w:pPr>
      <w:rPr>
        <w:rFonts w:hint="default" w:ascii="Wingdings" w:hAnsi="Wingdings"/>
      </w:rPr>
    </w:lvl>
    <w:lvl w:ilvl="6" w:tplc="18090001" w:tentative="1">
      <w:start w:val="1"/>
      <w:numFmt w:val="bullet"/>
      <w:lvlText w:val=""/>
      <w:lvlJc w:val="left"/>
      <w:pPr>
        <w:ind w:left="5090" w:hanging="360"/>
      </w:pPr>
      <w:rPr>
        <w:rFonts w:hint="default" w:ascii="Symbol" w:hAnsi="Symbol"/>
      </w:rPr>
    </w:lvl>
    <w:lvl w:ilvl="7" w:tplc="18090003" w:tentative="1">
      <w:start w:val="1"/>
      <w:numFmt w:val="bullet"/>
      <w:lvlText w:val="o"/>
      <w:lvlJc w:val="left"/>
      <w:pPr>
        <w:ind w:left="5810" w:hanging="360"/>
      </w:pPr>
      <w:rPr>
        <w:rFonts w:hint="default" w:ascii="Courier New" w:hAnsi="Courier New" w:cs="Courier New"/>
      </w:rPr>
    </w:lvl>
    <w:lvl w:ilvl="8" w:tplc="18090005" w:tentative="1">
      <w:start w:val="1"/>
      <w:numFmt w:val="bullet"/>
      <w:lvlText w:val=""/>
      <w:lvlJc w:val="left"/>
      <w:pPr>
        <w:ind w:left="6530" w:hanging="360"/>
      </w:pPr>
      <w:rPr>
        <w:rFonts w:hint="default" w:ascii="Wingdings" w:hAnsi="Wingdings"/>
      </w:rPr>
    </w:lvl>
  </w:abstractNum>
  <w:abstractNum w:abstractNumId="19" w15:restartNumberingAfterBreak="0">
    <w:nsid w:val="2D35755E"/>
    <w:multiLevelType w:val="hybridMultilevel"/>
    <w:tmpl w:val="B450025C"/>
    <w:lvl w:ilvl="0" w:tplc="18090001">
      <w:start w:val="1"/>
      <w:numFmt w:val="bullet"/>
      <w:lvlText w:val=""/>
      <w:lvlJc w:val="left"/>
      <w:pPr>
        <w:ind w:left="1120" w:hanging="360"/>
      </w:pPr>
      <w:rPr>
        <w:rFonts w:hint="default" w:ascii="Symbol" w:hAnsi="Symbol"/>
      </w:rPr>
    </w:lvl>
    <w:lvl w:ilvl="1" w:tplc="18090003" w:tentative="1">
      <w:start w:val="1"/>
      <w:numFmt w:val="bullet"/>
      <w:lvlText w:val="o"/>
      <w:lvlJc w:val="left"/>
      <w:pPr>
        <w:ind w:left="1840" w:hanging="360"/>
      </w:pPr>
      <w:rPr>
        <w:rFonts w:hint="default" w:ascii="Courier New" w:hAnsi="Courier New" w:cs="Courier New"/>
      </w:rPr>
    </w:lvl>
    <w:lvl w:ilvl="2" w:tplc="18090005" w:tentative="1">
      <w:start w:val="1"/>
      <w:numFmt w:val="bullet"/>
      <w:lvlText w:val=""/>
      <w:lvlJc w:val="left"/>
      <w:pPr>
        <w:ind w:left="2560" w:hanging="360"/>
      </w:pPr>
      <w:rPr>
        <w:rFonts w:hint="default" w:ascii="Wingdings" w:hAnsi="Wingdings"/>
      </w:rPr>
    </w:lvl>
    <w:lvl w:ilvl="3" w:tplc="18090001" w:tentative="1">
      <w:start w:val="1"/>
      <w:numFmt w:val="bullet"/>
      <w:lvlText w:val=""/>
      <w:lvlJc w:val="left"/>
      <w:pPr>
        <w:ind w:left="3280" w:hanging="360"/>
      </w:pPr>
      <w:rPr>
        <w:rFonts w:hint="default" w:ascii="Symbol" w:hAnsi="Symbol"/>
      </w:rPr>
    </w:lvl>
    <w:lvl w:ilvl="4" w:tplc="18090003" w:tentative="1">
      <w:start w:val="1"/>
      <w:numFmt w:val="bullet"/>
      <w:lvlText w:val="o"/>
      <w:lvlJc w:val="left"/>
      <w:pPr>
        <w:ind w:left="4000" w:hanging="360"/>
      </w:pPr>
      <w:rPr>
        <w:rFonts w:hint="default" w:ascii="Courier New" w:hAnsi="Courier New" w:cs="Courier New"/>
      </w:rPr>
    </w:lvl>
    <w:lvl w:ilvl="5" w:tplc="18090005" w:tentative="1">
      <w:start w:val="1"/>
      <w:numFmt w:val="bullet"/>
      <w:lvlText w:val=""/>
      <w:lvlJc w:val="left"/>
      <w:pPr>
        <w:ind w:left="4720" w:hanging="360"/>
      </w:pPr>
      <w:rPr>
        <w:rFonts w:hint="default" w:ascii="Wingdings" w:hAnsi="Wingdings"/>
      </w:rPr>
    </w:lvl>
    <w:lvl w:ilvl="6" w:tplc="18090001" w:tentative="1">
      <w:start w:val="1"/>
      <w:numFmt w:val="bullet"/>
      <w:lvlText w:val=""/>
      <w:lvlJc w:val="left"/>
      <w:pPr>
        <w:ind w:left="5440" w:hanging="360"/>
      </w:pPr>
      <w:rPr>
        <w:rFonts w:hint="default" w:ascii="Symbol" w:hAnsi="Symbol"/>
      </w:rPr>
    </w:lvl>
    <w:lvl w:ilvl="7" w:tplc="18090003" w:tentative="1">
      <w:start w:val="1"/>
      <w:numFmt w:val="bullet"/>
      <w:lvlText w:val="o"/>
      <w:lvlJc w:val="left"/>
      <w:pPr>
        <w:ind w:left="6160" w:hanging="360"/>
      </w:pPr>
      <w:rPr>
        <w:rFonts w:hint="default" w:ascii="Courier New" w:hAnsi="Courier New" w:cs="Courier New"/>
      </w:rPr>
    </w:lvl>
    <w:lvl w:ilvl="8" w:tplc="18090005" w:tentative="1">
      <w:start w:val="1"/>
      <w:numFmt w:val="bullet"/>
      <w:lvlText w:val=""/>
      <w:lvlJc w:val="left"/>
      <w:pPr>
        <w:ind w:left="6880" w:hanging="360"/>
      </w:pPr>
      <w:rPr>
        <w:rFonts w:hint="default" w:ascii="Wingdings" w:hAnsi="Wingdings"/>
      </w:rPr>
    </w:lvl>
  </w:abstractNum>
  <w:abstractNum w:abstractNumId="20" w15:restartNumberingAfterBreak="0">
    <w:nsid w:val="2DE41BCD"/>
    <w:multiLevelType w:val="hybridMultilevel"/>
    <w:tmpl w:val="9BF45236"/>
    <w:lvl w:ilvl="0" w:tplc="731C83E6">
      <w:start w:val="1"/>
      <w:numFmt w:val="bullet"/>
      <w:lvlText w:val=""/>
      <w:lvlJc w:val="left"/>
      <w:pPr>
        <w:ind w:left="720" w:hanging="360"/>
      </w:pPr>
      <w:rPr>
        <w:rFonts w:hint="default" w:ascii="Wingdings" w:hAnsi="Wingdings"/>
      </w:rPr>
    </w:lvl>
    <w:lvl w:ilvl="1" w:tplc="AF5CCA9E">
      <w:start w:val="1"/>
      <w:numFmt w:val="bullet"/>
      <w:lvlText w:val="o"/>
      <w:lvlJc w:val="left"/>
      <w:pPr>
        <w:ind w:left="1440" w:hanging="360"/>
      </w:pPr>
      <w:rPr>
        <w:rFonts w:hint="default" w:ascii="Courier New" w:hAnsi="Courier New"/>
      </w:rPr>
    </w:lvl>
    <w:lvl w:ilvl="2" w:tplc="85520CCA">
      <w:start w:val="1"/>
      <w:numFmt w:val="bullet"/>
      <w:lvlText w:val=""/>
      <w:lvlJc w:val="left"/>
      <w:pPr>
        <w:ind w:left="2160" w:hanging="360"/>
      </w:pPr>
      <w:rPr>
        <w:rFonts w:hint="default" w:ascii="Wingdings" w:hAnsi="Wingdings"/>
      </w:rPr>
    </w:lvl>
    <w:lvl w:ilvl="3" w:tplc="FCA8679C">
      <w:start w:val="1"/>
      <w:numFmt w:val="bullet"/>
      <w:lvlText w:val=""/>
      <w:lvlJc w:val="left"/>
      <w:pPr>
        <w:ind w:left="2880" w:hanging="360"/>
      </w:pPr>
      <w:rPr>
        <w:rFonts w:hint="default" w:ascii="Symbol" w:hAnsi="Symbol"/>
      </w:rPr>
    </w:lvl>
    <w:lvl w:ilvl="4" w:tplc="610C7106">
      <w:start w:val="1"/>
      <w:numFmt w:val="bullet"/>
      <w:lvlText w:val="o"/>
      <w:lvlJc w:val="left"/>
      <w:pPr>
        <w:ind w:left="3600" w:hanging="360"/>
      </w:pPr>
      <w:rPr>
        <w:rFonts w:hint="default" w:ascii="Courier New" w:hAnsi="Courier New"/>
      </w:rPr>
    </w:lvl>
    <w:lvl w:ilvl="5" w:tplc="8806B58C">
      <w:start w:val="1"/>
      <w:numFmt w:val="bullet"/>
      <w:lvlText w:val=""/>
      <w:lvlJc w:val="left"/>
      <w:pPr>
        <w:ind w:left="4320" w:hanging="360"/>
      </w:pPr>
      <w:rPr>
        <w:rFonts w:hint="default" w:ascii="Wingdings" w:hAnsi="Wingdings"/>
      </w:rPr>
    </w:lvl>
    <w:lvl w:ilvl="6" w:tplc="5A3E6D5A">
      <w:start w:val="1"/>
      <w:numFmt w:val="bullet"/>
      <w:lvlText w:val=""/>
      <w:lvlJc w:val="left"/>
      <w:pPr>
        <w:ind w:left="5040" w:hanging="360"/>
      </w:pPr>
      <w:rPr>
        <w:rFonts w:hint="default" w:ascii="Symbol" w:hAnsi="Symbol"/>
      </w:rPr>
    </w:lvl>
    <w:lvl w:ilvl="7" w:tplc="6ECC02C6">
      <w:start w:val="1"/>
      <w:numFmt w:val="bullet"/>
      <w:lvlText w:val="o"/>
      <w:lvlJc w:val="left"/>
      <w:pPr>
        <w:ind w:left="5760" w:hanging="360"/>
      </w:pPr>
      <w:rPr>
        <w:rFonts w:hint="default" w:ascii="Courier New" w:hAnsi="Courier New"/>
      </w:rPr>
    </w:lvl>
    <w:lvl w:ilvl="8" w:tplc="A49454BE">
      <w:start w:val="1"/>
      <w:numFmt w:val="bullet"/>
      <w:lvlText w:val=""/>
      <w:lvlJc w:val="left"/>
      <w:pPr>
        <w:ind w:left="6480" w:hanging="360"/>
      </w:pPr>
      <w:rPr>
        <w:rFonts w:hint="default" w:ascii="Wingdings" w:hAnsi="Wingdings"/>
      </w:rPr>
    </w:lvl>
  </w:abstractNum>
  <w:abstractNum w:abstractNumId="21" w15:restartNumberingAfterBreak="0">
    <w:nsid w:val="2EEE5379"/>
    <w:multiLevelType w:val="hybridMultilevel"/>
    <w:tmpl w:val="B4E4154C"/>
    <w:lvl w:ilvl="0" w:tplc="5F3E283C">
      <w:start w:val="1"/>
      <w:numFmt w:val="bullet"/>
      <w:lvlText w:val="·"/>
      <w:lvlJc w:val="left"/>
      <w:pPr>
        <w:ind w:left="720" w:hanging="360"/>
      </w:pPr>
      <w:rPr>
        <w:rFonts w:hint="default" w:ascii="Symbol" w:hAnsi="Symbol"/>
      </w:rPr>
    </w:lvl>
    <w:lvl w:ilvl="1" w:tplc="EE8AB706">
      <w:start w:val="1"/>
      <w:numFmt w:val="bullet"/>
      <w:lvlText w:val="o"/>
      <w:lvlJc w:val="left"/>
      <w:pPr>
        <w:ind w:left="1440" w:hanging="360"/>
      </w:pPr>
      <w:rPr>
        <w:rFonts w:hint="default" w:ascii="Courier New" w:hAnsi="Courier New"/>
      </w:rPr>
    </w:lvl>
    <w:lvl w:ilvl="2" w:tplc="E3E6AA62">
      <w:start w:val="1"/>
      <w:numFmt w:val="bullet"/>
      <w:lvlText w:val=""/>
      <w:lvlJc w:val="left"/>
      <w:pPr>
        <w:ind w:left="2160" w:hanging="360"/>
      </w:pPr>
      <w:rPr>
        <w:rFonts w:hint="default" w:ascii="Wingdings" w:hAnsi="Wingdings"/>
      </w:rPr>
    </w:lvl>
    <w:lvl w:ilvl="3" w:tplc="E2A8CDB6">
      <w:start w:val="1"/>
      <w:numFmt w:val="bullet"/>
      <w:lvlText w:val=""/>
      <w:lvlJc w:val="left"/>
      <w:pPr>
        <w:ind w:left="2880" w:hanging="360"/>
      </w:pPr>
      <w:rPr>
        <w:rFonts w:hint="default" w:ascii="Symbol" w:hAnsi="Symbol"/>
      </w:rPr>
    </w:lvl>
    <w:lvl w:ilvl="4" w:tplc="3D4AD226">
      <w:start w:val="1"/>
      <w:numFmt w:val="bullet"/>
      <w:lvlText w:val="o"/>
      <w:lvlJc w:val="left"/>
      <w:pPr>
        <w:ind w:left="3600" w:hanging="360"/>
      </w:pPr>
      <w:rPr>
        <w:rFonts w:hint="default" w:ascii="Courier New" w:hAnsi="Courier New"/>
      </w:rPr>
    </w:lvl>
    <w:lvl w:ilvl="5" w:tplc="9078F820">
      <w:start w:val="1"/>
      <w:numFmt w:val="bullet"/>
      <w:lvlText w:val=""/>
      <w:lvlJc w:val="left"/>
      <w:pPr>
        <w:ind w:left="4320" w:hanging="360"/>
      </w:pPr>
      <w:rPr>
        <w:rFonts w:hint="default" w:ascii="Wingdings" w:hAnsi="Wingdings"/>
      </w:rPr>
    </w:lvl>
    <w:lvl w:ilvl="6" w:tplc="79B82E5E">
      <w:start w:val="1"/>
      <w:numFmt w:val="bullet"/>
      <w:lvlText w:val=""/>
      <w:lvlJc w:val="left"/>
      <w:pPr>
        <w:ind w:left="5040" w:hanging="360"/>
      </w:pPr>
      <w:rPr>
        <w:rFonts w:hint="default" w:ascii="Symbol" w:hAnsi="Symbol"/>
      </w:rPr>
    </w:lvl>
    <w:lvl w:ilvl="7" w:tplc="17B4DB9E">
      <w:start w:val="1"/>
      <w:numFmt w:val="bullet"/>
      <w:lvlText w:val="o"/>
      <w:lvlJc w:val="left"/>
      <w:pPr>
        <w:ind w:left="5760" w:hanging="360"/>
      </w:pPr>
      <w:rPr>
        <w:rFonts w:hint="default" w:ascii="Courier New" w:hAnsi="Courier New"/>
      </w:rPr>
    </w:lvl>
    <w:lvl w:ilvl="8" w:tplc="FEDCE4CA">
      <w:start w:val="1"/>
      <w:numFmt w:val="bullet"/>
      <w:lvlText w:val=""/>
      <w:lvlJc w:val="left"/>
      <w:pPr>
        <w:ind w:left="6480" w:hanging="360"/>
      </w:pPr>
      <w:rPr>
        <w:rFonts w:hint="default" w:ascii="Wingdings" w:hAnsi="Wingdings"/>
      </w:rPr>
    </w:lvl>
  </w:abstractNum>
  <w:abstractNum w:abstractNumId="22" w15:restartNumberingAfterBreak="0">
    <w:nsid w:val="3205E740"/>
    <w:multiLevelType w:val="hybridMultilevel"/>
    <w:tmpl w:val="AD04F4B4"/>
    <w:lvl w:ilvl="0" w:tplc="3602506A">
      <w:start w:val="1"/>
      <w:numFmt w:val="bullet"/>
      <w:lvlText w:val=""/>
      <w:lvlJc w:val="left"/>
      <w:pPr>
        <w:ind w:left="720" w:hanging="360"/>
      </w:pPr>
      <w:rPr>
        <w:rFonts w:hint="default" w:ascii="Symbol" w:hAnsi="Symbol"/>
      </w:rPr>
    </w:lvl>
    <w:lvl w:ilvl="1" w:tplc="6B1EE6CA">
      <w:start w:val="1"/>
      <w:numFmt w:val="bullet"/>
      <w:lvlText w:val="o"/>
      <w:lvlJc w:val="left"/>
      <w:pPr>
        <w:ind w:left="1440" w:hanging="360"/>
      </w:pPr>
      <w:rPr>
        <w:rFonts w:hint="default" w:ascii="Courier New" w:hAnsi="Courier New"/>
      </w:rPr>
    </w:lvl>
    <w:lvl w:ilvl="2" w:tplc="54748046">
      <w:start w:val="1"/>
      <w:numFmt w:val="bullet"/>
      <w:lvlText w:val=""/>
      <w:lvlJc w:val="left"/>
      <w:pPr>
        <w:ind w:left="2160" w:hanging="360"/>
      </w:pPr>
      <w:rPr>
        <w:rFonts w:hint="default" w:ascii="Wingdings" w:hAnsi="Wingdings"/>
      </w:rPr>
    </w:lvl>
    <w:lvl w:ilvl="3" w:tplc="86E2EFC0">
      <w:start w:val="1"/>
      <w:numFmt w:val="bullet"/>
      <w:lvlText w:val=""/>
      <w:lvlJc w:val="left"/>
      <w:pPr>
        <w:ind w:left="2880" w:hanging="360"/>
      </w:pPr>
      <w:rPr>
        <w:rFonts w:hint="default" w:ascii="Symbol" w:hAnsi="Symbol"/>
      </w:rPr>
    </w:lvl>
    <w:lvl w:ilvl="4" w:tplc="20E08B24">
      <w:start w:val="1"/>
      <w:numFmt w:val="bullet"/>
      <w:lvlText w:val="o"/>
      <w:lvlJc w:val="left"/>
      <w:pPr>
        <w:ind w:left="3600" w:hanging="360"/>
      </w:pPr>
      <w:rPr>
        <w:rFonts w:hint="default" w:ascii="Courier New" w:hAnsi="Courier New"/>
      </w:rPr>
    </w:lvl>
    <w:lvl w:ilvl="5" w:tplc="8A3C9CBE">
      <w:start w:val="1"/>
      <w:numFmt w:val="bullet"/>
      <w:lvlText w:val=""/>
      <w:lvlJc w:val="left"/>
      <w:pPr>
        <w:ind w:left="4320" w:hanging="360"/>
      </w:pPr>
      <w:rPr>
        <w:rFonts w:hint="default" w:ascii="Wingdings" w:hAnsi="Wingdings"/>
      </w:rPr>
    </w:lvl>
    <w:lvl w:ilvl="6" w:tplc="9050C3AA">
      <w:start w:val="1"/>
      <w:numFmt w:val="bullet"/>
      <w:lvlText w:val=""/>
      <w:lvlJc w:val="left"/>
      <w:pPr>
        <w:ind w:left="5040" w:hanging="360"/>
      </w:pPr>
      <w:rPr>
        <w:rFonts w:hint="default" w:ascii="Symbol" w:hAnsi="Symbol"/>
      </w:rPr>
    </w:lvl>
    <w:lvl w:ilvl="7" w:tplc="D08E8B52">
      <w:start w:val="1"/>
      <w:numFmt w:val="bullet"/>
      <w:lvlText w:val="o"/>
      <w:lvlJc w:val="left"/>
      <w:pPr>
        <w:ind w:left="5760" w:hanging="360"/>
      </w:pPr>
      <w:rPr>
        <w:rFonts w:hint="default" w:ascii="Courier New" w:hAnsi="Courier New"/>
      </w:rPr>
    </w:lvl>
    <w:lvl w:ilvl="8" w:tplc="2CC04C46">
      <w:start w:val="1"/>
      <w:numFmt w:val="bullet"/>
      <w:lvlText w:val=""/>
      <w:lvlJc w:val="left"/>
      <w:pPr>
        <w:ind w:left="6480" w:hanging="360"/>
      </w:pPr>
      <w:rPr>
        <w:rFonts w:hint="default" w:ascii="Wingdings" w:hAnsi="Wingdings"/>
      </w:rPr>
    </w:lvl>
  </w:abstractNum>
  <w:abstractNum w:abstractNumId="23" w15:restartNumberingAfterBreak="0">
    <w:nsid w:val="34802BAA"/>
    <w:multiLevelType w:val="hybridMultilevel"/>
    <w:tmpl w:val="6B9216F6"/>
    <w:lvl w:ilvl="0" w:tplc="445E1826">
      <w:start w:val="1"/>
      <w:numFmt w:val="bullet"/>
      <w:lvlText w:val=""/>
      <w:lvlJc w:val="left"/>
      <w:pPr>
        <w:ind w:left="1080" w:hanging="360"/>
      </w:pPr>
      <w:rPr>
        <w:rFonts w:hint="default" w:ascii="Symbol" w:hAnsi="Symbol"/>
      </w:rPr>
    </w:lvl>
    <w:lvl w:ilvl="1" w:tplc="CD38752A">
      <w:start w:val="1"/>
      <w:numFmt w:val="bullet"/>
      <w:lvlText w:val="o"/>
      <w:lvlJc w:val="left"/>
      <w:pPr>
        <w:ind w:left="1800" w:hanging="360"/>
      </w:pPr>
      <w:rPr>
        <w:rFonts w:hint="default" w:ascii="Courier New" w:hAnsi="Courier New"/>
      </w:rPr>
    </w:lvl>
    <w:lvl w:ilvl="2" w:tplc="3D2E806E">
      <w:start w:val="1"/>
      <w:numFmt w:val="bullet"/>
      <w:lvlText w:val=""/>
      <w:lvlJc w:val="left"/>
      <w:pPr>
        <w:ind w:left="2520" w:hanging="360"/>
      </w:pPr>
      <w:rPr>
        <w:rFonts w:hint="default" w:ascii="Wingdings" w:hAnsi="Wingdings"/>
      </w:rPr>
    </w:lvl>
    <w:lvl w:ilvl="3" w:tplc="86DE5F04">
      <w:start w:val="1"/>
      <w:numFmt w:val="bullet"/>
      <w:lvlText w:val=""/>
      <w:lvlJc w:val="left"/>
      <w:pPr>
        <w:ind w:left="3240" w:hanging="360"/>
      </w:pPr>
      <w:rPr>
        <w:rFonts w:hint="default" w:ascii="Symbol" w:hAnsi="Symbol"/>
      </w:rPr>
    </w:lvl>
    <w:lvl w:ilvl="4" w:tplc="B930FF8A">
      <w:start w:val="1"/>
      <w:numFmt w:val="bullet"/>
      <w:lvlText w:val="o"/>
      <w:lvlJc w:val="left"/>
      <w:pPr>
        <w:ind w:left="3960" w:hanging="360"/>
      </w:pPr>
      <w:rPr>
        <w:rFonts w:hint="default" w:ascii="Courier New" w:hAnsi="Courier New"/>
      </w:rPr>
    </w:lvl>
    <w:lvl w:ilvl="5" w:tplc="EF96CCAE">
      <w:start w:val="1"/>
      <w:numFmt w:val="bullet"/>
      <w:lvlText w:val=""/>
      <w:lvlJc w:val="left"/>
      <w:pPr>
        <w:ind w:left="4680" w:hanging="360"/>
      </w:pPr>
      <w:rPr>
        <w:rFonts w:hint="default" w:ascii="Wingdings" w:hAnsi="Wingdings"/>
      </w:rPr>
    </w:lvl>
    <w:lvl w:ilvl="6" w:tplc="B0181E4E">
      <w:start w:val="1"/>
      <w:numFmt w:val="bullet"/>
      <w:lvlText w:val=""/>
      <w:lvlJc w:val="left"/>
      <w:pPr>
        <w:ind w:left="5400" w:hanging="360"/>
      </w:pPr>
      <w:rPr>
        <w:rFonts w:hint="default" w:ascii="Symbol" w:hAnsi="Symbol"/>
      </w:rPr>
    </w:lvl>
    <w:lvl w:ilvl="7" w:tplc="050854DA">
      <w:start w:val="1"/>
      <w:numFmt w:val="bullet"/>
      <w:lvlText w:val="o"/>
      <w:lvlJc w:val="left"/>
      <w:pPr>
        <w:ind w:left="6120" w:hanging="360"/>
      </w:pPr>
      <w:rPr>
        <w:rFonts w:hint="default" w:ascii="Courier New" w:hAnsi="Courier New"/>
      </w:rPr>
    </w:lvl>
    <w:lvl w:ilvl="8" w:tplc="BD6EA6A6">
      <w:start w:val="1"/>
      <w:numFmt w:val="bullet"/>
      <w:lvlText w:val=""/>
      <w:lvlJc w:val="left"/>
      <w:pPr>
        <w:ind w:left="6840" w:hanging="360"/>
      </w:pPr>
      <w:rPr>
        <w:rFonts w:hint="default" w:ascii="Wingdings" w:hAnsi="Wingdings"/>
      </w:rPr>
    </w:lvl>
  </w:abstractNum>
  <w:abstractNum w:abstractNumId="24" w15:restartNumberingAfterBreak="0">
    <w:nsid w:val="375E4972"/>
    <w:multiLevelType w:val="hybridMultilevel"/>
    <w:tmpl w:val="9D381308"/>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3C605D9A"/>
    <w:multiLevelType w:val="hybridMultilevel"/>
    <w:tmpl w:val="615EAD9C"/>
    <w:lvl w:ilvl="0" w:tplc="18090001">
      <w:start w:val="1"/>
      <w:numFmt w:val="bullet"/>
      <w:lvlText w:val=""/>
      <w:lvlJc w:val="left"/>
      <w:pPr>
        <w:ind w:left="1120" w:hanging="360"/>
      </w:pPr>
      <w:rPr>
        <w:rFonts w:hint="default" w:ascii="Symbol" w:hAnsi="Symbol"/>
      </w:rPr>
    </w:lvl>
    <w:lvl w:ilvl="1" w:tplc="18090003" w:tentative="1">
      <w:start w:val="1"/>
      <w:numFmt w:val="bullet"/>
      <w:lvlText w:val="o"/>
      <w:lvlJc w:val="left"/>
      <w:pPr>
        <w:ind w:left="1840" w:hanging="360"/>
      </w:pPr>
      <w:rPr>
        <w:rFonts w:hint="default" w:ascii="Courier New" w:hAnsi="Courier New" w:cs="Courier New"/>
      </w:rPr>
    </w:lvl>
    <w:lvl w:ilvl="2" w:tplc="18090005" w:tentative="1">
      <w:start w:val="1"/>
      <w:numFmt w:val="bullet"/>
      <w:lvlText w:val=""/>
      <w:lvlJc w:val="left"/>
      <w:pPr>
        <w:ind w:left="2560" w:hanging="360"/>
      </w:pPr>
      <w:rPr>
        <w:rFonts w:hint="default" w:ascii="Wingdings" w:hAnsi="Wingdings"/>
      </w:rPr>
    </w:lvl>
    <w:lvl w:ilvl="3" w:tplc="18090001" w:tentative="1">
      <w:start w:val="1"/>
      <w:numFmt w:val="bullet"/>
      <w:lvlText w:val=""/>
      <w:lvlJc w:val="left"/>
      <w:pPr>
        <w:ind w:left="3280" w:hanging="360"/>
      </w:pPr>
      <w:rPr>
        <w:rFonts w:hint="default" w:ascii="Symbol" w:hAnsi="Symbol"/>
      </w:rPr>
    </w:lvl>
    <w:lvl w:ilvl="4" w:tplc="18090003" w:tentative="1">
      <w:start w:val="1"/>
      <w:numFmt w:val="bullet"/>
      <w:lvlText w:val="o"/>
      <w:lvlJc w:val="left"/>
      <w:pPr>
        <w:ind w:left="4000" w:hanging="360"/>
      </w:pPr>
      <w:rPr>
        <w:rFonts w:hint="default" w:ascii="Courier New" w:hAnsi="Courier New" w:cs="Courier New"/>
      </w:rPr>
    </w:lvl>
    <w:lvl w:ilvl="5" w:tplc="18090005" w:tentative="1">
      <w:start w:val="1"/>
      <w:numFmt w:val="bullet"/>
      <w:lvlText w:val=""/>
      <w:lvlJc w:val="left"/>
      <w:pPr>
        <w:ind w:left="4720" w:hanging="360"/>
      </w:pPr>
      <w:rPr>
        <w:rFonts w:hint="default" w:ascii="Wingdings" w:hAnsi="Wingdings"/>
      </w:rPr>
    </w:lvl>
    <w:lvl w:ilvl="6" w:tplc="18090001" w:tentative="1">
      <w:start w:val="1"/>
      <w:numFmt w:val="bullet"/>
      <w:lvlText w:val=""/>
      <w:lvlJc w:val="left"/>
      <w:pPr>
        <w:ind w:left="5440" w:hanging="360"/>
      </w:pPr>
      <w:rPr>
        <w:rFonts w:hint="default" w:ascii="Symbol" w:hAnsi="Symbol"/>
      </w:rPr>
    </w:lvl>
    <w:lvl w:ilvl="7" w:tplc="18090003" w:tentative="1">
      <w:start w:val="1"/>
      <w:numFmt w:val="bullet"/>
      <w:lvlText w:val="o"/>
      <w:lvlJc w:val="left"/>
      <w:pPr>
        <w:ind w:left="6160" w:hanging="360"/>
      </w:pPr>
      <w:rPr>
        <w:rFonts w:hint="default" w:ascii="Courier New" w:hAnsi="Courier New" w:cs="Courier New"/>
      </w:rPr>
    </w:lvl>
    <w:lvl w:ilvl="8" w:tplc="18090005" w:tentative="1">
      <w:start w:val="1"/>
      <w:numFmt w:val="bullet"/>
      <w:lvlText w:val=""/>
      <w:lvlJc w:val="left"/>
      <w:pPr>
        <w:ind w:left="6880" w:hanging="360"/>
      </w:pPr>
      <w:rPr>
        <w:rFonts w:hint="default" w:ascii="Wingdings" w:hAnsi="Wingdings"/>
      </w:rPr>
    </w:lvl>
  </w:abstractNum>
  <w:abstractNum w:abstractNumId="26" w15:restartNumberingAfterBreak="0">
    <w:nsid w:val="3F625E53"/>
    <w:multiLevelType w:val="hybridMultilevel"/>
    <w:tmpl w:val="C9D200D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7" w15:restartNumberingAfterBreak="0">
    <w:nsid w:val="49185D67"/>
    <w:multiLevelType w:val="multilevel"/>
    <w:tmpl w:val="A65C9B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19736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8F3655"/>
    <w:multiLevelType w:val="hybridMultilevel"/>
    <w:tmpl w:val="4A2CC98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9" w15:restartNumberingAfterBreak="0">
    <w:nsid w:val="517251FF"/>
    <w:multiLevelType w:val="hybridMultilevel"/>
    <w:tmpl w:val="ED62745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534F4252"/>
    <w:multiLevelType w:val="hybridMultilevel"/>
    <w:tmpl w:val="E42893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3A64054"/>
    <w:multiLevelType w:val="hybridMultilevel"/>
    <w:tmpl w:val="25CECCF8"/>
    <w:lvl w:ilvl="0" w:tplc="18090001">
      <w:start w:val="1"/>
      <w:numFmt w:val="bullet"/>
      <w:lvlText w:val=""/>
      <w:lvlJc w:val="left"/>
      <w:pPr>
        <w:ind w:left="1120" w:hanging="360"/>
      </w:pPr>
      <w:rPr>
        <w:rFonts w:hint="default" w:ascii="Symbol" w:hAnsi="Symbol"/>
      </w:rPr>
    </w:lvl>
    <w:lvl w:ilvl="1" w:tplc="18090003" w:tentative="1">
      <w:start w:val="1"/>
      <w:numFmt w:val="bullet"/>
      <w:lvlText w:val="o"/>
      <w:lvlJc w:val="left"/>
      <w:pPr>
        <w:ind w:left="1840" w:hanging="360"/>
      </w:pPr>
      <w:rPr>
        <w:rFonts w:hint="default" w:ascii="Courier New" w:hAnsi="Courier New" w:cs="Courier New"/>
      </w:rPr>
    </w:lvl>
    <w:lvl w:ilvl="2" w:tplc="18090005" w:tentative="1">
      <w:start w:val="1"/>
      <w:numFmt w:val="bullet"/>
      <w:lvlText w:val=""/>
      <w:lvlJc w:val="left"/>
      <w:pPr>
        <w:ind w:left="2560" w:hanging="360"/>
      </w:pPr>
      <w:rPr>
        <w:rFonts w:hint="default" w:ascii="Wingdings" w:hAnsi="Wingdings"/>
      </w:rPr>
    </w:lvl>
    <w:lvl w:ilvl="3" w:tplc="18090001" w:tentative="1">
      <w:start w:val="1"/>
      <w:numFmt w:val="bullet"/>
      <w:lvlText w:val=""/>
      <w:lvlJc w:val="left"/>
      <w:pPr>
        <w:ind w:left="3280" w:hanging="360"/>
      </w:pPr>
      <w:rPr>
        <w:rFonts w:hint="default" w:ascii="Symbol" w:hAnsi="Symbol"/>
      </w:rPr>
    </w:lvl>
    <w:lvl w:ilvl="4" w:tplc="18090003" w:tentative="1">
      <w:start w:val="1"/>
      <w:numFmt w:val="bullet"/>
      <w:lvlText w:val="o"/>
      <w:lvlJc w:val="left"/>
      <w:pPr>
        <w:ind w:left="4000" w:hanging="360"/>
      </w:pPr>
      <w:rPr>
        <w:rFonts w:hint="default" w:ascii="Courier New" w:hAnsi="Courier New" w:cs="Courier New"/>
      </w:rPr>
    </w:lvl>
    <w:lvl w:ilvl="5" w:tplc="18090005" w:tentative="1">
      <w:start w:val="1"/>
      <w:numFmt w:val="bullet"/>
      <w:lvlText w:val=""/>
      <w:lvlJc w:val="left"/>
      <w:pPr>
        <w:ind w:left="4720" w:hanging="360"/>
      </w:pPr>
      <w:rPr>
        <w:rFonts w:hint="default" w:ascii="Wingdings" w:hAnsi="Wingdings"/>
      </w:rPr>
    </w:lvl>
    <w:lvl w:ilvl="6" w:tplc="18090001" w:tentative="1">
      <w:start w:val="1"/>
      <w:numFmt w:val="bullet"/>
      <w:lvlText w:val=""/>
      <w:lvlJc w:val="left"/>
      <w:pPr>
        <w:ind w:left="5440" w:hanging="360"/>
      </w:pPr>
      <w:rPr>
        <w:rFonts w:hint="default" w:ascii="Symbol" w:hAnsi="Symbol"/>
      </w:rPr>
    </w:lvl>
    <w:lvl w:ilvl="7" w:tplc="18090003" w:tentative="1">
      <w:start w:val="1"/>
      <w:numFmt w:val="bullet"/>
      <w:lvlText w:val="o"/>
      <w:lvlJc w:val="left"/>
      <w:pPr>
        <w:ind w:left="6160" w:hanging="360"/>
      </w:pPr>
      <w:rPr>
        <w:rFonts w:hint="default" w:ascii="Courier New" w:hAnsi="Courier New" w:cs="Courier New"/>
      </w:rPr>
    </w:lvl>
    <w:lvl w:ilvl="8" w:tplc="18090005" w:tentative="1">
      <w:start w:val="1"/>
      <w:numFmt w:val="bullet"/>
      <w:lvlText w:val=""/>
      <w:lvlJc w:val="left"/>
      <w:pPr>
        <w:ind w:left="6880" w:hanging="360"/>
      </w:pPr>
      <w:rPr>
        <w:rFonts w:hint="default" w:ascii="Wingdings" w:hAnsi="Wingdings"/>
      </w:rPr>
    </w:lvl>
  </w:abstractNum>
  <w:abstractNum w:abstractNumId="32" w15:restartNumberingAfterBreak="0">
    <w:nsid w:val="54662038"/>
    <w:multiLevelType w:val="hybridMultilevel"/>
    <w:tmpl w:val="711A66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3" w15:restartNumberingAfterBreak="0">
    <w:nsid w:val="553816E8"/>
    <w:multiLevelType w:val="hybridMultilevel"/>
    <w:tmpl w:val="905A6F18"/>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4" w15:restartNumberingAfterBreak="0">
    <w:nsid w:val="567061AB"/>
    <w:multiLevelType w:val="multilevel"/>
    <w:tmpl w:val="753A8D5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CF8538B"/>
    <w:multiLevelType w:val="hybridMultilevel"/>
    <w:tmpl w:val="5C24522E"/>
    <w:lvl w:ilvl="0" w:tplc="FDC2A462">
      <w:start w:val="1"/>
      <w:numFmt w:val="bullet"/>
      <w:lvlText w:val=""/>
      <w:lvlJc w:val="left"/>
      <w:pPr>
        <w:ind w:left="720" w:hanging="360"/>
      </w:pPr>
      <w:rPr>
        <w:rFonts w:hint="default" w:ascii="Symbol" w:hAnsi="Symbol"/>
      </w:rPr>
    </w:lvl>
    <w:lvl w:ilvl="1" w:tplc="F0C66CD0">
      <w:start w:val="1"/>
      <w:numFmt w:val="bullet"/>
      <w:lvlText w:val="o"/>
      <w:lvlJc w:val="left"/>
      <w:pPr>
        <w:ind w:left="1440" w:hanging="360"/>
      </w:pPr>
      <w:rPr>
        <w:rFonts w:hint="default" w:ascii="Courier New" w:hAnsi="Courier New"/>
      </w:rPr>
    </w:lvl>
    <w:lvl w:ilvl="2" w:tplc="E4B242B8">
      <w:start w:val="1"/>
      <w:numFmt w:val="bullet"/>
      <w:lvlText w:val=""/>
      <w:lvlJc w:val="left"/>
      <w:pPr>
        <w:ind w:left="2160" w:hanging="360"/>
      </w:pPr>
      <w:rPr>
        <w:rFonts w:hint="default" w:ascii="Wingdings" w:hAnsi="Wingdings"/>
      </w:rPr>
    </w:lvl>
    <w:lvl w:ilvl="3" w:tplc="F9CCB226">
      <w:start w:val="1"/>
      <w:numFmt w:val="bullet"/>
      <w:lvlText w:val=""/>
      <w:lvlJc w:val="left"/>
      <w:pPr>
        <w:ind w:left="2880" w:hanging="360"/>
      </w:pPr>
      <w:rPr>
        <w:rFonts w:hint="default" w:ascii="Symbol" w:hAnsi="Symbol"/>
      </w:rPr>
    </w:lvl>
    <w:lvl w:ilvl="4" w:tplc="F342EF08">
      <w:start w:val="1"/>
      <w:numFmt w:val="bullet"/>
      <w:lvlText w:val="o"/>
      <w:lvlJc w:val="left"/>
      <w:pPr>
        <w:ind w:left="3600" w:hanging="360"/>
      </w:pPr>
      <w:rPr>
        <w:rFonts w:hint="default" w:ascii="Courier New" w:hAnsi="Courier New"/>
      </w:rPr>
    </w:lvl>
    <w:lvl w:ilvl="5" w:tplc="C57800EE">
      <w:start w:val="1"/>
      <w:numFmt w:val="bullet"/>
      <w:lvlText w:val=""/>
      <w:lvlJc w:val="left"/>
      <w:pPr>
        <w:ind w:left="4320" w:hanging="360"/>
      </w:pPr>
      <w:rPr>
        <w:rFonts w:hint="default" w:ascii="Wingdings" w:hAnsi="Wingdings"/>
      </w:rPr>
    </w:lvl>
    <w:lvl w:ilvl="6" w:tplc="1FE4E9B2">
      <w:start w:val="1"/>
      <w:numFmt w:val="bullet"/>
      <w:lvlText w:val=""/>
      <w:lvlJc w:val="left"/>
      <w:pPr>
        <w:ind w:left="5040" w:hanging="360"/>
      </w:pPr>
      <w:rPr>
        <w:rFonts w:hint="default" w:ascii="Symbol" w:hAnsi="Symbol"/>
      </w:rPr>
    </w:lvl>
    <w:lvl w:ilvl="7" w:tplc="0E0C2B8E">
      <w:start w:val="1"/>
      <w:numFmt w:val="bullet"/>
      <w:lvlText w:val="o"/>
      <w:lvlJc w:val="left"/>
      <w:pPr>
        <w:ind w:left="5760" w:hanging="360"/>
      </w:pPr>
      <w:rPr>
        <w:rFonts w:hint="default" w:ascii="Courier New" w:hAnsi="Courier New"/>
      </w:rPr>
    </w:lvl>
    <w:lvl w:ilvl="8" w:tplc="403EE57A">
      <w:start w:val="1"/>
      <w:numFmt w:val="bullet"/>
      <w:lvlText w:val=""/>
      <w:lvlJc w:val="left"/>
      <w:pPr>
        <w:ind w:left="6480" w:hanging="360"/>
      </w:pPr>
      <w:rPr>
        <w:rFonts w:hint="default" w:ascii="Wingdings" w:hAnsi="Wingdings"/>
      </w:rPr>
    </w:lvl>
  </w:abstractNum>
  <w:abstractNum w:abstractNumId="36" w15:restartNumberingAfterBreak="0">
    <w:nsid w:val="612C29D9"/>
    <w:multiLevelType w:val="hybridMultilevel"/>
    <w:tmpl w:val="3A8C88C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7" w15:restartNumberingAfterBreak="0">
    <w:nsid w:val="61C21FCD"/>
    <w:multiLevelType w:val="hybridMultilevel"/>
    <w:tmpl w:val="6EC048F8"/>
    <w:lvl w:ilvl="0" w:tplc="18090001">
      <w:start w:val="1"/>
      <w:numFmt w:val="bullet"/>
      <w:lvlText w:val=""/>
      <w:lvlJc w:val="left"/>
      <w:pPr>
        <w:ind w:left="3479" w:hanging="360"/>
      </w:pPr>
      <w:rPr>
        <w:rFonts w:hint="default" w:ascii="Symbol" w:hAnsi="Symbol"/>
      </w:rPr>
    </w:lvl>
    <w:lvl w:ilvl="1" w:tplc="18090003" w:tentative="1">
      <w:start w:val="1"/>
      <w:numFmt w:val="bullet"/>
      <w:lvlText w:val="o"/>
      <w:lvlJc w:val="left"/>
      <w:pPr>
        <w:ind w:left="4199" w:hanging="360"/>
      </w:pPr>
      <w:rPr>
        <w:rFonts w:hint="default" w:ascii="Courier New" w:hAnsi="Courier New" w:cs="Courier New"/>
      </w:rPr>
    </w:lvl>
    <w:lvl w:ilvl="2" w:tplc="18090005" w:tentative="1">
      <w:start w:val="1"/>
      <w:numFmt w:val="bullet"/>
      <w:lvlText w:val=""/>
      <w:lvlJc w:val="left"/>
      <w:pPr>
        <w:ind w:left="4919" w:hanging="360"/>
      </w:pPr>
      <w:rPr>
        <w:rFonts w:hint="default" w:ascii="Wingdings" w:hAnsi="Wingdings"/>
      </w:rPr>
    </w:lvl>
    <w:lvl w:ilvl="3" w:tplc="18090001" w:tentative="1">
      <w:start w:val="1"/>
      <w:numFmt w:val="bullet"/>
      <w:lvlText w:val=""/>
      <w:lvlJc w:val="left"/>
      <w:pPr>
        <w:ind w:left="5639" w:hanging="360"/>
      </w:pPr>
      <w:rPr>
        <w:rFonts w:hint="default" w:ascii="Symbol" w:hAnsi="Symbol"/>
      </w:rPr>
    </w:lvl>
    <w:lvl w:ilvl="4" w:tplc="18090003" w:tentative="1">
      <w:start w:val="1"/>
      <w:numFmt w:val="bullet"/>
      <w:lvlText w:val="o"/>
      <w:lvlJc w:val="left"/>
      <w:pPr>
        <w:ind w:left="6359" w:hanging="360"/>
      </w:pPr>
      <w:rPr>
        <w:rFonts w:hint="default" w:ascii="Courier New" w:hAnsi="Courier New" w:cs="Courier New"/>
      </w:rPr>
    </w:lvl>
    <w:lvl w:ilvl="5" w:tplc="18090005" w:tentative="1">
      <w:start w:val="1"/>
      <w:numFmt w:val="bullet"/>
      <w:lvlText w:val=""/>
      <w:lvlJc w:val="left"/>
      <w:pPr>
        <w:ind w:left="7079" w:hanging="360"/>
      </w:pPr>
      <w:rPr>
        <w:rFonts w:hint="default" w:ascii="Wingdings" w:hAnsi="Wingdings"/>
      </w:rPr>
    </w:lvl>
    <w:lvl w:ilvl="6" w:tplc="18090001" w:tentative="1">
      <w:start w:val="1"/>
      <w:numFmt w:val="bullet"/>
      <w:lvlText w:val=""/>
      <w:lvlJc w:val="left"/>
      <w:pPr>
        <w:ind w:left="7799" w:hanging="360"/>
      </w:pPr>
      <w:rPr>
        <w:rFonts w:hint="default" w:ascii="Symbol" w:hAnsi="Symbol"/>
      </w:rPr>
    </w:lvl>
    <w:lvl w:ilvl="7" w:tplc="18090003" w:tentative="1">
      <w:start w:val="1"/>
      <w:numFmt w:val="bullet"/>
      <w:lvlText w:val="o"/>
      <w:lvlJc w:val="left"/>
      <w:pPr>
        <w:ind w:left="8519" w:hanging="360"/>
      </w:pPr>
      <w:rPr>
        <w:rFonts w:hint="default" w:ascii="Courier New" w:hAnsi="Courier New" w:cs="Courier New"/>
      </w:rPr>
    </w:lvl>
    <w:lvl w:ilvl="8" w:tplc="18090005" w:tentative="1">
      <w:start w:val="1"/>
      <w:numFmt w:val="bullet"/>
      <w:lvlText w:val=""/>
      <w:lvlJc w:val="left"/>
      <w:pPr>
        <w:ind w:left="9239" w:hanging="360"/>
      </w:pPr>
      <w:rPr>
        <w:rFonts w:hint="default" w:ascii="Wingdings" w:hAnsi="Wingdings"/>
      </w:rPr>
    </w:lvl>
  </w:abstractNum>
  <w:abstractNum w:abstractNumId="38" w15:restartNumberingAfterBreak="0">
    <w:nsid w:val="675441CB"/>
    <w:multiLevelType w:val="hybridMultilevel"/>
    <w:tmpl w:val="6F7A263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9" w15:restartNumberingAfterBreak="0">
    <w:nsid w:val="67C36F5C"/>
    <w:multiLevelType w:val="hybridMultilevel"/>
    <w:tmpl w:val="E33405BC"/>
    <w:lvl w:ilvl="0" w:tplc="18090001">
      <w:start w:val="1"/>
      <w:numFmt w:val="bullet"/>
      <w:lvlText w:val=""/>
      <w:lvlJc w:val="left"/>
      <w:pPr>
        <w:ind w:left="776" w:hanging="360"/>
      </w:pPr>
      <w:rPr>
        <w:rFonts w:hint="default" w:ascii="Symbol" w:hAnsi="Symbol"/>
      </w:rPr>
    </w:lvl>
    <w:lvl w:ilvl="1" w:tplc="18090003" w:tentative="1">
      <w:start w:val="1"/>
      <w:numFmt w:val="bullet"/>
      <w:lvlText w:val="o"/>
      <w:lvlJc w:val="left"/>
      <w:pPr>
        <w:ind w:left="1496" w:hanging="360"/>
      </w:pPr>
      <w:rPr>
        <w:rFonts w:hint="default" w:ascii="Courier New" w:hAnsi="Courier New" w:cs="Courier New"/>
      </w:rPr>
    </w:lvl>
    <w:lvl w:ilvl="2" w:tplc="18090005" w:tentative="1">
      <w:start w:val="1"/>
      <w:numFmt w:val="bullet"/>
      <w:lvlText w:val=""/>
      <w:lvlJc w:val="left"/>
      <w:pPr>
        <w:ind w:left="2216" w:hanging="360"/>
      </w:pPr>
      <w:rPr>
        <w:rFonts w:hint="default" w:ascii="Wingdings" w:hAnsi="Wingdings"/>
      </w:rPr>
    </w:lvl>
    <w:lvl w:ilvl="3" w:tplc="18090001" w:tentative="1">
      <w:start w:val="1"/>
      <w:numFmt w:val="bullet"/>
      <w:lvlText w:val=""/>
      <w:lvlJc w:val="left"/>
      <w:pPr>
        <w:ind w:left="2936" w:hanging="360"/>
      </w:pPr>
      <w:rPr>
        <w:rFonts w:hint="default" w:ascii="Symbol" w:hAnsi="Symbol"/>
      </w:rPr>
    </w:lvl>
    <w:lvl w:ilvl="4" w:tplc="18090003" w:tentative="1">
      <w:start w:val="1"/>
      <w:numFmt w:val="bullet"/>
      <w:lvlText w:val="o"/>
      <w:lvlJc w:val="left"/>
      <w:pPr>
        <w:ind w:left="3656" w:hanging="360"/>
      </w:pPr>
      <w:rPr>
        <w:rFonts w:hint="default" w:ascii="Courier New" w:hAnsi="Courier New" w:cs="Courier New"/>
      </w:rPr>
    </w:lvl>
    <w:lvl w:ilvl="5" w:tplc="18090005" w:tentative="1">
      <w:start w:val="1"/>
      <w:numFmt w:val="bullet"/>
      <w:lvlText w:val=""/>
      <w:lvlJc w:val="left"/>
      <w:pPr>
        <w:ind w:left="4376" w:hanging="360"/>
      </w:pPr>
      <w:rPr>
        <w:rFonts w:hint="default" w:ascii="Wingdings" w:hAnsi="Wingdings"/>
      </w:rPr>
    </w:lvl>
    <w:lvl w:ilvl="6" w:tplc="18090001" w:tentative="1">
      <w:start w:val="1"/>
      <w:numFmt w:val="bullet"/>
      <w:lvlText w:val=""/>
      <w:lvlJc w:val="left"/>
      <w:pPr>
        <w:ind w:left="5096" w:hanging="360"/>
      </w:pPr>
      <w:rPr>
        <w:rFonts w:hint="default" w:ascii="Symbol" w:hAnsi="Symbol"/>
      </w:rPr>
    </w:lvl>
    <w:lvl w:ilvl="7" w:tplc="18090003" w:tentative="1">
      <w:start w:val="1"/>
      <w:numFmt w:val="bullet"/>
      <w:lvlText w:val="o"/>
      <w:lvlJc w:val="left"/>
      <w:pPr>
        <w:ind w:left="5816" w:hanging="360"/>
      </w:pPr>
      <w:rPr>
        <w:rFonts w:hint="default" w:ascii="Courier New" w:hAnsi="Courier New" w:cs="Courier New"/>
      </w:rPr>
    </w:lvl>
    <w:lvl w:ilvl="8" w:tplc="18090005" w:tentative="1">
      <w:start w:val="1"/>
      <w:numFmt w:val="bullet"/>
      <w:lvlText w:val=""/>
      <w:lvlJc w:val="left"/>
      <w:pPr>
        <w:ind w:left="6536" w:hanging="360"/>
      </w:pPr>
      <w:rPr>
        <w:rFonts w:hint="default" w:ascii="Wingdings" w:hAnsi="Wingdings"/>
      </w:rPr>
    </w:lvl>
  </w:abstractNum>
  <w:abstractNum w:abstractNumId="40" w15:restartNumberingAfterBreak="0">
    <w:nsid w:val="6C181BB6"/>
    <w:multiLevelType w:val="hybridMultilevel"/>
    <w:tmpl w:val="83F4A7CA"/>
    <w:lvl w:ilvl="0" w:tplc="18090001">
      <w:start w:val="1"/>
      <w:numFmt w:val="bullet"/>
      <w:lvlText w:val=""/>
      <w:lvlJc w:val="left"/>
      <w:pPr>
        <w:ind w:left="1080" w:hanging="360"/>
      </w:pPr>
      <w:rPr>
        <w:rFonts w:hint="default" w:ascii="Symbol" w:hAnsi="Symbol"/>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41" w15:restartNumberingAfterBreak="0">
    <w:nsid w:val="6FBF4BFE"/>
    <w:multiLevelType w:val="hybridMultilevel"/>
    <w:tmpl w:val="09CC133C"/>
    <w:lvl w:ilvl="0" w:tplc="18090001">
      <w:start w:val="1"/>
      <w:numFmt w:val="bullet"/>
      <w:lvlText w:val=""/>
      <w:lvlJc w:val="left"/>
      <w:pPr>
        <w:ind w:left="770" w:hanging="360"/>
      </w:pPr>
      <w:rPr>
        <w:rFonts w:hint="default" w:ascii="Symbol" w:hAnsi="Symbol"/>
      </w:rPr>
    </w:lvl>
    <w:lvl w:ilvl="1" w:tplc="18090003" w:tentative="1">
      <w:start w:val="1"/>
      <w:numFmt w:val="bullet"/>
      <w:lvlText w:val="o"/>
      <w:lvlJc w:val="left"/>
      <w:pPr>
        <w:ind w:left="1490" w:hanging="360"/>
      </w:pPr>
      <w:rPr>
        <w:rFonts w:hint="default" w:ascii="Courier New" w:hAnsi="Courier New" w:cs="Courier New"/>
      </w:rPr>
    </w:lvl>
    <w:lvl w:ilvl="2" w:tplc="18090005" w:tentative="1">
      <w:start w:val="1"/>
      <w:numFmt w:val="bullet"/>
      <w:lvlText w:val=""/>
      <w:lvlJc w:val="left"/>
      <w:pPr>
        <w:ind w:left="2210" w:hanging="360"/>
      </w:pPr>
      <w:rPr>
        <w:rFonts w:hint="default" w:ascii="Wingdings" w:hAnsi="Wingdings"/>
      </w:rPr>
    </w:lvl>
    <w:lvl w:ilvl="3" w:tplc="18090001" w:tentative="1">
      <w:start w:val="1"/>
      <w:numFmt w:val="bullet"/>
      <w:lvlText w:val=""/>
      <w:lvlJc w:val="left"/>
      <w:pPr>
        <w:ind w:left="2930" w:hanging="360"/>
      </w:pPr>
      <w:rPr>
        <w:rFonts w:hint="default" w:ascii="Symbol" w:hAnsi="Symbol"/>
      </w:rPr>
    </w:lvl>
    <w:lvl w:ilvl="4" w:tplc="18090003" w:tentative="1">
      <w:start w:val="1"/>
      <w:numFmt w:val="bullet"/>
      <w:lvlText w:val="o"/>
      <w:lvlJc w:val="left"/>
      <w:pPr>
        <w:ind w:left="3650" w:hanging="360"/>
      </w:pPr>
      <w:rPr>
        <w:rFonts w:hint="default" w:ascii="Courier New" w:hAnsi="Courier New" w:cs="Courier New"/>
      </w:rPr>
    </w:lvl>
    <w:lvl w:ilvl="5" w:tplc="18090005" w:tentative="1">
      <w:start w:val="1"/>
      <w:numFmt w:val="bullet"/>
      <w:lvlText w:val=""/>
      <w:lvlJc w:val="left"/>
      <w:pPr>
        <w:ind w:left="4370" w:hanging="360"/>
      </w:pPr>
      <w:rPr>
        <w:rFonts w:hint="default" w:ascii="Wingdings" w:hAnsi="Wingdings"/>
      </w:rPr>
    </w:lvl>
    <w:lvl w:ilvl="6" w:tplc="18090001" w:tentative="1">
      <w:start w:val="1"/>
      <w:numFmt w:val="bullet"/>
      <w:lvlText w:val=""/>
      <w:lvlJc w:val="left"/>
      <w:pPr>
        <w:ind w:left="5090" w:hanging="360"/>
      </w:pPr>
      <w:rPr>
        <w:rFonts w:hint="default" w:ascii="Symbol" w:hAnsi="Symbol"/>
      </w:rPr>
    </w:lvl>
    <w:lvl w:ilvl="7" w:tplc="18090003" w:tentative="1">
      <w:start w:val="1"/>
      <w:numFmt w:val="bullet"/>
      <w:lvlText w:val="o"/>
      <w:lvlJc w:val="left"/>
      <w:pPr>
        <w:ind w:left="5810" w:hanging="360"/>
      </w:pPr>
      <w:rPr>
        <w:rFonts w:hint="default" w:ascii="Courier New" w:hAnsi="Courier New" w:cs="Courier New"/>
      </w:rPr>
    </w:lvl>
    <w:lvl w:ilvl="8" w:tplc="18090005" w:tentative="1">
      <w:start w:val="1"/>
      <w:numFmt w:val="bullet"/>
      <w:lvlText w:val=""/>
      <w:lvlJc w:val="left"/>
      <w:pPr>
        <w:ind w:left="6530" w:hanging="360"/>
      </w:pPr>
      <w:rPr>
        <w:rFonts w:hint="default" w:ascii="Wingdings" w:hAnsi="Wingdings"/>
      </w:rPr>
    </w:lvl>
  </w:abstractNum>
  <w:abstractNum w:abstractNumId="42" w15:restartNumberingAfterBreak="0">
    <w:nsid w:val="757C687E"/>
    <w:multiLevelType w:val="hybridMultilevel"/>
    <w:tmpl w:val="B2FE5E8C"/>
    <w:lvl w:ilvl="0" w:tplc="8B6C5352">
      <w:start w:val="1"/>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68C2BAA"/>
    <w:multiLevelType w:val="hybridMultilevel"/>
    <w:tmpl w:val="BE34432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4" w15:restartNumberingAfterBreak="0">
    <w:nsid w:val="76C06C36"/>
    <w:multiLevelType w:val="hybridMultilevel"/>
    <w:tmpl w:val="90B4C2F4"/>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5" w15:restartNumberingAfterBreak="0">
    <w:nsid w:val="77DF71D1"/>
    <w:multiLevelType w:val="hybridMultilevel"/>
    <w:tmpl w:val="1CD0DA92"/>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6" w15:restartNumberingAfterBreak="0">
    <w:nsid w:val="78DD0B86"/>
    <w:multiLevelType w:val="hybridMultilevel"/>
    <w:tmpl w:val="6F9C57D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7" w15:restartNumberingAfterBreak="0">
    <w:nsid w:val="793C39BA"/>
    <w:multiLevelType w:val="hybridMultilevel"/>
    <w:tmpl w:val="CE4836E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8" w15:restartNumberingAfterBreak="0">
    <w:nsid w:val="7EB4155B"/>
    <w:multiLevelType w:val="hybridMultilevel"/>
    <w:tmpl w:val="F5742BB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abstractNumId w:val="23"/>
  </w:num>
  <w:num w:numId="2">
    <w:abstractNumId w:val="21"/>
  </w:num>
  <w:num w:numId="3">
    <w:abstractNumId w:val="22"/>
  </w:num>
  <w:num w:numId="4">
    <w:abstractNumId w:val="20"/>
  </w:num>
  <w:num w:numId="5">
    <w:abstractNumId w:val="35"/>
  </w:num>
  <w:num w:numId="6">
    <w:abstractNumId w:val="7"/>
  </w:num>
  <w:num w:numId="7">
    <w:abstractNumId w:val="7"/>
    <w:lvlOverride w:ilvl="0">
      <w:lvl w:ilvl="0">
        <w:start w:val="1"/>
        <w:numFmt w:val="decimal"/>
        <w:pStyle w:val="Heading1"/>
        <w:lvlText w:val="%1."/>
        <w:lvlJc w:val="left"/>
        <w:pPr>
          <w:ind w:left="4406" w:hanging="720"/>
        </w:pPr>
      </w:lvl>
    </w:lvlOverride>
  </w:num>
  <w:num w:numId="8">
    <w:abstractNumId w:val="19"/>
  </w:num>
  <w:num w:numId="9">
    <w:abstractNumId w:val="25"/>
  </w:num>
  <w:num w:numId="10">
    <w:abstractNumId w:val="12"/>
  </w:num>
  <w:num w:numId="11">
    <w:abstractNumId w:val="14"/>
  </w:num>
  <w:num w:numId="12">
    <w:abstractNumId w:val="31"/>
  </w:num>
  <w:num w:numId="13">
    <w:abstractNumId w:val="9"/>
  </w:num>
  <w:num w:numId="14">
    <w:abstractNumId w:val="39"/>
  </w:num>
  <w:num w:numId="15">
    <w:abstractNumId w:val="26"/>
  </w:num>
  <w:num w:numId="16">
    <w:abstractNumId w:val="43"/>
  </w:num>
  <w:num w:numId="17">
    <w:abstractNumId w:val="46"/>
  </w:num>
  <w:num w:numId="18">
    <w:abstractNumId w:val="17"/>
  </w:num>
  <w:num w:numId="19">
    <w:abstractNumId w:val="4"/>
  </w:num>
  <w:num w:numId="20">
    <w:abstractNumId w:val="40"/>
  </w:num>
  <w:num w:numId="21">
    <w:abstractNumId w:val="5"/>
  </w:num>
  <w:num w:numId="22">
    <w:abstractNumId w:val="0"/>
  </w:num>
  <w:num w:numId="23">
    <w:abstractNumId w:val="16"/>
  </w:num>
  <w:num w:numId="24">
    <w:abstractNumId w:val="32"/>
  </w:num>
  <w:num w:numId="25">
    <w:abstractNumId w:val="44"/>
  </w:num>
  <w:num w:numId="26">
    <w:abstractNumId w:val="27"/>
  </w:num>
  <w:num w:numId="27">
    <w:abstractNumId w:val="8"/>
  </w:num>
  <w:num w:numId="28">
    <w:abstractNumId w:val="37"/>
  </w:num>
  <w:num w:numId="29">
    <w:abstractNumId w:val="1"/>
  </w:num>
  <w:num w:numId="30">
    <w:abstractNumId w:val="11"/>
  </w:num>
  <w:num w:numId="31">
    <w:abstractNumId w:val="2"/>
  </w:num>
  <w:num w:numId="32">
    <w:abstractNumId w:val="28"/>
  </w:num>
  <w:num w:numId="33">
    <w:abstractNumId w:val="36"/>
  </w:num>
  <w:num w:numId="34">
    <w:abstractNumId w:val="47"/>
  </w:num>
  <w:num w:numId="35">
    <w:abstractNumId w:val="41"/>
  </w:num>
  <w:num w:numId="36">
    <w:abstractNumId w:val="18"/>
  </w:num>
  <w:num w:numId="37">
    <w:abstractNumId w:val="42"/>
  </w:num>
  <w:num w:numId="38">
    <w:abstractNumId w:val="10"/>
  </w:num>
  <w:num w:numId="39">
    <w:abstractNumId w:val="45"/>
  </w:num>
  <w:num w:numId="40">
    <w:abstractNumId w:val="34"/>
  </w:num>
  <w:num w:numId="41">
    <w:abstractNumId w:val="30"/>
  </w:num>
  <w:num w:numId="42">
    <w:abstractNumId w:val="13"/>
  </w:num>
  <w:num w:numId="43">
    <w:abstractNumId w:val="15"/>
  </w:num>
  <w:num w:numId="44">
    <w:abstractNumId w:val="48"/>
  </w:num>
  <w:num w:numId="45">
    <w:abstractNumId w:val="6"/>
  </w:num>
  <w:num w:numId="46">
    <w:abstractNumId w:val="3"/>
  </w:num>
  <w:num w:numId="47">
    <w:abstractNumId w:val="29"/>
  </w:num>
  <w:num w:numId="48">
    <w:abstractNumId w:val="33"/>
  </w:num>
  <w:num w:numId="49">
    <w:abstractNumId w:val="24"/>
  </w:num>
  <w:num w:numId="50">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ocumentProtection w:edit="readOnly"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6A0"/>
    <w:rsid w:val="00000DFF"/>
    <w:rsid w:val="00001460"/>
    <w:rsid w:val="00001DC9"/>
    <w:rsid w:val="00005734"/>
    <w:rsid w:val="00005863"/>
    <w:rsid w:val="00010278"/>
    <w:rsid w:val="00010C25"/>
    <w:rsid w:val="00010C4F"/>
    <w:rsid w:val="00014033"/>
    <w:rsid w:val="00017BDE"/>
    <w:rsid w:val="00020D5F"/>
    <w:rsid w:val="00025652"/>
    <w:rsid w:val="00030E0E"/>
    <w:rsid w:val="00030E3C"/>
    <w:rsid w:val="000310A3"/>
    <w:rsid w:val="00034A3E"/>
    <w:rsid w:val="00035A3F"/>
    <w:rsid w:val="0004058F"/>
    <w:rsid w:val="0004080C"/>
    <w:rsid w:val="00042446"/>
    <w:rsid w:val="0004416C"/>
    <w:rsid w:val="00045BE9"/>
    <w:rsid w:val="00045F77"/>
    <w:rsid w:val="000466AD"/>
    <w:rsid w:val="00047AA9"/>
    <w:rsid w:val="00047F48"/>
    <w:rsid w:val="00055924"/>
    <w:rsid w:val="00056FF0"/>
    <w:rsid w:val="00057A60"/>
    <w:rsid w:val="00060106"/>
    <w:rsid w:val="000615CA"/>
    <w:rsid w:val="00062433"/>
    <w:rsid w:val="000624C3"/>
    <w:rsid w:val="000657D0"/>
    <w:rsid w:val="00065B32"/>
    <w:rsid w:val="00070DD0"/>
    <w:rsid w:val="000720A8"/>
    <w:rsid w:val="00074C50"/>
    <w:rsid w:val="00075A59"/>
    <w:rsid w:val="000764B6"/>
    <w:rsid w:val="000806BD"/>
    <w:rsid w:val="00081E72"/>
    <w:rsid w:val="0008247D"/>
    <w:rsid w:val="00082C74"/>
    <w:rsid w:val="00082F45"/>
    <w:rsid w:val="00084C88"/>
    <w:rsid w:val="00090066"/>
    <w:rsid w:val="0009228D"/>
    <w:rsid w:val="0009340A"/>
    <w:rsid w:val="000934C5"/>
    <w:rsid w:val="000A2979"/>
    <w:rsid w:val="000A4492"/>
    <w:rsid w:val="000A4FFA"/>
    <w:rsid w:val="000A71C5"/>
    <w:rsid w:val="000B2E78"/>
    <w:rsid w:val="000B3BA9"/>
    <w:rsid w:val="000B4108"/>
    <w:rsid w:val="000B4B47"/>
    <w:rsid w:val="000B78D4"/>
    <w:rsid w:val="000C046F"/>
    <w:rsid w:val="000C136B"/>
    <w:rsid w:val="000C36C3"/>
    <w:rsid w:val="000C54A0"/>
    <w:rsid w:val="000C603C"/>
    <w:rsid w:val="000C6B77"/>
    <w:rsid w:val="000C6CC9"/>
    <w:rsid w:val="000D2118"/>
    <w:rsid w:val="000D2A5C"/>
    <w:rsid w:val="000D32C3"/>
    <w:rsid w:val="000D33DF"/>
    <w:rsid w:val="000E0033"/>
    <w:rsid w:val="000E01D1"/>
    <w:rsid w:val="000E023B"/>
    <w:rsid w:val="000E1A37"/>
    <w:rsid w:val="000E3463"/>
    <w:rsid w:val="000E7D94"/>
    <w:rsid w:val="000F3A7E"/>
    <w:rsid w:val="00102BF1"/>
    <w:rsid w:val="001046E0"/>
    <w:rsid w:val="00104DA0"/>
    <w:rsid w:val="00105098"/>
    <w:rsid w:val="001065AE"/>
    <w:rsid w:val="00107C01"/>
    <w:rsid w:val="001107DE"/>
    <w:rsid w:val="00112D13"/>
    <w:rsid w:val="00113858"/>
    <w:rsid w:val="001139D3"/>
    <w:rsid w:val="00113E05"/>
    <w:rsid w:val="0011447C"/>
    <w:rsid w:val="00115A37"/>
    <w:rsid w:val="001161C0"/>
    <w:rsid w:val="00116FE5"/>
    <w:rsid w:val="00117B3B"/>
    <w:rsid w:val="00121B6A"/>
    <w:rsid w:val="001252D3"/>
    <w:rsid w:val="001265FC"/>
    <w:rsid w:val="00134A30"/>
    <w:rsid w:val="00135CF8"/>
    <w:rsid w:val="00136ABB"/>
    <w:rsid w:val="00136F38"/>
    <w:rsid w:val="001373CB"/>
    <w:rsid w:val="001373EF"/>
    <w:rsid w:val="00141CA2"/>
    <w:rsid w:val="00141CD4"/>
    <w:rsid w:val="00147D4C"/>
    <w:rsid w:val="0015042F"/>
    <w:rsid w:val="001526AD"/>
    <w:rsid w:val="00152FE6"/>
    <w:rsid w:val="0015731E"/>
    <w:rsid w:val="00163E2B"/>
    <w:rsid w:val="001649B4"/>
    <w:rsid w:val="00165638"/>
    <w:rsid w:val="001700C4"/>
    <w:rsid w:val="00170A27"/>
    <w:rsid w:val="00170D07"/>
    <w:rsid w:val="00173E3A"/>
    <w:rsid w:val="0017519C"/>
    <w:rsid w:val="00176F92"/>
    <w:rsid w:val="001868A3"/>
    <w:rsid w:val="00186BAC"/>
    <w:rsid w:val="0018703B"/>
    <w:rsid w:val="001874BB"/>
    <w:rsid w:val="001A05F2"/>
    <w:rsid w:val="001A0785"/>
    <w:rsid w:val="001A0A3C"/>
    <w:rsid w:val="001A1F04"/>
    <w:rsid w:val="001A329B"/>
    <w:rsid w:val="001A669D"/>
    <w:rsid w:val="001B1259"/>
    <w:rsid w:val="001B3921"/>
    <w:rsid w:val="001B4C19"/>
    <w:rsid w:val="001B5C3A"/>
    <w:rsid w:val="001B75E0"/>
    <w:rsid w:val="001C1A15"/>
    <w:rsid w:val="001C2CA2"/>
    <w:rsid w:val="001C30CC"/>
    <w:rsid w:val="001C42FD"/>
    <w:rsid w:val="001C4543"/>
    <w:rsid w:val="001C52A6"/>
    <w:rsid w:val="001C595B"/>
    <w:rsid w:val="001C59FA"/>
    <w:rsid w:val="001C5FCF"/>
    <w:rsid w:val="001C70E5"/>
    <w:rsid w:val="001C7B1B"/>
    <w:rsid w:val="001C7D71"/>
    <w:rsid w:val="001C7EC7"/>
    <w:rsid w:val="001D074E"/>
    <w:rsid w:val="001D2133"/>
    <w:rsid w:val="001D2680"/>
    <w:rsid w:val="001D373C"/>
    <w:rsid w:val="001D3972"/>
    <w:rsid w:val="001D4544"/>
    <w:rsid w:val="001D54CB"/>
    <w:rsid w:val="001D7AAA"/>
    <w:rsid w:val="001E145C"/>
    <w:rsid w:val="001E7542"/>
    <w:rsid w:val="001E7546"/>
    <w:rsid w:val="001F1121"/>
    <w:rsid w:val="001F3BB8"/>
    <w:rsid w:val="001F45D8"/>
    <w:rsid w:val="001F6694"/>
    <w:rsid w:val="00201A6E"/>
    <w:rsid w:val="00203270"/>
    <w:rsid w:val="00212537"/>
    <w:rsid w:val="0021400A"/>
    <w:rsid w:val="002142AE"/>
    <w:rsid w:val="002156E7"/>
    <w:rsid w:val="00215E4B"/>
    <w:rsid w:val="00225A5E"/>
    <w:rsid w:val="0022788F"/>
    <w:rsid w:val="00227BE1"/>
    <w:rsid w:val="0023055A"/>
    <w:rsid w:val="0023135E"/>
    <w:rsid w:val="002353AF"/>
    <w:rsid w:val="0023574E"/>
    <w:rsid w:val="00235A9C"/>
    <w:rsid w:val="002370F6"/>
    <w:rsid w:val="002424B1"/>
    <w:rsid w:val="0024526F"/>
    <w:rsid w:val="0024677E"/>
    <w:rsid w:val="00251F42"/>
    <w:rsid w:val="0025705C"/>
    <w:rsid w:val="00261194"/>
    <w:rsid w:val="00263281"/>
    <w:rsid w:val="00263413"/>
    <w:rsid w:val="00263536"/>
    <w:rsid w:val="00264AE6"/>
    <w:rsid w:val="002659A1"/>
    <w:rsid w:val="00266E48"/>
    <w:rsid w:val="00270548"/>
    <w:rsid w:val="002712E7"/>
    <w:rsid w:val="0027158A"/>
    <w:rsid w:val="00271C34"/>
    <w:rsid w:val="00271FE1"/>
    <w:rsid w:val="002735D7"/>
    <w:rsid w:val="002747F5"/>
    <w:rsid w:val="00274D49"/>
    <w:rsid w:val="00274F74"/>
    <w:rsid w:val="002814D4"/>
    <w:rsid w:val="00282F07"/>
    <w:rsid w:val="0028690E"/>
    <w:rsid w:val="00290535"/>
    <w:rsid w:val="002A1DCC"/>
    <w:rsid w:val="002A2570"/>
    <w:rsid w:val="002A558C"/>
    <w:rsid w:val="002B2199"/>
    <w:rsid w:val="002B37D1"/>
    <w:rsid w:val="002B37EA"/>
    <w:rsid w:val="002B43C0"/>
    <w:rsid w:val="002B4479"/>
    <w:rsid w:val="002B705C"/>
    <w:rsid w:val="002C4498"/>
    <w:rsid w:val="002C755D"/>
    <w:rsid w:val="002C77AD"/>
    <w:rsid w:val="002D0946"/>
    <w:rsid w:val="002D282F"/>
    <w:rsid w:val="002D6CCB"/>
    <w:rsid w:val="002E01DD"/>
    <w:rsid w:val="002E030E"/>
    <w:rsid w:val="002E0905"/>
    <w:rsid w:val="002E14CD"/>
    <w:rsid w:val="002E3B4D"/>
    <w:rsid w:val="002E5B63"/>
    <w:rsid w:val="002F234F"/>
    <w:rsid w:val="002F2F7F"/>
    <w:rsid w:val="002F3FDC"/>
    <w:rsid w:val="002F589C"/>
    <w:rsid w:val="002F6B6E"/>
    <w:rsid w:val="0030455D"/>
    <w:rsid w:val="00305002"/>
    <w:rsid w:val="00310EB3"/>
    <w:rsid w:val="00311F10"/>
    <w:rsid w:val="003165D6"/>
    <w:rsid w:val="00316E82"/>
    <w:rsid w:val="003200D2"/>
    <w:rsid w:val="00322C02"/>
    <w:rsid w:val="003239E6"/>
    <w:rsid w:val="00326321"/>
    <w:rsid w:val="00326844"/>
    <w:rsid w:val="00330795"/>
    <w:rsid w:val="003334FC"/>
    <w:rsid w:val="003338CF"/>
    <w:rsid w:val="00336C5D"/>
    <w:rsid w:val="00337595"/>
    <w:rsid w:val="003401C1"/>
    <w:rsid w:val="00340AD2"/>
    <w:rsid w:val="00345688"/>
    <w:rsid w:val="00350843"/>
    <w:rsid w:val="003521DE"/>
    <w:rsid w:val="00352274"/>
    <w:rsid w:val="00352925"/>
    <w:rsid w:val="00353E38"/>
    <w:rsid w:val="00354FDA"/>
    <w:rsid w:val="00355BC8"/>
    <w:rsid w:val="00355FE4"/>
    <w:rsid w:val="0035614A"/>
    <w:rsid w:val="00357151"/>
    <w:rsid w:val="003600D5"/>
    <w:rsid w:val="003616EA"/>
    <w:rsid w:val="00362BA7"/>
    <w:rsid w:val="003637DB"/>
    <w:rsid w:val="00363C5D"/>
    <w:rsid w:val="00366A9E"/>
    <w:rsid w:val="003728F7"/>
    <w:rsid w:val="00373C42"/>
    <w:rsid w:val="00373E7C"/>
    <w:rsid w:val="00374795"/>
    <w:rsid w:val="00374F1D"/>
    <w:rsid w:val="00384482"/>
    <w:rsid w:val="00384659"/>
    <w:rsid w:val="0038796D"/>
    <w:rsid w:val="00387B29"/>
    <w:rsid w:val="00391254"/>
    <w:rsid w:val="003921BD"/>
    <w:rsid w:val="003950A9"/>
    <w:rsid w:val="003961DE"/>
    <w:rsid w:val="00397199"/>
    <w:rsid w:val="0039790A"/>
    <w:rsid w:val="003A1DD8"/>
    <w:rsid w:val="003A651D"/>
    <w:rsid w:val="003B0AF0"/>
    <w:rsid w:val="003B1EAF"/>
    <w:rsid w:val="003B1FAE"/>
    <w:rsid w:val="003B3356"/>
    <w:rsid w:val="003B4359"/>
    <w:rsid w:val="003B532E"/>
    <w:rsid w:val="003B5C58"/>
    <w:rsid w:val="003C014E"/>
    <w:rsid w:val="003C063D"/>
    <w:rsid w:val="003C2FA3"/>
    <w:rsid w:val="003C4CA2"/>
    <w:rsid w:val="003C6BAC"/>
    <w:rsid w:val="003D0DB1"/>
    <w:rsid w:val="003D1106"/>
    <w:rsid w:val="003D2762"/>
    <w:rsid w:val="003D27AD"/>
    <w:rsid w:val="003D2851"/>
    <w:rsid w:val="003D2FA9"/>
    <w:rsid w:val="003D693F"/>
    <w:rsid w:val="003E032A"/>
    <w:rsid w:val="003E11F0"/>
    <w:rsid w:val="003E27B9"/>
    <w:rsid w:val="003E2A99"/>
    <w:rsid w:val="003E2C26"/>
    <w:rsid w:val="003E3B58"/>
    <w:rsid w:val="003E6319"/>
    <w:rsid w:val="003E6DB5"/>
    <w:rsid w:val="003F3020"/>
    <w:rsid w:val="003F4F7E"/>
    <w:rsid w:val="003F5731"/>
    <w:rsid w:val="003F5D1A"/>
    <w:rsid w:val="00403336"/>
    <w:rsid w:val="00404087"/>
    <w:rsid w:val="00405B11"/>
    <w:rsid w:val="00407A46"/>
    <w:rsid w:val="0041151E"/>
    <w:rsid w:val="00413D72"/>
    <w:rsid w:val="00414058"/>
    <w:rsid w:val="00414092"/>
    <w:rsid w:val="00415F11"/>
    <w:rsid w:val="00417DF1"/>
    <w:rsid w:val="00421A5D"/>
    <w:rsid w:val="00421C24"/>
    <w:rsid w:val="00422464"/>
    <w:rsid w:val="00422AD4"/>
    <w:rsid w:val="0042401F"/>
    <w:rsid w:val="0042484A"/>
    <w:rsid w:val="00427CCE"/>
    <w:rsid w:val="00431F54"/>
    <w:rsid w:val="00432C7F"/>
    <w:rsid w:val="00432C89"/>
    <w:rsid w:val="00435253"/>
    <w:rsid w:val="00440592"/>
    <w:rsid w:val="00440C30"/>
    <w:rsid w:val="0044510B"/>
    <w:rsid w:val="004459F6"/>
    <w:rsid w:val="004471FA"/>
    <w:rsid w:val="00447262"/>
    <w:rsid w:val="00447A3D"/>
    <w:rsid w:val="00447D57"/>
    <w:rsid w:val="0045047A"/>
    <w:rsid w:val="00451566"/>
    <w:rsid w:val="00453168"/>
    <w:rsid w:val="00453B78"/>
    <w:rsid w:val="004545F6"/>
    <w:rsid w:val="0045689A"/>
    <w:rsid w:val="00460195"/>
    <w:rsid w:val="004603B1"/>
    <w:rsid w:val="00460CE2"/>
    <w:rsid w:val="00461C07"/>
    <w:rsid w:val="0046361A"/>
    <w:rsid w:val="004644B2"/>
    <w:rsid w:val="00464DB7"/>
    <w:rsid w:val="00466A8A"/>
    <w:rsid w:val="00471C0E"/>
    <w:rsid w:val="004721FF"/>
    <w:rsid w:val="00472367"/>
    <w:rsid w:val="00472798"/>
    <w:rsid w:val="00472C00"/>
    <w:rsid w:val="00473081"/>
    <w:rsid w:val="00474018"/>
    <w:rsid w:val="004740C4"/>
    <w:rsid w:val="00474EF4"/>
    <w:rsid w:val="00475761"/>
    <w:rsid w:val="004871FB"/>
    <w:rsid w:val="004877B8"/>
    <w:rsid w:val="004877E3"/>
    <w:rsid w:val="0049074F"/>
    <w:rsid w:val="00493F2B"/>
    <w:rsid w:val="0049700B"/>
    <w:rsid w:val="004970CD"/>
    <w:rsid w:val="004A06A0"/>
    <w:rsid w:val="004A0EDD"/>
    <w:rsid w:val="004A297F"/>
    <w:rsid w:val="004A72F2"/>
    <w:rsid w:val="004A7369"/>
    <w:rsid w:val="004B0904"/>
    <w:rsid w:val="004B1FF0"/>
    <w:rsid w:val="004B5308"/>
    <w:rsid w:val="004B54EB"/>
    <w:rsid w:val="004B5630"/>
    <w:rsid w:val="004B61A2"/>
    <w:rsid w:val="004B633C"/>
    <w:rsid w:val="004B6BCC"/>
    <w:rsid w:val="004B7A2F"/>
    <w:rsid w:val="004C0C57"/>
    <w:rsid w:val="004C31A9"/>
    <w:rsid w:val="004C6104"/>
    <w:rsid w:val="004C7A27"/>
    <w:rsid w:val="004D10D6"/>
    <w:rsid w:val="004D1A6E"/>
    <w:rsid w:val="004D3E1C"/>
    <w:rsid w:val="004D523A"/>
    <w:rsid w:val="004D5324"/>
    <w:rsid w:val="004D5A58"/>
    <w:rsid w:val="004D673C"/>
    <w:rsid w:val="004E0137"/>
    <w:rsid w:val="004E186A"/>
    <w:rsid w:val="004E1C2D"/>
    <w:rsid w:val="004E29F7"/>
    <w:rsid w:val="004E368A"/>
    <w:rsid w:val="004E691F"/>
    <w:rsid w:val="004F0CEE"/>
    <w:rsid w:val="004F1474"/>
    <w:rsid w:val="004F18FD"/>
    <w:rsid w:val="004F1950"/>
    <w:rsid w:val="004F30DE"/>
    <w:rsid w:val="004F318B"/>
    <w:rsid w:val="004F6706"/>
    <w:rsid w:val="004F714F"/>
    <w:rsid w:val="005011F5"/>
    <w:rsid w:val="005029CA"/>
    <w:rsid w:val="00505D72"/>
    <w:rsid w:val="005069D7"/>
    <w:rsid w:val="00507195"/>
    <w:rsid w:val="00510551"/>
    <w:rsid w:val="00513438"/>
    <w:rsid w:val="00515418"/>
    <w:rsid w:val="00515DF8"/>
    <w:rsid w:val="0051766E"/>
    <w:rsid w:val="005223DF"/>
    <w:rsid w:val="00523085"/>
    <w:rsid w:val="005233AC"/>
    <w:rsid w:val="00524852"/>
    <w:rsid w:val="00536CF6"/>
    <w:rsid w:val="00536FA6"/>
    <w:rsid w:val="0054134D"/>
    <w:rsid w:val="005421E3"/>
    <w:rsid w:val="005421E4"/>
    <w:rsid w:val="005421EF"/>
    <w:rsid w:val="00544504"/>
    <w:rsid w:val="00545530"/>
    <w:rsid w:val="00545D5C"/>
    <w:rsid w:val="0054767B"/>
    <w:rsid w:val="00551863"/>
    <w:rsid w:val="005532AB"/>
    <w:rsid w:val="005532FA"/>
    <w:rsid w:val="00555522"/>
    <w:rsid w:val="00570506"/>
    <w:rsid w:val="005715E1"/>
    <w:rsid w:val="00571F3A"/>
    <w:rsid w:val="005741D4"/>
    <w:rsid w:val="00575C06"/>
    <w:rsid w:val="00581118"/>
    <w:rsid w:val="00584A3C"/>
    <w:rsid w:val="00585A72"/>
    <w:rsid w:val="00587122"/>
    <w:rsid w:val="00594D22"/>
    <w:rsid w:val="00595B29"/>
    <w:rsid w:val="005A1981"/>
    <w:rsid w:val="005A22B5"/>
    <w:rsid w:val="005A48FC"/>
    <w:rsid w:val="005A4E10"/>
    <w:rsid w:val="005A5B23"/>
    <w:rsid w:val="005A647D"/>
    <w:rsid w:val="005B38B0"/>
    <w:rsid w:val="005C1A6F"/>
    <w:rsid w:val="005C3418"/>
    <w:rsid w:val="005C4866"/>
    <w:rsid w:val="005C507E"/>
    <w:rsid w:val="005C5F5C"/>
    <w:rsid w:val="005C61FF"/>
    <w:rsid w:val="005C6851"/>
    <w:rsid w:val="005D14AB"/>
    <w:rsid w:val="005D29AD"/>
    <w:rsid w:val="005D45C1"/>
    <w:rsid w:val="005D5A9D"/>
    <w:rsid w:val="005D5B4E"/>
    <w:rsid w:val="005D619A"/>
    <w:rsid w:val="005D68E8"/>
    <w:rsid w:val="005D6C10"/>
    <w:rsid w:val="005D7A29"/>
    <w:rsid w:val="005E2476"/>
    <w:rsid w:val="005E43A8"/>
    <w:rsid w:val="005E4D65"/>
    <w:rsid w:val="005E53C2"/>
    <w:rsid w:val="005E5F60"/>
    <w:rsid w:val="005F0257"/>
    <w:rsid w:val="005F0F0F"/>
    <w:rsid w:val="005F3EC2"/>
    <w:rsid w:val="005F4900"/>
    <w:rsid w:val="005F4A30"/>
    <w:rsid w:val="005F4B99"/>
    <w:rsid w:val="005F6535"/>
    <w:rsid w:val="006008B2"/>
    <w:rsid w:val="00601D57"/>
    <w:rsid w:val="00602EF7"/>
    <w:rsid w:val="006052C8"/>
    <w:rsid w:val="0060560C"/>
    <w:rsid w:val="00606DBB"/>
    <w:rsid w:val="00611D42"/>
    <w:rsid w:val="00613C6E"/>
    <w:rsid w:val="006143FA"/>
    <w:rsid w:val="006144C8"/>
    <w:rsid w:val="006148A3"/>
    <w:rsid w:val="00614F30"/>
    <w:rsid w:val="00616F0F"/>
    <w:rsid w:val="006176B3"/>
    <w:rsid w:val="00620C22"/>
    <w:rsid w:val="0062268C"/>
    <w:rsid w:val="00623008"/>
    <w:rsid w:val="00624C23"/>
    <w:rsid w:val="00625994"/>
    <w:rsid w:val="006277F9"/>
    <w:rsid w:val="00630807"/>
    <w:rsid w:val="00632986"/>
    <w:rsid w:val="006335FD"/>
    <w:rsid w:val="00636AE5"/>
    <w:rsid w:val="00637C92"/>
    <w:rsid w:val="00637CBA"/>
    <w:rsid w:val="00637E0C"/>
    <w:rsid w:val="00640122"/>
    <w:rsid w:val="00640A9B"/>
    <w:rsid w:val="006422F0"/>
    <w:rsid w:val="00646936"/>
    <w:rsid w:val="0064714F"/>
    <w:rsid w:val="00651979"/>
    <w:rsid w:val="00651D00"/>
    <w:rsid w:val="006521CB"/>
    <w:rsid w:val="00652421"/>
    <w:rsid w:val="0065734A"/>
    <w:rsid w:val="0066086C"/>
    <w:rsid w:val="00663C2A"/>
    <w:rsid w:val="00670931"/>
    <w:rsid w:val="00672FA6"/>
    <w:rsid w:val="00674504"/>
    <w:rsid w:val="00675D57"/>
    <w:rsid w:val="00680B19"/>
    <w:rsid w:val="0068108C"/>
    <w:rsid w:val="006812B5"/>
    <w:rsid w:val="00682168"/>
    <w:rsid w:val="0068324C"/>
    <w:rsid w:val="006842C3"/>
    <w:rsid w:val="00692AAA"/>
    <w:rsid w:val="006932F5"/>
    <w:rsid w:val="006933E1"/>
    <w:rsid w:val="00694A15"/>
    <w:rsid w:val="006953AE"/>
    <w:rsid w:val="00696EBE"/>
    <w:rsid w:val="00696F8A"/>
    <w:rsid w:val="00696FD7"/>
    <w:rsid w:val="00697631"/>
    <w:rsid w:val="00697C6F"/>
    <w:rsid w:val="006A5624"/>
    <w:rsid w:val="006A6097"/>
    <w:rsid w:val="006A6994"/>
    <w:rsid w:val="006B1AC5"/>
    <w:rsid w:val="006B4566"/>
    <w:rsid w:val="006B618D"/>
    <w:rsid w:val="006B6669"/>
    <w:rsid w:val="006C078C"/>
    <w:rsid w:val="006C1A32"/>
    <w:rsid w:val="006C1D64"/>
    <w:rsid w:val="006C2221"/>
    <w:rsid w:val="006C3BA8"/>
    <w:rsid w:val="006C5259"/>
    <w:rsid w:val="006C7F0C"/>
    <w:rsid w:val="006D1B5B"/>
    <w:rsid w:val="006D53B3"/>
    <w:rsid w:val="006D5501"/>
    <w:rsid w:val="006D5A1B"/>
    <w:rsid w:val="006E2960"/>
    <w:rsid w:val="006E5EB4"/>
    <w:rsid w:val="006F1403"/>
    <w:rsid w:val="006F141C"/>
    <w:rsid w:val="006F3080"/>
    <w:rsid w:val="006F4919"/>
    <w:rsid w:val="006F553F"/>
    <w:rsid w:val="006F68FC"/>
    <w:rsid w:val="007008B3"/>
    <w:rsid w:val="00701666"/>
    <w:rsid w:val="00703CAD"/>
    <w:rsid w:val="00703E14"/>
    <w:rsid w:val="00706BC8"/>
    <w:rsid w:val="00710254"/>
    <w:rsid w:val="00710638"/>
    <w:rsid w:val="00711098"/>
    <w:rsid w:val="00711EF1"/>
    <w:rsid w:val="00712B58"/>
    <w:rsid w:val="00712B7E"/>
    <w:rsid w:val="00712BCA"/>
    <w:rsid w:val="007143F0"/>
    <w:rsid w:val="007229A1"/>
    <w:rsid w:val="00722C72"/>
    <w:rsid w:val="007243A3"/>
    <w:rsid w:val="00724BF0"/>
    <w:rsid w:val="00725E62"/>
    <w:rsid w:val="00730C26"/>
    <w:rsid w:val="007311F6"/>
    <w:rsid w:val="007311FA"/>
    <w:rsid w:val="00732CE3"/>
    <w:rsid w:val="00736ED3"/>
    <w:rsid w:val="00737510"/>
    <w:rsid w:val="007404A9"/>
    <w:rsid w:val="00740DDD"/>
    <w:rsid w:val="00744ADE"/>
    <w:rsid w:val="0074559B"/>
    <w:rsid w:val="0074577A"/>
    <w:rsid w:val="00750035"/>
    <w:rsid w:val="007515CF"/>
    <w:rsid w:val="00752FC4"/>
    <w:rsid w:val="007533A0"/>
    <w:rsid w:val="00756D1E"/>
    <w:rsid w:val="007577C0"/>
    <w:rsid w:val="007609F7"/>
    <w:rsid w:val="007619F4"/>
    <w:rsid w:val="00766D29"/>
    <w:rsid w:val="00770C0A"/>
    <w:rsid w:val="00770C7C"/>
    <w:rsid w:val="0077472D"/>
    <w:rsid w:val="007752DC"/>
    <w:rsid w:val="0077608F"/>
    <w:rsid w:val="00776297"/>
    <w:rsid w:val="00780F43"/>
    <w:rsid w:val="00782C65"/>
    <w:rsid w:val="0078419D"/>
    <w:rsid w:val="00785CC5"/>
    <w:rsid w:val="00787EB5"/>
    <w:rsid w:val="00791DCD"/>
    <w:rsid w:val="007928D2"/>
    <w:rsid w:val="00793D60"/>
    <w:rsid w:val="00795208"/>
    <w:rsid w:val="00795976"/>
    <w:rsid w:val="007A0C6E"/>
    <w:rsid w:val="007A3D3C"/>
    <w:rsid w:val="007A3E78"/>
    <w:rsid w:val="007A503C"/>
    <w:rsid w:val="007A68F0"/>
    <w:rsid w:val="007B0009"/>
    <w:rsid w:val="007B061E"/>
    <w:rsid w:val="007B0DC4"/>
    <w:rsid w:val="007B191F"/>
    <w:rsid w:val="007B6087"/>
    <w:rsid w:val="007B7820"/>
    <w:rsid w:val="007C256B"/>
    <w:rsid w:val="007C5657"/>
    <w:rsid w:val="007C6F5D"/>
    <w:rsid w:val="007C7D93"/>
    <w:rsid w:val="007C7F49"/>
    <w:rsid w:val="007D1282"/>
    <w:rsid w:val="007D20BD"/>
    <w:rsid w:val="007D4CCB"/>
    <w:rsid w:val="007E14B0"/>
    <w:rsid w:val="007E27FB"/>
    <w:rsid w:val="007E3D40"/>
    <w:rsid w:val="007E65F9"/>
    <w:rsid w:val="007F285C"/>
    <w:rsid w:val="007F6778"/>
    <w:rsid w:val="007F75FE"/>
    <w:rsid w:val="00800E2A"/>
    <w:rsid w:val="008018C9"/>
    <w:rsid w:val="0080586C"/>
    <w:rsid w:val="00807785"/>
    <w:rsid w:val="00813203"/>
    <w:rsid w:val="0081372F"/>
    <w:rsid w:val="00817A6B"/>
    <w:rsid w:val="008203F1"/>
    <w:rsid w:val="008215A7"/>
    <w:rsid w:val="0082204B"/>
    <w:rsid w:val="00825450"/>
    <w:rsid w:val="008313C3"/>
    <w:rsid w:val="00832551"/>
    <w:rsid w:val="00832C50"/>
    <w:rsid w:val="00834058"/>
    <w:rsid w:val="008362E6"/>
    <w:rsid w:val="00840000"/>
    <w:rsid w:val="0084382E"/>
    <w:rsid w:val="00844795"/>
    <w:rsid w:val="0085071C"/>
    <w:rsid w:val="0085164B"/>
    <w:rsid w:val="00854C1F"/>
    <w:rsid w:val="00855E80"/>
    <w:rsid w:val="008570EF"/>
    <w:rsid w:val="0086058E"/>
    <w:rsid w:val="00860F02"/>
    <w:rsid w:val="00861372"/>
    <w:rsid w:val="00862301"/>
    <w:rsid w:val="008638DB"/>
    <w:rsid w:val="00864737"/>
    <w:rsid w:val="0086586E"/>
    <w:rsid w:val="00865BA9"/>
    <w:rsid w:val="00866049"/>
    <w:rsid w:val="00866BB0"/>
    <w:rsid w:val="00867240"/>
    <w:rsid w:val="008756C9"/>
    <w:rsid w:val="008803E0"/>
    <w:rsid w:val="00880AB3"/>
    <w:rsid w:val="00880AF5"/>
    <w:rsid w:val="00881214"/>
    <w:rsid w:val="00885EC4"/>
    <w:rsid w:val="00886303"/>
    <w:rsid w:val="00893C09"/>
    <w:rsid w:val="008950F0"/>
    <w:rsid w:val="00895CF1"/>
    <w:rsid w:val="00896610"/>
    <w:rsid w:val="00897A8A"/>
    <w:rsid w:val="008A01D2"/>
    <w:rsid w:val="008A0273"/>
    <w:rsid w:val="008A0E30"/>
    <w:rsid w:val="008A2153"/>
    <w:rsid w:val="008A44AB"/>
    <w:rsid w:val="008A4780"/>
    <w:rsid w:val="008A4E60"/>
    <w:rsid w:val="008A6EF7"/>
    <w:rsid w:val="008B33AA"/>
    <w:rsid w:val="008B465B"/>
    <w:rsid w:val="008B46D0"/>
    <w:rsid w:val="008B4FE6"/>
    <w:rsid w:val="008B693A"/>
    <w:rsid w:val="008B6B04"/>
    <w:rsid w:val="008C0B09"/>
    <w:rsid w:val="008C26FC"/>
    <w:rsid w:val="008C3E7B"/>
    <w:rsid w:val="008C5AF5"/>
    <w:rsid w:val="008C6B9D"/>
    <w:rsid w:val="008C7F6F"/>
    <w:rsid w:val="008D184C"/>
    <w:rsid w:val="008D1A69"/>
    <w:rsid w:val="008D24B5"/>
    <w:rsid w:val="008D2C6D"/>
    <w:rsid w:val="008E0D02"/>
    <w:rsid w:val="008E11CB"/>
    <w:rsid w:val="008E39D1"/>
    <w:rsid w:val="008E46FD"/>
    <w:rsid w:val="008E5D20"/>
    <w:rsid w:val="008E6CE7"/>
    <w:rsid w:val="008E7451"/>
    <w:rsid w:val="008E7E7C"/>
    <w:rsid w:val="008F1ADE"/>
    <w:rsid w:val="008F251B"/>
    <w:rsid w:val="008F2F96"/>
    <w:rsid w:val="008F7A28"/>
    <w:rsid w:val="00900AD6"/>
    <w:rsid w:val="00901C40"/>
    <w:rsid w:val="00902A52"/>
    <w:rsid w:val="00905189"/>
    <w:rsid w:val="00906031"/>
    <w:rsid w:val="0090670A"/>
    <w:rsid w:val="00907FDD"/>
    <w:rsid w:val="00910744"/>
    <w:rsid w:val="00913081"/>
    <w:rsid w:val="009131B3"/>
    <w:rsid w:val="009139BB"/>
    <w:rsid w:val="00916D4E"/>
    <w:rsid w:val="00916F46"/>
    <w:rsid w:val="00917001"/>
    <w:rsid w:val="00924D91"/>
    <w:rsid w:val="00925338"/>
    <w:rsid w:val="00927637"/>
    <w:rsid w:val="009337D6"/>
    <w:rsid w:val="009356FB"/>
    <w:rsid w:val="00943A8B"/>
    <w:rsid w:val="00943EA6"/>
    <w:rsid w:val="0094621B"/>
    <w:rsid w:val="00946AA9"/>
    <w:rsid w:val="00947FE3"/>
    <w:rsid w:val="0095068F"/>
    <w:rsid w:val="00950DEE"/>
    <w:rsid w:val="0095230E"/>
    <w:rsid w:val="009537F5"/>
    <w:rsid w:val="009546CB"/>
    <w:rsid w:val="00954775"/>
    <w:rsid w:val="00954B93"/>
    <w:rsid w:val="00954DB9"/>
    <w:rsid w:val="00960BB2"/>
    <w:rsid w:val="009629A4"/>
    <w:rsid w:val="009645A5"/>
    <w:rsid w:val="00967682"/>
    <w:rsid w:val="009676FB"/>
    <w:rsid w:val="0097264B"/>
    <w:rsid w:val="0097305C"/>
    <w:rsid w:val="00974093"/>
    <w:rsid w:val="0097656E"/>
    <w:rsid w:val="00980969"/>
    <w:rsid w:val="0098215A"/>
    <w:rsid w:val="0098771D"/>
    <w:rsid w:val="00987C4F"/>
    <w:rsid w:val="0099106D"/>
    <w:rsid w:val="009940FC"/>
    <w:rsid w:val="009969C4"/>
    <w:rsid w:val="009A0D48"/>
    <w:rsid w:val="009A108F"/>
    <w:rsid w:val="009A504D"/>
    <w:rsid w:val="009B1A66"/>
    <w:rsid w:val="009B3C5A"/>
    <w:rsid w:val="009C061C"/>
    <w:rsid w:val="009C24BA"/>
    <w:rsid w:val="009C3812"/>
    <w:rsid w:val="009C3C62"/>
    <w:rsid w:val="009C3D3E"/>
    <w:rsid w:val="009C5538"/>
    <w:rsid w:val="009C55B7"/>
    <w:rsid w:val="009C5D89"/>
    <w:rsid w:val="009D335E"/>
    <w:rsid w:val="009D444D"/>
    <w:rsid w:val="009D5425"/>
    <w:rsid w:val="009D7AE3"/>
    <w:rsid w:val="009E018A"/>
    <w:rsid w:val="009E090D"/>
    <w:rsid w:val="009E1F2D"/>
    <w:rsid w:val="009E4BB6"/>
    <w:rsid w:val="009F0357"/>
    <w:rsid w:val="009F2305"/>
    <w:rsid w:val="009F5829"/>
    <w:rsid w:val="009F6BAE"/>
    <w:rsid w:val="00A01694"/>
    <w:rsid w:val="00A03AC7"/>
    <w:rsid w:val="00A03D6F"/>
    <w:rsid w:val="00A042CD"/>
    <w:rsid w:val="00A05B1F"/>
    <w:rsid w:val="00A05C19"/>
    <w:rsid w:val="00A06890"/>
    <w:rsid w:val="00A07671"/>
    <w:rsid w:val="00A12CC3"/>
    <w:rsid w:val="00A12D9A"/>
    <w:rsid w:val="00A137A4"/>
    <w:rsid w:val="00A1668D"/>
    <w:rsid w:val="00A27C55"/>
    <w:rsid w:val="00A309C0"/>
    <w:rsid w:val="00A43172"/>
    <w:rsid w:val="00A4345C"/>
    <w:rsid w:val="00A46061"/>
    <w:rsid w:val="00A4732F"/>
    <w:rsid w:val="00A47C33"/>
    <w:rsid w:val="00A50DE6"/>
    <w:rsid w:val="00A52C45"/>
    <w:rsid w:val="00A540F6"/>
    <w:rsid w:val="00A54CA4"/>
    <w:rsid w:val="00A55C16"/>
    <w:rsid w:val="00A561CB"/>
    <w:rsid w:val="00A608A4"/>
    <w:rsid w:val="00A61C13"/>
    <w:rsid w:val="00A62A36"/>
    <w:rsid w:val="00A66407"/>
    <w:rsid w:val="00A67389"/>
    <w:rsid w:val="00A674E4"/>
    <w:rsid w:val="00A74A7C"/>
    <w:rsid w:val="00A757DB"/>
    <w:rsid w:val="00A768B6"/>
    <w:rsid w:val="00A80AE1"/>
    <w:rsid w:val="00A81531"/>
    <w:rsid w:val="00A83113"/>
    <w:rsid w:val="00A85DCD"/>
    <w:rsid w:val="00A86581"/>
    <w:rsid w:val="00A90B31"/>
    <w:rsid w:val="00A923E2"/>
    <w:rsid w:val="00A94620"/>
    <w:rsid w:val="00A97E2A"/>
    <w:rsid w:val="00AA0064"/>
    <w:rsid w:val="00AA060E"/>
    <w:rsid w:val="00AA1BDB"/>
    <w:rsid w:val="00AA2901"/>
    <w:rsid w:val="00AA5A9C"/>
    <w:rsid w:val="00AB56BC"/>
    <w:rsid w:val="00AC05CE"/>
    <w:rsid w:val="00AC4296"/>
    <w:rsid w:val="00AC7DA8"/>
    <w:rsid w:val="00AD136A"/>
    <w:rsid w:val="00AD44F0"/>
    <w:rsid w:val="00AD459E"/>
    <w:rsid w:val="00AD6971"/>
    <w:rsid w:val="00AE702D"/>
    <w:rsid w:val="00AE762B"/>
    <w:rsid w:val="00AF1565"/>
    <w:rsid w:val="00AF1A06"/>
    <w:rsid w:val="00AF4E5F"/>
    <w:rsid w:val="00AF513F"/>
    <w:rsid w:val="00AF5DD2"/>
    <w:rsid w:val="00AF61BA"/>
    <w:rsid w:val="00AF6563"/>
    <w:rsid w:val="00B018D0"/>
    <w:rsid w:val="00B021E1"/>
    <w:rsid w:val="00B03793"/>
    <w:rsid w:val="00B03825"/>
    <w:rsid w:val="00B0439E"/>
    <w:rsid w:val="00B061BD"/>
    <w:rsid w:val="00B11403"/>
    <w:rsid w:val="00B13A82"/>
    <w:rsid w:val="00B14893"/>
    <w:rsid w:val="00B157A0"/>
    <w:rsid w:val="00B16525"/>
    <w:rsid w:val="00B168B2"/>
    <w:rsid w:val="00B20303"/>
    <w:rsid w:val="00B21523"/>
    <w:rsid w:val="00B2601A"/>
    <w:rsid w:val="00B27A8E"/>
    <w:rsid w:val="00B36DE9"/>
    <w:rsid w:val="00B40875"/>
    <w:rsid w:val="00B40FD1"/>
    <w:rsid w:val="00B41B62"/>
    <w:rsid w:val="00B45DEF"/>
    <w:rsid w:val="00B46B3B"/>
    <w:rsid w:val="00B47FE5"/>
    <w:rsid w:val="00B52012"/>
    <w:rsid w:val="00B53ACA"/>
    <w:rsid w:val="00B53B52"/>
    <w:rsid w:val="00B55406"/>
    <w:rsid w:val="00B61E02"/>
    <w:rsid w:val="00B62A9F"/>
    <w:rsid w:val="00B66122"/>
    <w:rsid w:val="00B66A26"/>
    <w:rsid w:val="00B705DA"/>
    <w:rsid w:val="00B70D24"/>
    <w:rsid w:val="00B71680"/>
    <w:rsid w:val="00B71BC1"/>
    <w:rsid w:val="00B72119"/>
    <w:rsid w:val="00B72953"/>
    <w:rsid w:val="00B7365F"/>
    <w:rsid w:val="00B73BFF"/>
    <w:rsid w:val="00B77052"/>
    <w:rsid w:val="00B805D6"/>
    <w:rsid w:val="00B80D44"/>
    <w:rsid w:val="00B80FDD"/>
    <w:rsid w:val="00B81F99"/>
    <w:rsid w:val="00B8367E"/>
    <w:rsid w:val="00B87089"/>
    <w:rsid w:val="00B9490D"/>
    <w:rsid w:val="00B965EB"/>
    <w:rsid w:val="00BA01AF"/>
    <w:rsid w:val="00BA027A"/>
    <w:rsid w:val="00BA1301"/>
    <w:rsid w:val="00BA3153"/>
    <w:rsid w:val="00BA3950"/>
    <w:rsid w:val="00BA4667"/>
    <w:rsid w:val="00BA6647"/>
    <w:rsid w:val="00BA7DD2"/>
    <w:rsid w:val="00BB1546"/>
    <w:rsid w:val="00BB7CE2"/>
    <w:rsid w:val="00BC117B"/>
    <w:rsid w:val="00BC1F9A"/>
    <w:rsid w:val="00BC2549"/>
    <w:rsid w:val="00BC362D"/>
    <w:rsid w:val="00BC36FE"/>
    <w:rsid w:val="00BC626A"/>
    <w:rsid w:val="00BC6962"/>
    <w:rsid w:val="00BD376A"/>
    <w:rsid w:val="00BD7599"/>
    <w:rsid w:val="00BE0168"/>
    <w:rsid w:val="00BE2FC3"/>
    <w:rsid w:val="00BE3051"/>
    <w:rsid w:val="00BE69FE"/>
    <w:rsid w:val="00BF11CB"/>
    <w:rsid w:val="00BF331C"/>
    <w:rsid w:val="00BF73A0"/>
    <w:rsid w:val="00C00660"/>
    <w:rsid w:val="00C008B7"/>
    <w:rsid w:val="00C01413"/>
    <w:rsid w:val="00C044DB"/>
    <w:rsid w:val="00C04FA7"/>
    <w:rsid w:val="00C112B9"/>
    <w:rsid w:val="00C133DD"/>
    <w:rsid w:val="00C2205F"/>
    <w:rsid w:val="00C24F33"/>
    <w:rsid w:val="00C269A6"/>
    <w:rsid w:val="00C30E4F"/>
    <w:rsid w:val="00C31E13"/>
    <w:rsid w:val="00C32256"/>
    <w:rsid w:val="00C32CC7"/>
    <w:rsid w:val="00C334A2"/>
    <w:rsid w:val="00C37693"/>
    <w:rsid w:val="00C37ACC"/>
    <w:rsid w:val="00C419F5"/>
    <w:rsid w:val="00C4292E"/>
    <w:rsid w:val="00C44921"/>
    <w:rsid w:val="00C46AAE"/>
    <w:rsid w:val="00C512F7"/>
    <w:rsid w:val="00C5254D"/>
    <w:rsid w:val="00C53450"/>
    <w:rsid w:val="00C54B47"/>
    <w:rsid w:val="00C611BE"/>
    <w:rsid w:val="00C61B4D"/>
    <w:rsid w:val="00C63583"/>
    <w:rsid w:val="00C639B0"/>
    <w:rsid w:val="00C66FF7"/>
    <w:rsid w:val="00C672CB"/>
    <w:rsid w:val="00C67D3B"/>
    <w:rsid w:val="00C67EAF"/>
    <w:rsid w:val="00C712F5"/>
    <w:rsid w:val="00C722F0"/>
    <w:rsid w:val="00C759F5"/>
    <w:rsid w:val="00C762F8"/>
    <w:rsid w:val="00C76FE4"/>
    <w:rsid w:val="00C85606"/>
    <w:rsid w:val="00C904B9"/>
    <w:rsid w:val="00C90B4C"/>
    <w:rsid w:val="00C90F44"/>
    <w:rsid w:val="00C93BCE"/>
    <w:rsid w:val="00C9666A"/>
    <w:rsid w:val="00CA09F1"/>
    <w:rsid w:val="00CA36DE"/>
    <w:rsid w:val="00CA519B"/>
    <w:rsid w:val="00CA69D0"/>
    <w:rsid w:val="00CB0423"/>
    <w:rsid w:val="00CB1754"/>
    <w:rsid w:val="00CB1C43"/>
    <w:rsid w:val="00CB1FF0"/>
    <w:rsid w:val="00CB25F3"/>
    <w:rsid w:val="00CB2BB8"/>
    <w:rsid w:val="00CB6E4E"/>
    <w:rsid w:val="00CC13F2"/>
    <w:rsid w:val="00CC1480"/>
    <w:rsid w:val="00CC22DB"/>
    <w:rsid w:val="00CC312B"/>
    <w:rsid w:val="00CC4A0F"/>
    <w:rsid w:val="00CC4E07"/>
    <w:rsid w:val="00CC7049"/>
    <w:rsid w:val="00CD066F"/>
    <w:rsid w:val="00CD235B"/>
    <w:rsid w:val="00CD28F9"/>
    <w:rsid w:val="00CD3693"/>
    <w:rsid w:val="00CD3B22"/>
    <w:rsid w:val="00CD60D8"/>
    <w:rsid w:val="00CD7128"/>
    <w:rsid w:val="00CD7A63"/>
    <w:rsid w:val="00CE0241"/>
    <w:rsid w:val="00CE1EAF"/>
    <w:rsid w:val="00CE4042"/>
    <w:rsid w:val="00CE4C7B"/>
    <w:rsid w:val="00CF0F2D"/>
    <w:rsid w:val="00CF371A"/>
    <w:rsid w:val="00CF3A85"/>
    <w:rsid w:val="00CF4173"/>
    <w:rsid w:val="00CF445F"/>
    <w:rsid w:val="00D004AC"/>
    <w:rsid w:val="00D0245D"/>
    <w:rsid w:val="00D024DB"/>
    <w:rsid w:val="00D033FF"/>
    <w:rsid w:val="00D068FF"/>
    <w:rsid w:val="00D16AE3"/>
    <w:rsid w:val="00D25707"/>
    <w:rsid w:val="00D2761C"/>
    <w:rsid w:val="00D2762F"/>
    <w:rsid w:val="00D3072A"/>
    <w:rsid w:val="00D30FC1"/>
    <w:rsid w:val="00D34CE2"/>
    <w:rsid w:val="00D35110"/>
    <w:rsid w:val="00D37C27"/>
    <w:rsid w:val="00D41464"/>
    <w:rsid w:val="00D41920"/>
    <w:rsid w:val="00D41C53"/>
    <w:rsid w:val="00D43ABD"/>
    <w:rsid w:val="00D4583C"/>
    <w:rsid w:val="00D45A47"/>
    <w:rsid w:val="00D46989"/>
    <w:rsid w:val="00D5041F"/>
    <w:rsid w:val="00D50E29"/>
    <w:rsid w:val="00D54362"/>
    <w:rsid w:val="00D54ECB"/>
    <w:rsid w:val="00D56115"/>
    <w:rsid w:val="00D56D0C"/>
    <w:rsid w:val="00D57BC9"/>
    <w:rsid w:val="00D63349"/>
    <w:rsid w:val="00D6614A"/>
    <w:rsid w:val="00D67BCE"/>
    <w:rsid w:val="00D67F9B"/>
    <w:rsid w:val="00D73421"/>
    <w:rsid w:val="00D75FBB"/>
    <w:rsid w:val="00D76206"/>
    <w:rsid w:val="00D762F2"/>
    <w:rsid w:val="00D76756"/>
    <w:rsid w:val="00D76F4B"/>
    <w:rsid w:val="00D77808"/>
    <w:rsid w:val="00D811A8"/>
    <w:rsid w:val="00D827C8"/>
    <w:rsid w:val="00D8389E"/>
    <w:rsid w:val="00D85066"/>
    <w:rsid w:val="00D929C5"/>
    <w:rsid w:val="00D92E5E"/>
    <w:rsid w:val="00D95A40"/>
    <w:rsid w:val="00D95B1C"/>
    <w:rsid w:val="00D95C59"/>
    <w:rsid w:val="00D967A4"/>
    <w:rsid w:val="00D96DE3"/>
    <w:rsid w:val="00D974EE"/>
    <w:rsid w:val="00DA0331"/>
    <w:rsid w:val="00DA0598"/>
    <w:rsid w:val="00DB0C91"/>
    <w:rsid w:val="00DB1B0B"/>
    <w:rsid w:val="00DB6759"/>
    <w:rsid w:val="00DB7437"/>
    <w:rsid w:val="00DC146E"/>
    <w:rsid w:val="00DC40DE"/>
    <w:rsid w:val="00DC4109"/>
    <w:rsid w:val="00DC4877"/>
    <w:rsid w:val="00DC57B7"/>
    <w:rsid w:val="00DD0EA4"/>
    <w:rsid w:val="00DD2820"/>
    <w:rsid w:val="00DD29EA"/>
    <w:rsid w:val="00DD6DFC"/>
    <w:rsid w:val="00DD7673"/>
    <w:rsid w:val="00DD7B2E"/>
    <w:rsid w:val="00DE0952"/>
    <w:rsid w:val="00DE229D"/>
    <w:rsid w:val="00DE3959"/>
    <w:rsid w:val="00DE62EA"/>
    <w:rsid w:val="00DE6C9C"/>
    <w:rsid w:val="00DE7EA8"/>
    <w:rsid w:val="00DF38FF"/>
    <w:rsid w:val="00DF4F26"/>
    <w:rsid w:val="00DF7A8A"/>
    <w:rsid w:val="00DF7E4D"/>
    <w:rsid w:val="00E02CFD"/>
    <w:rsid w:val="00E03DCC"/>
    <w:rsid w:val="00E04E87"/>
    <w:rsid w:val="00E063F6"/>
    <w:rsid w:val="00E06D97"/>
    <w:rsid w:val="00E115DC"/>
    <w:rsid w:val="00E13865"/>
    <w:rsid w:val="00E15F30"/>
    <w:rsid w:val="00E1625A"/>
    <w:rsid w:val="00E17210"/>
    <w:rsid w:val="00E201F5"/>
    <w:rsid w:val="00E22422"/>
    <w:rsid w:val="00E22E69"/>
    <w:rsid w:val="00E22F7B"/>
    <w:rsid w:val="00E26F4B"/>
    <w:rsid w:val="00E32FA9"/>
    <w:rsid w:val="00E35201"/>
    <w:rsid w:val="00E4061F"/>
    <w:rsid w:val="00E41C84"/>
    <w:rsid w:val="00E42498"/>
    <w:rsid w:val="00E4478E"/>
    <w:rsid w:val="00E449D7"/>
    <w:rsid w:val="00E4519B"/>
    <w:rsid w:val="00E454E2"/>
    <w:rsid w:val="00E45B49"/>
    <w:rsid w:val="00E46645"/>
    <w:rsid w:val="00E46F43"/>
    <w:rsid w:val="00E51700"/>
    <w:rsid w:val="00E51D37"/>
    <w:rsid w:val="00E51E71"/>
    <w:rsid w:val="00E56F3B"/>
    <w:rsid w:val="00E601A4"/>
    <w:rsid w:val="00E63940"/>
    <w:rsid w:val="00E70ADB"/>
    <w:rsid w:val="00E713E1"/>
    <w:rsid w:val="00E73C60"/>
    <w:rsid w:val="00E744E8"/>
    <w:rsid w:val="00E74769"/>
    <w:rsid w:val="00E747A5"/>
    <w:rsid w:val="00E74E37"/>
    <w:rsid w:val="00E75491"/>
    <w:rsid w:val="00E767AA"/>
    <w:rsid w:val="00E77C3E"/>
    <w:rsid w:val="00E82036"/>
    <w:rsid w:val="00E82275"/>
    <w:rsid w:val="00E83D9A"/>
    <w:rsid w:val="00E84A8F"/>
    <w:rsid w:val="00E86784"/>
    <w:rsid w:val="00E87227"/>
    <w:rsid w:val="00E90362"/>
    <w:rsid w:val="00E9089C"/>
    <w:rsid w:val="00E92E6A"/>
    <w:rsid w:val="00E9534C"/>
    <w:rsid w:val="00E975D5"/>
    <w:rsid w:val="00E9CC5E"/>
    <w:rsid w:val="00EA4EDD"/>
    <w:rsid w:val="00EA5358"/>
    <w:rsid w:val="00EA5386"/>
    <w:rsid w:val="00EB1DF1"/>
    <w:rsid w:val="00EB3FEB"/>
    <w:rsid w:val="00EB6667"/>
    <w:rsid w:val="00EB7180"/>
    <w:rsid w:val="00EC0B14"/>
    <w:rsid w:val="00EC2C0B"/>
    <w:rsid w:val="00EC59A6"/>
    <w:rsid w:val="00EC64EA"/>
    <w:rsid w:val="00EC7C0E"/>
    <w:rsid w:val="00ED16C0"/>
    <w:rsid w:val="00ED1A2C"/>
    <w:rsid w:val="00ED323A"/>
    <w:rsid w:val="00ED352C"/>
    <w:rsid w:val="00EE2B4C"/>
    <w:rsid w:val="00EE57EF"/>
    <w:rsid w:val="00EE67BC"/>
    <w:rsid w:val="00EE751D"/>
    <w:rsid w:val="00EF1398"/>
    <w:rsid w:val="00EF3AD0"/>
    <w:rsid w:val="00EF5BC4"/>
    <w:rsid w:val="00EF6EBA"/>
    <w:rsid w:val="00F01EA5"/>
    <w:rsid w:val="00F02911"/>
    <w:rsid w:val="00F054BF"/>
    <w:rsid w:val="00F06C1A"/>
    <w:rsid w:val="00F071F7"/>
    <w:rsid w:val="00F116F8"/>
    <w:rsid w:val="00F11E42"/>
    <w:rsid w:val="00F122ED"/>
    <w:rsid w:val="00F15E05"/>
    <w:rsid w:val="00F21BF3"/>
    <w:rsid w:val="00F22D4C"/>
    <w:rsid w:val="00F239F6"/>
    <w:rsid w:val="00F2432E"/>
    <w:rsid w:val="00F250DC"/>
    <w:rsid w:val="00F25E75"/>
    <w:rsid w:val="00F26ADA"/>
    <w:rsid w:val="00F30E3E"/>
    <w:rsid w:val="00F332EA"/>
    <w:rsid w:val="00F3557C"/>
    <w:rsid w:val="00F36DE6"/>
    <w:rsid w:val="00F43DEF"/>
    <w:rsid w:val="00F45223"/>
    <w:rsid w:val="00F50FFC"/>
    <w:rsid w:val="00F552C9"/>
    <w:rsid w:val="00F574C4"/>
    <w:rsid w:val="00F61924"/>
    <w:rsid w:val="00F710B0"/>
    <w:rsid w:val="00F7223C"/>
    <w:rsid w:val="00F73CD9"/>
    <w:rsid w:val="00F74697"/>
    <w:rsid w:val="00F74E3B"/>
    <w:rsid w:val="00F7611C"/>
    <w:rsid w:val="00F8314F"/>
    <w:rsid w:val="00F84367"/>
    <w:rsid w:val="00F84C71"/>
    <w:rsid w:val="00F84D2C"/>
    <w:rsid w:val="00F860C9"/>
    <w:rsid w:val="00F91398"/>
    <w:rsid w:val="00F92603"/>
    <w:rsid w:val="00F9295E"/>
    <w:rsid w:val="00F94AAB"/>
    <w:rsid w:val="00F95E58"/>
    <w:rsid w:val="00F96E11"/>
    <w:rsid w:val="00F97852"/>
    <w:rsid w:val="00FA6488"/>
    <w:rsid w:val="00FA6CA1"/>
    <w:rsid w:val="00FA788B"/>
    <w:rsid w:val="00FA7A20"/>
    <w:rsid w:val="00FA7E79"/>
    <w:rsid w:val="00FB22CF"/>
    <w:rsid w:val="00FB264E"/>
    <w:rsid w:val="00FB46A3"/>
    <w:rsid w:val="00FB4A77"/>
    <w:rsid w:val="00FC0D65"/>
    <w:rsid w:val="00FD0765"/>
    <w:rsid w:val="00FD0E4E"/>
    <w:rsid w:val="00FD346F"/>
    <w:rsid w:val="00FD42BC"/>
    <w:rsid w:val="00FD6B48"/>
    <w:rsid w:val="00FD7D2A"/>
    <w:rsid w:val="00FE240C"/>
    <w:rsid w:val="00FE4344"/>
    <w:rsid w:val="00FE5E24"/>
    <w:rsid w:val="00FE75DF"/>
    <w:rsid w:val="00FE7DA8"/>
    <w:rsid w:val="00FF14A4"/>
    <w:rsid w:val="00FF473F"/>
    <w:rsid w:val="00FF4C0A"/>
    <w:rsid w:val="00FF61F3"/>
    <w:rsid w:val="00FF7C91"/>
    <w:rsid w:val="0217DD88"/>
    <w:rsid w:val="032AEF69"/>
    <w:rsid w:val="040A6777"/>
    <w:rsid w:val="05DCC7BF"/>
    <w:rsid w:val="05F19242"/>
    <w:rsid w:val="061500E8"/>
    <w:rsid w:val="07167698"/>
    <w:rsid w:val="07B97064"/>
    <w:rsid w:val="0817E4E0"/>
    <w:rsid w:val="09CDE324"/>
    <w:rsid w:val="0BA7E126"/>
    <w:rsid w:val="0C06E693"/>
    <w:rsid w:val="0CD4C676"/>
    <w:rsid w:val="0CE5055D"/>
    <w:rsid w:val="0D773B3E"/>
    <w:rsid w:val="0DB4D411"/>
    <w:rsid w:val="0ECF98F9"/>
    <w:rsid w:val="100D0C55"/>
    <w:rsid w:val="1090A7F2"/>
    <w:rsid w:val="10DDBF2A"/>
    <w:rsid w:val="110B7B58"/>
    <w:rsid w:val="111CB5E9"/>
    <w:rsid w:val="1247D783"/>
    <w:rsid w:val="1296DE7B"/>
    <w:rsid w:val="13996BBA"/>
    <w:rsid w:val="145A0F23"/>
    <w:rsid w:val="146F522D"/>
    <w:rsid w:val="14C4A9EE"/>
    <w:rsid w:val="15CBFAEF"/>
    <w:rsid w:val="162E662D"/>
    <w:rsid w:val="1763B021"/>
    <w:rsid w:val="1787D5B0"/>
    <w:rsid w:val="17FBDDA3"/>
    <w:rsid w:val="181D3E66"/>
    <w:rsid w:val="1B96BEC6"/>
    <w:rsid w:val="1C2E01EC"/>
    <w:rsid w:val="1C5D6AE5"/>
    <w:rsid w:val="1CB6A4F9"/>
    <w:rsid w:val="1CDA695D"/>
    <w:rsid w:val="1D2F7EA9"/>
    <w:rsid w:val="1D417D11"/>
    <w:rsid w:val="1E229C93"/>
    <w:rsid w:val="1EDA6D09"/>
    <w:rsid w:val="1F5C40F0"/>
    <w:rsid w:val="1F7AB994"/>
    <w:rsid w:val="213FC2C2"/>
    <w:rsid w:val="22E8AB02"/>
    <w:rsid w:val="23DF2BA5"/>
    <w:rsid w:val="24254CEF"/>
    <w:rsid w:val="24DAFF92"/>
    <w:rsid w:val="25368EA2"/>
    <w:rsid w:val="260CD778"/>
    <w:rsid w:val="275038B5"/>
    <w:rsid w:val="29D27059"/>
    <w:rsid w:val="2A7877D0"/>
    <w:rsid w:val="2C817B0E"/>
    <w:rsid w:val="2D988CF1"/>
    <w:rsid w:val="2E560903"/>
    <w:rsid w:val="3062143F"/>
    <w:rsid w:val="31376E71"/>
    <w:rsid w:val="32453464"/>
    <w:rsid w:val="3257AD77"/>
    <w:rsid w:val="33884AD0"/>
    <w:rsid w:val="33CEAE09"/>
    <w:rsid w:val="350E9E55"/>
    <w:rsid w:val="362CA366"/>
    <w:rsid w:val="375E0130"/>
    <w:rsid w:val="386E436A"/>
    <w:rsid w:val="38F5AF6C"/>
    <w:rsid w:val="39996714"/>
    <w:rsid w:val="399E8173"/>
    <w:rsid w:val="39DAD52B"/>
    <w:rsid w:val="39E873D2"/>
    <w:rsid w:val="3BCE78F4"/>
    <w:rsid w:val="3C1BBC0A"/>
    <w:rsid w:val="3C3A8AAA"/>
    <w:rsid w:val="3C4BF61A"/>
    <w:rsid w:val="3D57CCE4"/>
    <w:rsid w:val="3D757075"/>
    <w:rsid w:val="3DBD66AB"/>
    <w:rsid w:val="3DEA17B3"/>
    <w:rsid w:val="3E112196"/>
    <w:rsid w:val="3F3A03A8"/>
    <w:rsid w:val="40660A7B"/>
    <w:rsid w:val="407C65D2"/>
    <w:rsid w:val="413E206F"/>
    <w:rsid w:val="415516D3"/>
    <w:rsid w:val="415F5CAF"/>
    <w:rsid w:val="421C4946"/>
    <w:rsid w:val="42ABE609"/>
    <w:rsid w:val="4318ED2B"/>
    <w:rsid w:val="43C1EA90"/>
    <w:rsid w:val="44815D5A"/>
    <w:rsid w:val="44ACA07B"/>
    <w:rsid w:val="44DA94A0"/>
    <w:rsid w:val="4633BDD6"/>
    <w:rsid w:val="464407B1"/>
    <w:rsid w:val="4700E9A0"/>
    <w:rsid w:val="47DBCDF5"/>
    <w:rsid w:val="47FD9DC6"/>
    <w:rsid w:val="487EC226"/>
    <w:rsid w:val="48CF3D88"/>
    <w:rsid w:val="496F0580"/>
    <w:rsid w:val="4C86CF97"/>
    <w:rsid w:val="4C9DDD8A"/>
    <w:rsid w:val="4DBEE01A"/>
    <w:rsid w:val="4E117A2D"/>
    <w:rsid w:val="4EBFE66A"/>
    <w:rsid w:val="4F902FF3"/>
    <w:rsid w:val="4FC38DFB"/>
    <w:rsid w:val="50FAD0A5"/>
    <w:rsid w:val="510B28FB"/>
    <w:rsid w:val="51EA6A48"/>
    <w:rsid w:val="53DC84B8"/>
    <w:rsid w:val="54389DB8"/>
    <w:rsid w:val="54EE2DED"/>
    <w:rsid w:val="5921A2E6"/>
    <w:rsid w:val="59C625E9"/>
    <w:rsid w:val="5A90A58C"/>
    <w:rsid w:val="5ABC348B"/>
    <w:rsid w:val="5BB6C083"/>
    <w:rsid w:val="5BCF2B8B"/>
    <w:rsid w:val="5BFC20E1"/>
    <w:rsid w:val="5C137CC1"/>
    <w:rsid w:val="5C61CBF1"/>
    <w:rsid w:val="5D0A2F64"/>
    <w:rsid w:val="5F22A8D9"/>
    <w:rsid w:val="6076A8DB"/>
    <w:rsid w:val="619B1F23"/>
    <w:rsid w:val="61DC7B1D"/>
    <w:rsid w:val="637087D2"/>
    <w:rsid w:val="6593CA7C"/>
    <w:rsid w:val="65B17E2C"/>
    <w:rsid w:val="67CF7807"/>
    <w:rsid w:val="68F92231"/>
    <w:rsid w:val="694B31C7"/>
    <w:rsid w:val="69EE8F81"/>
    <w:rsid w:val="6A42AE84"/>
    <w:rsid w:val="6B6F02BC"/>
    <w:rsid w:val="6C064A15"/>
    <w:rsid w:val="6CFD5175"/>
    <w:rsid w:val="6DFDA6ED"/>
    <w:rsid w:val="6E09919F"/>
    <w:rsid w:val="6E3976DF"/>
    <w:rsid w:val="6FA685BC"/>
    <w:rsid w:val="700123BC"/>
    <w:rsid w:val="703F5F9F"/>
    <w:rsid w:val="70A84AD3"/>
    <w:rsid w:val="70EF823E"/>
    <w:rsid w:val="70F953DA"/>
    <w:rsid w:val="71BE5DFA"/>
    <w:rsid w:val="73EAC0BC"/>
    <w:rsid w:val="74C15CAE"/>
    <w:rsid w:val="74D9452E"/>
    <w:rsid w:val="752FC18D"/>
    <w:rsid w:val="75B9A586"/>
    <w:rsid w:val="7736F07D"/>
    <w:rsid w:val="775B6CF1"/>
    <w:rsid w:val="79334163"/>
    <w:rsid w:val="7948E170"/>
    <w:rsid w:val="7A26B3FA"/>
    <w:rsid w:val="7A640231"/>
    <w:rsid w:val="7AB70FE7"/>
    <w:rsid w:val="7B687B03"/>
    <w:rsid w:val="7BA1C218"/>
    <w:rsid w:val="7C2CBCCD"/>
    <w:rsid w:val="7DC1F551"/>
    <w:rsid w:val="7DE45D1A"/>
    <w:rsid w:val="7E03CA23"/>
    <w:rsid w:val="7E6FDD46"/>
    <w:rsid w:val="7F47ED20"/>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0E82D4"/>
  <w15:chartTrackingRefBased/>
  <w15:docId w15:val="{3D416767-70AE-4BB2-9EA2-22A3BC6B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1863"/>
    <w:pPr>
      <w:spacing w:after="0" w:line="276" w:lineRule="auto"/>
    </w:pPr>
    <w:rPr>
      <w:sz w:val="24"/>
    </w:rPr>
  </w:style>
  <w:style w:type="paragraph" w:styleId="Heading1">
    <w:name w:val="heading 1"/>
    <w:basedOn w:val="Normal"/>
    <w:next w:val="Normal"/>
    <w:link w:val="Heading1Char"/>
    <w:qFormat/>
    <w:rsid w:val="007D1282"/>
    <w:pPr>
      <w:keepNext/>
      <w:keepLines/>
      <w:numPr>
        <w:numId w:val="7"/>
      </w:numPr>
      <w:shd w:val="clear" w:color="auto" w:fill="197362"/>
      <w:spacing w:after="200"/>
      <w:ind w:left="720"/>
      <w:outlineLvl w:val="0"/>
    </w:pPr>
    <w:rPr>
      <w:rFonts w:asciiTheme="majorHAnsi" w:hAnsiTheme="majorHAnsi" w:eastAsiaTheme="majorEastAsia" w:cstheme="majorBidi"/>
      <w:b/>
      <w:color w:val="FFFFFF" w:themeColor="background1"/>
      <w:sz w:val="28"/>
      <w:szCs w:val="32"/>
    </w:rPr>
  </w:style>
  <w:style w:type="paragraph" w:styleId="Heading2">
    <w:name w:val="heading 2"/>
    <w:basedOn w:val="Heading1"/>
    <w:next w:val="Heading1"/>
    <w:link w:val="Heading2Char"/>
    <w:unhideWhenUsed/>
    <w:qFormat/>
    <w:rsid w:val="00DE229D"/>
    <w:pPr>
      <w:numPr>
        <w:ilvl w:val="1"/>
      </w:numPr>
      <w:shd w:val="clear" w:color="auto" w:fill="auto"/>
      <w:spacing w:after="0"/>
      <w:outlineLvl w:val="1"/>
    </w:pPr>
    <w:rPr>
      <w:color w:val="197362"/>
      <w:sz w:val="24"/>
      <w:szCs w:val="26"/>
    </w:rPr>
  </w:style>
  <w:style w:type="paragraph" w:styleId="Heading3">
    <w:name w:val="heading 3"/>
    <w:basedOn w:val="Heading2"/>
    <w:next w:val="Normal"/>
    <w:link w:val="Heading3Char"/>
    <w:unhideWhenUsed/>
    <w:qFormat/>
    <w:rsid w:val="00DE229D"/>
    <w:pPr>
      <w:numPr>
        <w:ilvl w:val="2"/>
      </w:numPr>
      <w:outlineLvl w:val="2"/>
    </w:pPr>
    <w:rPr>
      <w:b w:val="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CF4173"/>
    <w:rPr>
      <w:rFonts w:asciiTheme="majorHAnsi" w:hAnsiTheme="majorHAnsi" w:eastAsiaTheme="majorEastAsia" w:cstheme="majorBidi"/>
      <w:b/>
      <w:color w:val="FFFFFF" w:themeColor="background1"/>
      <w:sz w:val="28"/>
      <w:szCs w:val="32"/>
      <w:shd w:val="clear" w:color="auto" w:fill="197362"/>
    </w:rPr>
  </w:style>
  <w:style w:type="character" w:styleId="Heading2Char" w:customStyle="1">
    <w:name w:val="Heading 2 Char"/>
    <w:basedOn w:val="DefaultParagraphFont"/>
    <w:link w:val="Heading2"/>
    <w:rsid w:val="00DE229D"/>
    <w:rPr>
      <w:rFonts w:asciiTheme="majorHAnsi" w:hAnsiTheme="majorHAnsi" w:eastAsiaTheme="majorEastAsia" w:cstheme="majorBidi"/>
      <w:b/>
      <w:color w:val="197362"/>
      <w:sz w:val="24"/>
      <w:szCs w:val="26"/>
    </w:rPr>
  </w:style>
  <w:style w:type="character" w:styleId="Heading3Char" w:customStyle="1">
    <w:name w:val="Heading 3 Char"/>
    <w:basedOn w:val="DefaultParagraphFont"/>
    <w:link w:val="Heading3"/>
    <w:rsid w:val="00DE229D"/>
    <w:rPr>
      <w:rFonts w:asciiTheme="majorHAnsi" w:hAnsiTheme="majorHAnsi" w:eastAsiaTheme="majorEastAsia" w:cstheme="majorBidi"/>
      <w:color w:val="197362"/>
      <w:sz w:val="24"/>
      <w:szCs w:val="26"/>
    </w:rPr>
  </w:style>
  <w:style w:type="paragraph" w:styleId="Header">
    <w:name w:val="header"/>
    <w:basedOn w:val="Normal"/>
    <w:link w:val="HeaderChar"/>
    <w:uiPriority w:val="99"/>
    <w:unhideWhenUsed/>
    <w:rsid w:val="004A06A0"/>
    <w:pPr>
      <w:tabs>
        <w:tab w:val="center" w:pos="4513"/>
        <w:tab w:val="right" w:pos="9026"/>
      </w:tabs>
      <w:spacing w:line="240" w:lineRule="auto"/>
    </w:pPr>
  </w:style>
  <w:style w:type="character" w:styleId="HeaderChar" w:customStyle="1">
    <w:name w:val="Header Char"/>
    <w:basedOn w:val="DefaultParagraphFont"/>
    <w:link w:val="Header"/>
    <w:uiPriority w:val="99"/>
    <w:rsid w:val="004A06A0"/>
  </w:style>
  <w:style w:type="paragraph" w:styleId="Footer">
    <w:name w:val="footer"/>
    <w:basedOn w:val="Normal"/>
    <w:link w:val="FooterChar"/>
    <w:uiPriority w:val="99"/>
    <w:unhideWhenUsed/>
    <w:rsid w:val="004A06A0"/>
    <w:pPr>
      <w:tabs>
        <w:tab w:val="center" w:pos="4513"/>
        <w:tab w:val="right" w:pos="9026"/>
      </w:tabs>
      <w:spacing w:line="240" w:lineRule="auto"/>
    </w:pPr>
  </w:style>
  <w:style w:type="character" w:styleId="FooterChar" w:customStyle="1">
    <w:name w:val="Footer Char"/>
    <w:basedOn w:val="DefaultParagraphFont"/>
    <w:link w:val="Footer"/>
    <w:uiPriority w:val="99"/>
    <w:rsid w:val="004A06A0"/>
  </w:style>
  <w:style w:type="paragraph" w:styleId="TOCHeading">
    <w:name w:val="TOC Heading"/>
    <w:basedOn w:val="Heading1"/>
    <w:next w:val="Normal"/>
    <w:uiPriority w:val="39"/>
    <w:unhideWhenUsed/>
    <w:qFormat/>
    <w:rsid w:val="004A06A0"/>
    <w:pPr>
      <w:outlineLvl w:val="9"/>
    </w:pPr>
    <w:rPr>
      <w:color w:val="2E471D"/>
    </w:rPr>
  </w:style>
  <w:style w:type="paragraph" w:styleId="ListParagraph">
    <w:name w:val="List Paragraph"/>
    <w:basedOn w:val="Normal"/>
    <w:uiPriority w:val="34"/>
    <w:qFormat/>
    <w:rsid w:val="00BA6647"/>
    <w:pPr>
      <w:ind w:left="720"/>
      <w:contextualSpacing/>
    </w:pPr>
  </w:style>
  <w:style w:type="paragraph" w:styleId="BalloonText">
    <w:name w:val="Balloon Text"/>
    <w:basedOn w:val="Normal"/>
    <w:link w:val="BalloonTextChar"/>
    <w:uiPriority w:val="99"/>
    <w:semiHidden/>
    <w:unhideWhenUsed/>
    <w:rsid w:val="001065AE"/>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065AE"/>
    <w:rPr>
      <w:rFonts w:ascii="Segoe UI" w:hAnsi="Segoe UI" w:cs="Segoe UI"/>
      <w:sz w:val="18"/>
      <w:szCs w:val="18"/>
    </w:rPr>
  </w:style>
  <w:style w:type="paragraph" w:styleId="TOC1">
    <w:name w:val="toc 1"/>
    <w:basedOn w:val="Normal"/>
    <w:next w:val="Normal"/>
    <w:autoRedefine/>
    <w:uiPriority w:val="39"/>
    <w:unhideWhenUsed/>
    <w:rsid w:val="00896610"/>
    <w:pPr>
      <w:spacing w:after="100"/>
    </w:pPr>
  </w:style>
  <w:style w:type="paragraph" w:styleId="BodyText">
    <w:name w:val="Body Text"/>
    <w:basedOn w:val="Normal"/>
    <w:link w:val="BodyTextChar"/>
    <w:uiPriority w:val="1"/>
    <w:qFormat/>
    <w:rsid w:val="00896610"/>
    <w:pPr>
      <w:widowControl w:val="0"/>
      <w:autoSpaceDE w:val="0"/>
      <w:autoSpaceDN w:val="0"/>
      <w:spacing w:line="240" w:lineRule="auto"/>
      <w:ind w:left="360"/>
    </w:pPr>
    <w:rPr>
      <w:rFonts w:ascii="Calibri" w:hAnsi="Calibri" w:eastAsia="Calibri" w:cs="Calibri"/>
      <w:szCs w:val="24"/>
      <w:lang w:val="en-US" w:eastAsia="en-IE" w:bidi="en-IE"/>
    </w:rPr>
  </w:style>
  <w:style w:type="character" w:styleId="BodyTextChar" w:customStyle="1">
    <w:name w:val="Body Text Char"/>
    <w:basedOn w:val="DefaultParagraphFont"/>
    <w:link w:val="BodyText"/>
    <w:uiPriority w:val="1"/>
    <w:rsid w:val="00896610"/>
    <w:rPr>
      <w:rFonts w:ascii="Calibri" w:hAnsi="Calibri" w:eastAsia="Calibri" w:cs="Calibri"/>
      <w:sz w:val="24"/>
      <w:szCs w:val="24"/>
      <w:lang w:val="en-US" w:eastAsia="en-IE" w:bidi="en-IE"/>
    </w:rPr>
  </w:style>
  <w:style w:type="paragraph" w:styleId="Caption">
    <w:name w:val="caption"/>
    <w:basedOn w:val="Normal"/>
    <w:next w:val="Normal"/>
    <w:uiPriority w:val="35"/>
    <w:unhideWhenUsed/>
    <w:qFormat/>
    <w:rsid w:val="00896610"/>
    <w:pPr>
      <w:spacing w:after="200" w:line="240" w:lineRule="auto"/>
      <w:ind w:left="360"/>
    </w:pPr>
    <w:rPr>
      <w:i/>
      <w:iCs/>
      <w:color w:val="44546A" w:themeColor="text2"/>
      <w:sz w:val="18"/>
      <w:szCs w:val="18"/>
      <w:lang w:val="en-US"/>
    </w:rPr>
  </w:style>
  <w:style w:type="character" w:styleId="Hyperlink">
    <w:name w:val="Hyperlink"/>
    <w:basedOn w:val="DefaultParagraphFont"/>
    <w:uiPriority w:val="99"/>
    <w:unhideWhenUsed/>
    <w:rsid w:val="00896610"/>
    <w:rPr>
      <w:color w:val="0563C1" w:themeColor="hyperlink"/>
      <w:u w:val="single"/>
    </w:rPr>
  </w:style>
  <w:style w:type="table" w:styleId="TableGrid">
    <w:name w:val="Table Grid"/>
    <w:basedOn w:val="TableNormal"/>
    <w:uiPriority w:val="59"/>
    <w:rsid w:val="0089661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89661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ph" w:customStyle="1">
    <w:name w:val="paragraph"/>
    <w:basedOn w:val="Normal"/>
    <w:rsid w:val="00896610"/>
    <w:pPr>
      <w:spacing w:before="100" w:beforeAutospacing="1" w:after="100" w:afterAutospacing="1" w:line="240" w:lineRule="auto"/>
      <w:ind w:left="360"/>
    </w:pPr>
    <w:rPr>
      <w:rFonts w:ascii="Times New Roman" w:hAnsi="Times New Roman" w:eastAsia="Times New Roman" w:cs="Times New Roman"/>
      <w:szCs w:val="24"/>
      <w:lang w:val="en-GB" w:eastAsia="en-GB"/>
    </w:rPr>
  </w:style>
  <w:style w:type="character" w:styleId="normaltextrun" w:customStyle="1">
    <w:name w:val="normaltextrun"/>
    <w:basedOn w:val="DefaultParagraphFont"/>
    <w:rsid w:val="00896610"/>
  </w:style>
  <w:style w:type="character" w:styleId="eop" w:customStyle="1">
    <w:name w:val="eop"/>
    <w:basedOn w:val="DefaultParagraphFont"/>
    <w:rsid w:val="00896610"/>
  </w:style>
  <w:style w:type="paragraph" w:styleId="TOC2">
    <w:name w:val="toc 2"/>
    <w:basedOn w:val="Normal"/>
    <w:next w:val="Normal"/>
    <w:autoRedefine/>
    <w:uiPriority w:val="39"/>
    <w:unhideWhenUsed/>
    <w:rsid w:val="00896610"/>
    <w:pPr>
      <w:spacing w:after="100" w:line="259" w:lineRule="auto"/>
      <w:ind w:left="220"/>
    </w:pPr>
    <w:rPr>
      <w:sz w:val="22"/>
      <w:lang w:val="en-US"/>
    </w:rPr>
  </w:style>
  <w:style w:type="character" w:styleId="UnresolvedMention1" w:customStyle="1">
    <w:name w:val="Unresolved Mention1"/>
    <w:basedOn w:val="DefaultParagraphFont"/>
    <w:uiPriority w:val="99"/>
    <w:semiHidden/>
    <w:unhideWhenUsed/>
    <w:rsid w:val="00896610"/>
    <w:rPr>
      <w:color w:val="605E5C"/>
      <w:shd w:val="clear" w:color="auto" w:fill="E1DFDD"/>
    </w:rPr>
  </w:style>
  <w:style w:type="paragraph" w:styleId="FootnoteText">
    <w:name w:val="footnote text"/>
    <w:basedOn w:val="Normal"/>
    <w:link w:val="FootnoteTextChar"/>
    <w:uiPriority w:val="99"/>
    <w:unhideWhenUsed/>
    <w:rsid w:val="00896610"/>
    <w:pPr>
      <w:spacing w:line="240" w:lineRule="auto"/>
      <w:ind w:left="360"/>
    </w:pPr>
    <w:rPr>
      <w:sz w:val="20"/>
      <w:szCs w:val="20"/>
      <w:lang w:val="en-US"/>
    </w:rPr>
  </w:style>
  <w:style w:type="character" w:styleId="FootnoteTextChar" w:customStyle="1">
    <w:name w:val="Footnote Text Char"/>
    <w:basedOn w:val="DefaultParagraphFont"/>
    <w:link w:val="FootnoteText"/>
    <w:uiPriority w:val="99"/>
    <w:rsid w:val="00896610"/>
    <w:rPr>
      <w:sz w:val="20"/>
      <w:szCs w:val="20"/>
      <w:lang w:val="en-US"/>
    </w:rPr>
  </w:style>
  <w:style w:type="character" w:styleId="FootnoteReference">
    <w:name w:val="footnote reference"/>
    <w:basedOn w:val="DefaultParagraphFont"/>
    <w:uiPriority w:val="99"/>
    <w:semiHidden/>
    <w:unhideWhenUsed/>
    <w:rsid w:val="00896610"/>
    <w:rPr>
      <w:vertAlign w:val="superscript"/>
    </w:rPr>
  </w:style>
  <w:style w:type="paragraph" w:styleId="Revision">
    <w:name w:val="Revision"/>
    <w:hidden/>
    <w:uiPriority w:val="99"/>
    <w:semiHidden/>
    <w:rsid w:val="00896610"/>
    <w:pPr>
      <w:spacing w:after="0" w:line="240" w:lineRule="auto"/>
    </w:pPr>
    <w:rPr>
      <w:lang w:val="en-US"/>
    </w:rPr>
  </w:style>
  <w:style w:type="character" w:styleId="FollowedHyperlink">
    <w:name w:val="FollowedHyperlink"/>
    <w:basedOn w:val="DefaultParagraphFont"/>
    <w:uiPriority w:val="99"/>
    <w:semiHidden/>
    <w:unhideWhenUsed/>
    <w:rsid w:val="00896610"/>
    <w:rPr>
      <w:color w:val="954F72" w:themeColor="followedHyperlink"/>
      <w:u w:val="single"/>
    </w:rPr>
  </w:style>
  <w:style w:type="table" w:styleId="GridTable6Colorful-Accent6">
    <w:name w:val="Grid Table 6 Colorful Accent 6"/>
    <w:basedOn w:val="TableNormal"/>
    <w:uiPriority w:val="51"/>
    <w:rsid w:val="00855E80"/>
    <w:pPr>
      <w:spacing w:after="0" w:line="240" w:lineRule="auto"/>
    </w:pPr>
    <w:rPr>
      <w:color w:val="538135" w:themeColor="accent6" w:themeShade="BF"/>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eParagraph" w:customStyle="1">
    <w:name w:val="Table Paragraph"/>
    <w:basedOn w:val="Normal"/>
    <w:uiPriority w:val="1"/>
    <w:qFormat/>
    <w:rsid w:val="00D56115"/>
    <w:pPr>
      <w:widowControl w:val="0"/>
      <w:autoSpaceDE w:val="0"/>
      <w:autoSpaceDN w:val="0"/>
      <w:spacing w:line="240" w:lineRule="auto"/>
      <w:ind w:left="107"/>
    </w:pPr>
    <w:rPr>
      <w:rFonts w:ascii="Calibri" w:hAnsi="Calibri" w:eastAsia="Calibri" w:cs="Calibri"/>
      <w:sz w:val="22"/>
    </w:rPr>
  </w:style>
  <w:style w:type="paragraph" w:styleId="NormalWeb">
    <w:name w:val="Normal (Web)"/>
    <w:basedOn w:val="Normal"/>
    <w:uiPriority w:val="99"/>
    <w:semiHidden/>
    <w:unhideWhenUsed/>
    <w:rsid w:val="00D67BCE"/>
    <w:pPr>
      <w:spacing w:before="100" w:beforeAutospacing="1" w:after="100" w:afterAutospacing="1" w:line="240" w:lineRule="auto"/>
    </w:pPr>
    <w:rPr>
      <w:rFonts w:ascii="Times New Roman" w:hAnsi="Times New Roman" w:cs="Times New Roman" w:eastAsiaTheme="minorEastAsia"/>
      <w:szCs w:val="24"/>
      <w:lang w:eastAsia="en-IE"/>
    </w:rPr>
  </w:style>
  <w:style w:type="paragraph" w:styleId="Title">
    <w:name w:val="Title"/>
    <w:basedOn w:val="Normal"/>
    <w:next w:val="Normal"/>
    <w:link w:val="TitleChar"/>
    <w:uiPriority w:val="10"/>
    <w:qFormat/>
    <w:rsid w:val="00CC312B"/>
    <w:pPr>
      <w:spacing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C312B"/>
    <w:rPr>
      <w:rFonts w:asciiTheme="majorHAnsi" w:hAnsiTheme="majorHAnsi" w:eastAsiaTheme="majorEastAsia" w:cstheme="majorBidi"/>
      <w:spacing w:val="-10"/>
      <w:kern w:val="28"/>
      <w:sz w:val="56"/>
      <w:szCs w:val="56"/>
    </w:rPr>
  </w:style>
  <w:style w:type="paragraph" w:styleId="Heading0" w:customStyle="1">
    <w:name w:val="Heading 0"/>
    <w:qFormat/>
    <w:rsid w:val="00135CF8"/>
    <w:pPr>
      <w:keepLines/>
      <w:shd w:val="clear" w:color="auto" w:fill="197362"/>
      <w:spacing w:after="200" w:line="276" w:lineRule="auto"/>
    </w:pPr>
    <w:rPr>
      <w:rFonts w:asciiTheme="majorHAnsi" w:hAnsiTheme="majorHAnsi" w:eastAsiaTheme="majorEastAsia" w:cstheme="majorBidi"/>
      <w:b/>
      <w:color w:val="FFFFFF" w:themeColor="background1"/>
      <w:sz w:val="28"/>
      <w:szCs w:val="32"/>
    </w:rPr>
  </w:style>
  <w:style w:type="paragraph" w:styleId="NoSpacing">
    <w:name w:val="No Spacing"/>
    <w:uiPriority w:val="1"/>
    <w:qFormat/>
    <w:rsid w:val="00551863"/>
    <w:pPr>
      <w:spacing w:after="0" w:line="240" w:lineRule="auto"/>
    </w:pPr>
    <w:rPr>
      <w:sz w:val="24"/>
    </w:rPr>
  </w:style>
  <w:style w:type="numbering" w:styleId="Headings" w:customStyle="1">
    <w:name w:val="Headings"/>
    <w:uiPriority w:val="99"/>
    <w:rsid w:val="007D1282"/>
    <w:pPr>
      <w:numPr>
        <w:numId w:val="6"/>
      </w:numPr>
    </w:pPr>
  </w:style>
  <w:style w:type="table" w:styleId="ListTable4-Accent3">
    <w:name w:val="List Table 4 Accent 3"/>
    <w:basedOn w:val="TableNormal"/>
    <w:uiPriority w:val="49"/>
    <w:rsid w:val="00B70D24"/>
    <w:pPr>
      <w:widowControl w:val="0"/>
      <w:autoSpaceDE w:val="0"/>
      <w:autoSpaceDN w:val="0"/>
      <w:spacing w:after="0" w:line="240" w:lineRule="auto"/>
    </w:pPr>
    <w:rPr>
      <w:lang w:val="en-US"/>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3">
    <w:name w:val="toc 3"/>
    <w:basedOn w:val="Normal"/>
    <w:next w:val="Normal"/>
    <w:autoRedefine/>
    <w:uiPriority w:val="39"/>
    <w:unhideWhenUsed/>
    <w:rsid w:val="00B70D24"/>
    <w:pPr>
      <w:spacing w:after="100"/>
      <w:ind w:left="480"/>
    </w:pPr>
  </w:style>
  <w:style w:type="character" w:styleId="UnresolvedMention">
    <w:name w:val="Unresolved Mention"/>
    <w:basedOn w:val="DefaultParagraphFont"/>
    <w:uiPriority w:val="99"/>
    <w:semiHidden/>
    <w:unhideWhenUsed/>
    <w:rsid w:val="00C512F7"/>
    <w:rPr>
      <w:color w:val="605E5C"/>
      <w:shd w:val="clear" w:color="auto" w:fill="E1DFDD"/>
    </w:rPr>
  </w:style>
  <w:style w:type="character" w:styleId="CommentReference">
    <w:name w:val="annotation reference"/>
    <w:basedOn w:val="DefaultParagraphFont"/>
    <w:uiPriority w:val="99"/>
    <w:semiHidden/>
    <w:unhideWhenUsed/>
    <w:rsid w:val="00943EA6"/>
    <w:rPr>
      <w:sz w:val="16"/>
      <w:szCs w:val="16"/>
    </w:rPr>
  </w:style>
  <w:style w:type="paragraph" w:styleId="CommentText">
    <w:name w:val="annotation text"/>
    <w:basedOn w:val="Normal"/>
    <w:link w:val="CommentTextChar"/>
    <w:uiPriority w:val="99"/>
    <w:unhideWhenUsed/>
    <w:rsid w:val="00943EA6"/>
    <w:pPr>
      <w:spacing w:line="240" w:lineRule="auto"/>
    </w:pPr>
    <w:rPr>
      <w:sz w:val="20"/>
      <w:szCs w:val="20"/>
    </w:rPr>
  </w:style>
  <w:style w:type="character" w:styleId="CommentTextChar" w:customStyle="1">
    <w:name w:val="Comment Text Char"/>
    <w:basedOn w:val="DefaultParagraphFont"/>
    <w:link w:val="CommentText"/>
    <w:uiPriority w:val="99"/>
    <w:rsid w:val="00943EA6"/>
    <w:rPr>
      <w:sz w:val="20"/>
      <w:szCs w:val="20"/>
    </w:rPr>
  </w:style>
  <w:style w:type="paragraph" w:styleId="CommentSubject">
    <w:name w:val="annotation subject"/>
    <w:basedOn w:val="CommentText"/>
    <w:next w:val="CommentText"/>
    <w:link w:val="CommentSubjectChar"/>
    <w:uiPriority w:val="99"/>
    <w:semiHidden/>
    <w:unhideWhenUsed/>
    <w:rsid w:val="00943EA6"/>
    <w:rPr>
      <w:b/>
      <w:bCs/>
    </w:rPr>
  </w:style>
  <w:style w:type="character" w:styleId="CommentSubjectChar" w:customStyle="1">
    <w:name w:val="Comment Subject Char"/>
    <w:basedOn w:val="CommentTextChar"/>
    <w:link w:val="CommentSubject"/>
    <w:uiPriority w:val="99"/>
    <w:semiHidden/>
    <w:rsid w:val="00943EA6"/>
    <w:rPr>
      <w:b/>
      <w:bCs/>
      <w:sz w:val="20"/>
      <w:szCs w:val="20"/>
    </w:rPr>
  </w:style>
  <w:style w:type="character" w:styleId="Mention">
    <w:name w:val="Mention"/>
    <w:basedOn w:val="DefaultParagraphFont"/>
    <w:uiPriority w:val="99"/>
    <w:unhideWhenUsed/>
    <w:rsid w:val="00943E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96442">
      <w:bodyDiv w:val="1"/>
      <w:marLeft w:val="0"/>
      <w:marRight w:val="0"/>
      <w:marTop w:val="0"/>
      <w:marBottom w:val="0"/>
      <w:divBdr>
        <w:top w:val="none" w:sz="0" w:space="0" w:color="auto"/>
        <w:left w:val="none" w:sz="0" w:space="0" w:color="auto"/>
        <w:bottom w:val="none" w:sz="0" w:space="0" w:color="auto"/>
        <w:right w:val="none" w:sz="0" w:space="0" w:color="auto"/>
      </w:divBdr>
      <w:divsChild>
        <w:div w:id="270550194">
          <w:marLeft w:val="547"/>
          <w:marRight w:val="0"/>
          <w:marTop w:val="0"/>
          <w:marBottom w:val="0"/>
          <w:divBdr>
            <w:top w:val="none" w:sz="0" w:space="0" w:color="auto"/>
            <w:left w:val="none" w:sz="0" w:space="0" w:color="auto"/>
            <w:bottom w:val="none" w:sz="0" w:space="0" w:color="auto"/>
            <w:right w:val="none" w:sz="0" w:space="0" w:color="auto"/>
          </w:divBdr>
        </w:div>
      </w:divsChild>
    </w:div>
    <w:div w:id="543297763">
      <w:bodyDiv w:val="1"/>
      <w:marLeft w:val="0"/>
      <w:marRight w:val="0"/>
      <w:marTop w:val="0"/>
      <w:marBottom w:val="0"/>
      <w:divBdr>
        <w:top w:val="none" w:sz="0" w:space="0" w:color="auto"/>
        <w:left w:val="none" w:sz="0" w:space="0" w:color="auto"/>
        <w:bottom w:val="none" w:sz="0" w:space="0" w:color="auto"/>
        <w:right w:val="none" w:sz="0" w:space="0" w:color="auto"/>
      </w:divBdr>
    </w:div>
    <w:div w:id="632057405">
      <w:bodyDiv w:val="1"/>
      <w:marLeft w:val="0"/>
      <w:marRight w:val="0"/>
      <w:marTop w:val="0"/>
      <w:marBottom w:val="0"/>
      <w:divBdr>
        <w:top w:val="none" w:sz="0" w:space="0" w:color="auto"/>
        <w:left w:val="none" w:sz="0" w:space="0" w:color="auto"/>
        <w:bottom w:val="none" w:sz="0" w:space="0" w:color="auto"/>
        <w:right w:val="none" w:sz="0" w:space="0" w:color="auto"/>
      </w:divBdr>
    </w:div>
    <w:div w:id="918099739">
      <w:bodyDiv w:val="1"/>
      <w:marLeft w:val="0"/>
      <w:marRight w:val="0"/>
      <w:marTop w:val="0"/>
      <w:marBottom w:val="0"/>
      <w:divBdr>
        <w:top w:val="none" w:sz="0" w:space="0" w:color="auto"/>
        <w:left w:val="none" w:sz="0" w:space="0" w:color="auto"/>
        <w:bottom w:val="none" w:sz="0" w:space="0" w:color="auto"/>
        <w:right w:val="none" w:sz="0" w:space="0" w:color="auto"/>
      </w:divBdr>
    </w:div>
    <w:div w:id="1316880790">
      <w:bodyDiv w:val="1"/>
      <w:marLeft w:val="0"/>
      <w:marRight w:val="0"/>
      <w:marTop w:val="0"/>
      <w:marBottom w:val="0"/>
      <w:divBdr>
        <w:top w:val="none" w:sz="0" w:space="0" w:color="auto"/>
        <w:left w:val="none" w:sz="0" w:space="0" w:color="auto"/>
        <w:bottom w:val="none" w:sz="0" w:space="0" w:color="auto"/>
        <w:right w:val="none" w:sz="0" w:space="0" w:color="auto"/>
      </w:divBdr>
    </w:div>
    <w:div w:id="1397581575">
      <w:bodyDiv w:val="1"/>
      <w:marLeft w:val="0"/>
      <w:marRight w:val="0"/>
      <w:marTop w:val="0"/>
      <w:marBottom w:val="0"/>
      <w:divBdr>
        <w:top w:val="none" w:sz="0" w:space="0" w:color="auto"/>
        <w:left w:val="none" w:sz="0" w:space="0" w:color="auto"/>
        <w:bottom w:val="none" w:sz="0" w:space="0" w:color="auto"/>
        <w:right w:val="none" w:sz="0" w:space="0" w:color="auto"/>
      </w:divBdr>
    </w:div>
    <w:div w:id="1829978355">
      <w:bodyDiv w:val="1"/>
      <w:marLeft w:val="0"/>
      <w:marRight w:val="0"/>
      <w:marTop w:val="0"/>
      <w:marBottom w:val="0"/>
      <w:divBdr>
        <w:top w:val="none" w:sz="0" w:space="0" w:color="auto"/>
        <w:left w:val="none" w:sz="0" w:space="0" w:color="auto"/>
        <w:bottom w:val="none" w:sz="0" w:space="0" w:color="auto"/>
        <w:right w:val="none" w:sz="0" w:space="0" w:color="auto"/>
      </w:divBdr>
      <w:divsChild>
        <w:div w:id="1852337272">
          <w:marLeft w:val="547"/>
          <w:marRight w:val="0"/>
          <w:marTop w:val="0"/>
          <w:marBottom w:val="0"/>
          <w:divBdr>
            <w:top w:val="none" w:sz="0" w:space="0" w:color="auto"/>
            <w:left w:val="none" w:sz="0" w:space="0" w:color="auto"/>
            <w:bottom w:val="none" w:sz="0" w:space="0" w:color="auto"/>
            <w:right w:val="none" w:sz="0" w:space="0" w:color="auto"/>
          </w:divBdr>
        </w:div>
      </w:divsChild>
    </w:div>
    <w:div w:id="2057312770">
      <w:bodyDiv w:val="1"/>
      <w:marLeft w:val="0"/>
      <w:marRight w:val="0"/>
      <w:marTop w:val="0"/>
      <w:marBottom w:val="0"/>
      <w:divBdr>
        <w:top w:val="none" w:sz="0" w:space="0" w:color="auto"/>
        <w:left w:val="none" w:sz="0" w:space="0" w:color="auto"/>
        <w:bottom w:val="none" w:sz="0" w:space="0" w:color="auto"/>
        <w:right w:val="none" w:sz="0" w:space="0" w:color="auto"/>
      </w:divBdr>
    </w:div>
    <w:div w:id="214473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9a456c-05b6-4807-b724-60ac1e17b13f"/>
    <lcf76f155ced4ddcb4097134ff3c332f xmlns="7a59fc8e-9142-4894-a20a-b7ef6a0b834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69C5DDFA2D31489F34CE99EFB94260" ma:contentTypeVersion="" ma:contentTypeDescription="Create a new document." ma:contentTypeScope="" ma:versionID="a0dea7cb173f731fbe44b8cb89a0b91a">
  <xsd:schema xmlns:xsd="http://www.w3.org/2001/XMLSchema" xmlns:xs="http://www.w3.org/2001/XMLSchema" xmlns:p="http://schemas.microsoft.com/office/2006/metadata/properties" xmlns:ns1="http://schemas.microsoft.com/sharepoint/v3" xmlns:ns2="7a59fc8e-9142-4894-a20a-b7ef6a0b834d" xmlns:ns3="80ce844a-3414-47bc-be42-35076de08631" xmlns:ns4="f19a456c-05b6-4807-b724-60ac1e17b13f" targetNamespace="http://schemas.microsoft.com/office/2006/metadata/properties" ma:root="true" ma:fieldsID="a5394dcca09b5d3ef1d90baf871a96b6" ns1:_="" ns2:_="" ns3:_="" ns4:_="">
    <xsd:import namespace="http://schemas.microsoft.com/sharepoint/v3"/>
    <xsd:import namespace="7a59fc8e-9142-4894-a20a-b7ef6a0b834d"/>
    <xsd:import namespace="80ce844a-3414-47bc-be42-35076de08631"/>
    <xsd:import namespace="f19a456c-05b6-4807-b724-60ac1e17b1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59fc8e-9142-4894-a20a-b7ef6a0b8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c362e63-5d62-4aa5-b4d4-4e9402c783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ce844a-3414-47bc-be42-35076de0863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9a456c-05b6-4807-b724-60ac1e17b13f"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b46960a-8133-43a6-b080-9db5e3f72f9c}" ma:internalName="TaxCatchAll" ma:showField="CatchAllData" ma:web="f19a456c-05b6-4807-b724-60ac1e17b1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5AF7BA-58B5-401E-A507-3003DD7CB7D9}">
  <ds:schemaRefs>
    <ds:schemaRef ds:uri="http://purl.org/dc/terms/"/>
    <ds:schemaRef ds:uri="80ce844a-3414-47bc-be42-35076de08631"/>
    <ds:schemaRef ds:uri="http://schemas.microsoft.com/office/2006/documentManagement/types"/>
    <ds:schemaRef ds:uri="f19a456c-05b6-4807-b724-60ac1e17b13f"/>
    <ds:schemaRef ds:uri="http://schemas.microsoft.com/office/infopath/2007/PartnerControls"/>
    <ds:schemaRef ds:uri="http://purl.org/dc/dcmitype/"/>
    <ds:schemaRef ds:uri="http://schemas.openxmlformats.org/package/2006/metadata/core-properties"/>
    <ds:schemaRef ds:uri="http://www.w3.org/XML/1998/namespace"/>
    <ds:schemaRef ds:uri="7a59fc8e-9142-4894-a20a-b7ef6a0b834d"/>
    <ds:schemaRef ds:uri="http://purl.org/dc/elements/1.1/"/>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F14247B8-AC66-40C3-9413-4E77B6F3FDE3}">
  <ds:schemaRefs>
    <ds:schemaRef ds:uri="http://schemas.openxmlformats.org/officeDocument/2006/bibliography"/>
  </ds:schemaRefs>
</ds:datastoreItem>
</file>

<file path=customXml/itemProps3.xml><?xml version="1.0" encoding="utf-8"?>
<ds:datastoreItem xmlns:ds="http://schemas.openxmlformats.org/officeDocument/2006/customXml" ds:itemID="{DB1E105B-D2A7-4EB2-8BA8-F8121F403DFF}">
  <ds:schemaRefs>
    <ds:schemaRef ds:uri="http://schemas.microsoft.com/sharepoint/v3/contenttype/forms"/>
  </ds:schemaRefs>
</ds:datastoreItem>
</file>

<file path=customXml/itemProps4.xml><?xml version="1.0" encoding="utf-8"?>
<ds:datastoreItem xmlns:ds="http://schemas.openxmlformats.org/officeDocument/2006/customXml" ds:itemID="{27621278-160E-43CA-898D-6A1AF817B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59fc8e-9142-4894-a20a-b7ef6a0b834d"/>
    <ds:schemaRef ds:uri="80ce844a-3414-47bc-be42-35076de08631"/>
    <ds:schemaRef ds:uri="f19a456c-05b6-4807-b724-60ac1e17b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Kilkenny and Carlow ETB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FARRELL</dc:creator>
  <keywords>v2.0</keywords>
  <dc:description/>
  <lastModifiedBy>Pamela Quinn</lastModifiedBy>
  <revision>3</revision>
  <lastPrinted>2025-03-03T15:17:00.0000000Z</lastPrinted>
  <dcterms:created xsi:type="dcterms:W3CDTF">2025-05-28T08:10:00.0000000Z</dcterms:created>
  <dcterms:modified xsi:type="dcterms:W3CDTF">2025-12-10T14:47:40.3009711Z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0x0101008969C5DDFA2D31489F34CE99EFB94260</vt:lpwstr>
  </property>
  <property fmtid="{D5CDD505-2E9C-101B-9397-08002B2CF9AE}" pid="3" name="MediaServiceImageTags">
    <vt:lpwstr/>
  </property>
</Properties>
</file>