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3B93" w:rsidRDefault="00633B93" w:rsidP="00190E47"/>
    <w:p w:rsidR="00633B93" w:rsidRDefault="00633B93" w:rsidP="00190E47"/>
    <w:p w:rsidR="00B80ACA" w:rsidRDefault="00B75B54" w:rsidP="003E7F63">
      <w:pPr>
        <w:jc w:val="center"/>
        <w:rPr>
          <w:b/>
          <w:bCs/>
          <w:sz w:val="28"/>
          <w:szCs w:val="28"/>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633B93" w:rsidRPr="006F495C" w:rsidRDefault="00E427E5" w:rsidP="003E7F63">
      <w:pPr>
        <w:jc w:val="center"/>
        <w:rPr>
          <w:b/>
          <w:bCs/>
          <w:sz w:val="28"/>
          <w:szCs w:val="28"/>
        </w:rPr>
      </w:pPr>
      <w:r>
        <w:rPr>
          <w:b/>
          <w:bCs/>
          <w:sz w:val="28"/>
          <w:szCs w:val="28"/>
        </w:rPr>
        <w:t>Laois and Offaly ETB</w:t>
      </w:r>
    </w:p>
    <w:p w:rsidR="00633B93" w:rsidRPr="006F495C" w:rsidRDefault="00633B93" w:rsidP="00190E47">
      <w:pPr>
        <w:jc w:val="center"/>
        <w:rPr>
          <w:b/>
          <w:bCs/>
          <w:sz w:val="28"/>
          <w:szCs w:val="28"/>
        </w:rPr>
      </w:pPr>
      <w:r>
        <w:rPr>
          <w:b/>
          <w:bCs/>
          <w:sz w:val="28"/>
          <w:szCs w:val="28"/>
        </w:rPr>
        <w:t>Programme Module</w:t>
      </w:r>
      <w:r w:rsidRPr="006F495C">
        <w:rPr>
          <w:b/>
          <w:bCs/>
          <w:sz w:val="28"/>
          <w:szCs w:val="28"/>
        </w:rPr>
        <w:t xml:space="preserve"> for </w:t>
      </w:r>
    </w:p>
    <w:p w:rsidR="00633B93" w:rsidRPr="006F495C" w:rsidRDefault="00633B93" w:rsidP="00190E47">
      <w:pPr>
        <w:jc w:val="center"/>
        <w:rPr>
          <w:b/>
          <w:bCs/>
          <w:sz w:val="28"/>
          <w:szCs w:val="28"/>
        </w:rPr>
      </w:pPr>
      <w:r>
        <w:rPr>
          <w:b/>
          <w:bCs/>
          <w:sz w:val="28"/>
          <w:szCs w:val="28"/>
        </w:rPr>
        <w:t>Taxation</w:t>
      </w:r>
    </w:p>
    <w:p w:rsidR="00633B93" w:rsidRPr="006F495C" w:rsidRDefault="00633B93" w:rsidP="00190E47">
      <w:pPr>
        <w:jc w:val="center"/>
        <w:rPr>
          <w:b/>
          <w:bCs/>
          <w:sz w:val="28"/>
          <w:szCs w:val="28"/>
        </w:rPr>
      </w:pPr>
    </w:p>
    <w:p w:rsidR="00633B93" w:rsidRPr="006F495C" w:rsidRDefault="003E7F63" w:rsidP="00190E47">
      <w:pPr>
        <w:jc w:val="center"/>
        <w:rPr>
          <w:b/>
          <w:bCs/>
          <w:sz w:val="28"/>
          <w:szCs w:val="28"/>
        </w:rPr>
      </w:pPr>
      <w:r>
        <w:rPr>
          <w:b/>
          <w:bCs/>
          <w:sz w:val="28"/>
          <w:szCs w:val="28"/>
        </w:rPr>
        <w:t>l</w:t>
      </w:r>
      <w:r w:rsidR="00633B93" w:rsidRPr="006F495C">
        <w:rPr>
          <w:b/>
          <w:bCs/>
          <w:sz w:val="28"/>
          <w:szCs w:val="28"/>
        </w:rPr>
        <w:t xml:space="preserve">eading to </w:t>
      </w:r>
    </w:p>
    <w:p w:rsidR="00633B93" w:rsidRPr="006F495C" w:rsidRDefault="00633B93" w:rsidP="00190E47">
      <w:pPr>
        <w:jc w:val="center"/>
        <w:rPr>
          <w:b/>
          <w:bCs/>
          <w:sz w:val="28"/>
          <w:szCs w:val="28"/>
        </w:rPr>
      </w:pPr>
      <w:r>
        <w:rPr>
          <w:b/>
          <w:bCs/>
          <w:sz w:val="28"/>
          <w:szCs w:val="28"/>
        </w:rPr>
        <w:t>Level 5</w:t>
      </w:r>
      <w:r w:rsidRPr="006F495C">
        <w:rPr>
          <w:b/>
          <w:bCs/>
          <w:sz w:val="28"/>
          <w:szCs w:val="28"/>
        </w:rPr>
        <w:t xml:space="preserve"> </w:t>
      </w:r>
      <w:r w:rsidR="00E427E5">
        <w:rPr>
          <w:b/>
          <w:bCs/>
          <w:sz w:val="28"/>
          <w:szCs w:val="28"/>
        </w:rPr>
        <w:t>QQI</w:t>
      </w:r>
      <w:r w:rsidRPr="006F495C">
        <w:rPr>
          <w:b/>
          <w:bCs/>
          <w:sz w:val="28"/>
          <w:szCs w:val="28"/>
        </w:rPr>
        <w:t xml:space="preserve">  </w:t>
      </w:r>
    </w:p>
    <w:p w:rsidR="00633B93" w:rsidRPr="003A575A" w:rsidRDefault="00633B93" w:rsidP="00190E47">
      <w:pPr>
        <w:jc w:val="center"/>
        <w:rPr>
          <w:b/>
          <w:bCs/>
          <w:sz w:val="28"/>
          <w:szCs w:val="28"/>
        </w:rPr>
        <w:sectPr w:rsidR="00633B93" w:rsidRPr="003A575A" w:rsidSect="00104CC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Pr>
          <w:b/>
          <w:bCs/>
          <w:sz w:val="28"/>
          <w:szCs w:val="28"/>
        </w:rPr>
        <w:t xml:space="preserve">Taxation </w:t>
      </w:r>
      <w:r w:rsidRPr="003A575A">
        <w:rPr>
          <w:b/>
          <w:bCs/>
          <w:sz w:val="28"/>
          <w:szCs w:val="28"/>
        </w:rPr>
        <w:t>5N1421</w:t>
      </w:r>
    </w:p>
    <w:p w:rsidR="00104CC1" w:rsidRDefault="00633B93" w:rsidP="00104CC1">
      <w:pPr>
        <w:pStyle w:val="Heading2"/>
      </w:pPr>
      <w:r w:rsidRPr="006F495C">
        <w:lastRenderedPageBreak/>
        <w:t>Introduction</w:t>
      </w:r>
    </w:p>
    <w:p w:rsidR="00633B93" w:rsidRDefault="00633B93" w:rsidP="00190E47">
      <w:pPr>
        <w:spacing w:after="0" w:line="240" w:lineRule="auto"/>
      </w:pPr>
      <w:r w:rsidRPr="006F495C">
        <w:rPr>
          <w:b/>
          <w:bCs/>
        </w:rPr>
        <w:br/>
      </w:r>
      <w:r w:rsidRPr="006F495C">
        <w:t>This programme module may be delivered as a standalone module leadi</w:t>
      </w:r>
      <w:r>
        <w:t xml:space="preserve">ng to certification in a </w:t>
      </w:r>
      <w:r w:rsidR="00E427E5">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E427E5">
        <w:t>QQI</w:t>
      </w:r>
      <w:r w:rsidRPr="006F495C">
        <w:t xml:space="preserve"> Certificate</w:t>
      </w:r>
      <w:r>
        <w:t>.</w:t>
      </w:r>
      <w:r w:rsidRPr="006F495C">
        <w:t xml:space="preserve"> </w:t>
      </w:r>
    </w:p>
    <w:p w:rsidR="00633B93" w:rsidRPr="00191AF8" w:rsidRDefault="00633B93" w:rsidP="00190E47">
      <w:pPr>
        <w:spacing w:after="0" w:line="240" w:lineRule="auto"/>
        <w:rPr>
          <w:b/>
          <w:bCs/>
          <w:sz w:val="28"/>
          <w:szCs w:val="28"/>
        </w:rPr>
      </w:pPr>
    </w:p>
    <w:p w:rsidR="00633B93" w:rsidRPr="006F495C" w:rsidRDefault="00633B93" w:rsidP="00190E47">
      <w:r>
        <w:t>The teacher</w:t>
      </w:r>
      <w:r w:rsidRPr="006F495C">
        <w:t>/</w:t>
      </w:r>
      <w:r>
        <w:t>tutor</w:t>
      </w:r>
      <w:r w:rsidRPr="006F495C">
        <w:t xml:space="preserve"> should familiarise themselves with the information contained in </w:t>
      </w:r>
      <w:r w:rsidR="00E427E5">
        <w:t>Laois and Offaly ETB</w:t>
      </w:r>
      <w:r w:rsidR="003E7F63">
        <w:t>’s</w:t>
      </w:r>
      <w:r>
        <w:t xml:space="preserve"> </w:t>
      </w:r>
      <w:r w:rsidRPr="006F495C">
        <w:t xml:space="preserve">programme descriptor for the relevant </w:t>
      </w:r>
      <w:r>
        <w:t>validated programme pri</w:t>
      </w:r>
      <w:r w:rsidRPr="006F495C">
        <w:t>o</w:t>
      </w:r>
      <w:r>
        <w:t>r to</w:t>
      </w:r>
      <w:r w:rsidRPr="006F495C">
        <w:t xml:space="preserve"> delivering this programme module.</w:t>
      </w:r>
    </w:p>
    <w:p w:rsidR="00633B93" w:rsidRPr="006F495C" w:rsidRDefault="00633B93" w:rsidP="00190E47">
      <w:r w:rsidRPr="006F495C">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Title of Programme Module</w:t>
            </w:r>
          </w:p>
        </w:tc>
      </w:tr>
      <w:tr w:rsidR="00633B93" w:rsidRPr="006F495C" w:rsidTr="00104CC1">
        <w:trPr>
          <w:trHeight w:val="397"/>
        </w:trPr>
        <w:tc>
          <w:tcPr>
            <w:tcW w:w="9242" w:type="dxa"/>
            <w:vAlign w:val="center"/>
          </w:tcPr>
          <w:p w:rsidR="00633B93" w:rsidRPr="00570CCC" w:rsidRDefault="00E427E5" w:rsidP="00104CC1">
            <w:pPr>
              <w:pStyle w:val="ListParagraph"/>
              <w:numPr>
                <w:ilvl w:val="0"/>
                <w:numId w:val="1"/>
              </w:numPr>
              <w:spacing w:after="0" w:line="240" w:lineRule="auto"/>
              <w:rPr>
                <w:lang w:eastAsia="en-IE"/>
              </w:rPr>
            </w:pPr>
            <w:r>
              <w:rPr>
                <w:lang w:eastAsia="en-IE"/>
              </w:rPr>
              <w:t>QQI</w:t>
            </w:r>
            <w:r w:rsidR="00633B93" w:rsidRPr="00570CCC">
              <w:rPr>
                <w:lang w:eastAsia="en-IE"/>
              </w:rPr>
              <w:t xml:space="preserve"> Component Title and Code</w:t>
            </w:r>
          </w:p>
        </w:tc>
      </w:tr>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Duration in hours</w:t>
            </w:r>
          </w:p>
        </w:tc>
      </w:tr>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 xml:space="preserve">Credit Value of </w:t>
            </w:r>
            <w:r w:rsidR="00E427E5">
              <w:rPr>
                <w:lang w:eastAsia="en-IE"/>
              </w:rPr>
              <w:t>QQI</w:t>
            </w:r>
            <w:r w:rsidRPr="00570CCC">
              <w:rPr>
                <w:lang w:eastAsia="en-IE"/>
              </w:rPr>
              <w:t xml:space="preserve"> Component</w:t>
            </w:r>
          </w:p>
        </w:tc>
      </w:tr>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Status</w:t>
            </w:r>
          </w:p>
        </w:tc>
      </w:tr>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Special Requirements</w:t>
            </w:r>
          </w:p>
        </w:tc>
      </w:tr>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Aim of the Programme Module</w:t>
            </w:r>
          </w:p>
        </w:tc>
      </w:tr>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Objectives of the Programme Module</w:t>
            </w:r>
          </w:p>
        </w:tc>
      </w:tr>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Learning Outcomes</w:t>
            </w:r>
          </w:p>
        </w:tc>
      </w:tr>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Indicative Content</w:t>
            </w:r>
          </w:p>
        </w:tc>
      </w:tr>
      <w:tr w:rsidR="00633B93" w:rsidRPr="006F495C" w:rsidTr="00104CC1">
        <w:trPr>
          <w:trHeight w:val="964"/>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Assessment</w:t>
            </w:r>
          </w:p>
          <w:p w:rsidR="00633B93" w:rsidRPr="00570CCC" w:rsidRDefault="00633B93" w:rsidP="00104CC1">
            <w:pPr>
              <w:pStyle w:val="ListParagraph"/>
              <w:numPr>
                <w:ilvl w:val="1"/>
                <w:numId w:val="1"/>
              </w:numPr>
              <w:spacing w:after="0" w:line="240" w:lineRule="auto"/>
              <w:rPr>
                <w:lang w:eastAsia="en-IE"/>
              </w:rPr>
            </w:pPr>
            <w:r w:rsidRPr="00570CCC">
              <w:rPr>
                <w:lang w:eastAsia="en-IE"/>
              </w:rPr>
              <w:t>Assessment Technique(s)</w:t>
            </w:r>
          </w:p>
          <w:p w:rsidR="00633B93" w:rsidRPr="00570CCC" w:rsidRDefault="00633B93" w:rsidP="00104CC1">
            <w:pPr>
              <w:pStyle w:val="ListParagraph"/>
              <w:numPr>
                <w:ilvl w:val="1"/>
                <w:numId w:val="1"/>
              </w:numPr>
              <w:spacing w:after="0" w:line="240" w:lineRule="auto"/>
              <w:rPr>
                <w:lang w:eastAsia="en-IE"/>
              </w:rPr>
            </w:pPr>
            <w:r w:rsidRPr="00570CCC">
              <w:rPr>
                <w:lang w:eastAsia="en-IE"/>
              </w:rPr>
              <w:t>Mapping of Learning Outcomes to Assessment Technique(s)</w:t>
            </w:r>
          </w:p>
          <w:p w:rsidR="00633B93" w:rsidRPr="00570CCC" w:rsidRDefault="00633B93" w:rsidP="00104CC1">
            <w:pPr>
              <w:pStyle w:val="ListParagraph"/>
              <w:numPr>
                <w:ilvl w:val="1"/>
                <w:numId w:val="1"/>
              </w:numPr>
              <w:spacing w:after="0" w:line="240" w:lineRule="auto"/>
              <w:rPr>
                <w:lang w:eastAsia="en-IE"/>
              </w:rPr>
            </w:pPr>
            <w:r w:rsidRPr="00570CCC">
              <w:rPr>
                <w:lang w:eastAsia="en-IE"/>
              </w:rPr>
              <w:t>Guidelines for Assessment Activities</w:t>
            </w:r>
          </w:p>
        </w:tc>
      </w:tr>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Grading</w:t>
            </w:r>
          </w:p>
        </w:tc>
      </w:tr>
      <w:tr w:rsidR="00633B93" w:rsidRPr="006F495C" w:rsidTr="00104CC1">
        <w:trPr>
          <w:trHeight w:val="397"/>
        </w:trPr>
        <w:tc>
          <w:tcPr>
            <w:tcW w:w="9242" w:type="dxa"/>
            <w:vAlign w:val="center"/>
          </w:tcPr>
          <w:p w:rsidR="00633B93" w:rsidRPr="00570CCC" w:rsidRDefault="00633B93" w:rsidP="00104CC1">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104CC1" w:rsidRDefault="00633B93" w:rsidP="00190E47">
      <w:pPr>
        <w:spacing w:after="0" w:line="240" w:lineRule="auto"/>
        <w:rPr>
          <w:b/>
          <w:bCs/>
        </w:rPr>
      </w:pPr>
      <w:r>
        <w:rPr>
          <w:b/>
          <w:bCs/>
        </w:rPr>
        <w:br/>
      </w:r>
    </w:p>
    <w:p w:rsidR="00633B93" w:rsidRDefault="00633B93" w:rsidP="00167682">
      <w:pPr>
        <w:pStyle w:val="Heading2"/>
      </w:pPr>
      <w:r w:rsidRPr="006F495C">
        <w:t>Integrated Delivery and Assessment</w:t>
      </w:r>
    </w:p>
    <w:p w:rsidR="00104CC1" w:rsidRPr="006F495C" w:rsidRDefault="00104CC1" w:rsidP="00190E47">
      <w:pPr>
        <w:spacing w:after="0" w:line="240" w:lineRule="auto"/>
        <w:rPr>
          <w:b/>
          <w:bCs/>
        </w:rPr>
      </w:pPr>
    </w:p>
    <w:p w:rsidR="00633B93" w:rsidRDefault="00633B93" w:rsidP="00190E4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633B93" w:rsidRDefault="00633B93" w:rsidP="00190E47">
      <w:pPr>
        <w:spacing w:after="0" w:line="240" w:lineRule="auto"/>
        <w:rPr>
          <w:color w:val="FF0000"/>
        </w:rPr>
      </w:pPr>
    </w:p>
    <w:p w:rsidR="00633B93" w:rsidRPr="005D1D5F" w:rsidRDefault="00633B93" w:rsidP="00190E47">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w:t>
      </w:r>
      <w:r w:rsidRPr="006F495C">
        <w:lastRenderedPageBreak/>
        <w:t>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3E7F63" w:rsidRDefault="003E7F63" w:rsidP="00190E47">
      <w:pPr>
        <w:spacing w:after="0" w:line="240" w:lineRule="auto"/>
        <w:rPr>
          <w:b/>
          <w:bCs/>
        </w:rPr>
      </w:pPr>
    </w:p>
    <w:p w:rsidR="003E7F63" w:rsidRDefault="003E7F63" w:rsidP="00190E47">
      <w:pPr>
        <w:spacing w:after="0" w:line="240" w:lineRule="auto"/>
        <w:rPr>
          <w:b/>
          <w:bCs/>
        </w:rPr>
      </w:pPr>
    </w:p>
    <w:p w:rsidR="00104CC1" w:rsidRDefault="00633B93" w:rsidP="00104CC1">
      <w:pPr>
        <w:pStyle w:val="Heading2"/>
      </w:pPr>
      <w:r w:rsidRPr="006F495C">
        <w:t>Indicative Content</w:t>
      </w:r>
    </w:p>
    <w:p w:rsidR="00633B93" w:rsidRDefault="00633B93" w:rsidP="00104CC1">
      <w:pPr>
        <w:spacing w:after="0" w:line="240" w:lineRule="auto"/>
      </w:pPr>
      <w:r w:rsidRPr="006F495C">
        <w:rPr>
          <w:b/>
          <w:bCs/>
        </w:rPr>
        <w:br/>
      </w: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104CC1" w:rsidRDefault="00104CC1" w:rsidP="00104CC1">
      <w:pPr>
        <w:spacing w:after="0" w:line="240" w:lineRule="auto"/>
      </w:pPr>
    </w:p>
    <w:p w:rsidR="00104CC1" w:rsidRPr="006F495C" w:rsidRDefault="00104CC1" w:rsidP="00104CC1">
      <w:pPr>
        <w:pStyle w:val="Heading1"/>
      </w:pPr>
      <w:r w:rsidRPr="006F495C">
        <w:t>Title of Programme Module</w:t>
      </w:r>
    </w:p>
    <w:p w:rsidR="00104CC1" w:rsidRPr="006F495C" w:rsidRDefault="00104CC1" w:rsidP="00167682">
      <w:pPr>
        <w:pStyle w:val="NoSpacing"/>
      </w:pPr>
      <w:r>
        <w:t>Taxation</w:t>
      </w:r>
    </w:p>
    <w:p w:rsidR="00104CC1" w:rsidRPr="006F495C" w:rsidRDefault="00104CC1" w:rsidP="00104CC1">
      <w:pPr>
        <w:pStyle w:val="Heading1"/>
      </w:pPr>
      <w:r w:rsidRPr="006F495C">
        <w:t xml:space="preserve">Component Name and Code </w:t>
      </w:r>
    </w:p>
    <w:p w:rsidR="00104CC1" w:rsidRPr="006F495C" w:rsidRDefault="00104CC1" w:rsidP="00167682">
      <w:pPr>
        <w:pStyle w:val="NoSpacing"/>
      </w:pPr>
      <w:r>
        <w:t>Taxation 5N1421</w:t>
      </w:r>
      <w:r w:rsidRPr="006F495C">
        <w:br/>
      </w:r>
    </w:p>
    <w:p w:rsidR="00104CC1" w:rsidRPr="006F495C" w:rsidRDefault="00104CC1" w:rsidP="00104CC1">
      <w:pPr>
        <w:pStyle w:val="Heading1"/>
      </w:pPr>
      <w:r w:rsidRPr="006F495C">
        <w:t>Duration in Hours</w:t>
      </w:r>
    </w:p>
    <w:p w:rsidR="00104CC1" w:rsidRPr="006F495C" w:rsidRDefault="00104CC1" w:rsidP="00167682">
      <w:pPr>
        <w:pStyle w:val="NoSpacing"/>
      </w:pPr>
      <w:r w:rsidRPr="00BC549F">
        <w:t>150</w:t>
      </w:r>
      <w:r>
        <w:t xml:space="preserve"> </w:t>
      </w:r>
      <w:r w:rsidRPr="00CE7E09">
        <w:t>Hours</w:t>
      </w:r>
      <w:r>
        <w:t xml:space="preserve"> (typical learner effort, to include both directed and self-directed </w:t>
      </w:r>
      <w:r w:rsidRPr="00711EA9">
        <w:t>learning</w:t>
      </w:r>
      <w:r>
        <w:t>)</w:t>
      </w:r>
      <w:r w:rsidRPr="006F495C">
        <w:br/>
      </w:r>
    </w:p>
    <w:p w:rsidR="00104CC1" w:rsidRPr="006F495C" w:rsidRDefault="00104CC1" w:rsidP="00104CC1">
      <w:pPr>
        <w:pStyle w:val="Heading1"/>
      </w:pPr>
      <w:r w:rsidRPr="006F495C">
        <w:t>Credit Value</w:t>
      </w:r>
    </w:p>
    <w:p w:rsidR="00104CC1" w:rsidRPr="006F495C" w:rsidRDefault="00104CC1" w:rsidP="00167682">
      <w:pPr>
        <w:pStyle w:val="NoSpacing"/>
      </w:pPr>
      <w:r>
        <w:t xml:space="preserve">15 </w:t>
      </w:r>
      <w:r w:rsidRPr="00CE7E09">
        <w:t>Credits</w:t>
      </w:r>
      <w:r w:rsidRPr="006F495C">
        <w:rPr>
          <w:highlight w:val="lightGray"/>
        </w:rPr>
        <w:t xml:space="preserve"> </w:t>
      </w:r>
      <w:r w:rsidRPr="006F495C">
        <w:br/>
      </w:r>
    </w:p>
    <w:p w:rsidR="00104CC1" w:rsidRPr="006F495C" w:rsidRDefault="00104CC1" w:rsidP="00104CC1">
      <w:pPr>
        <w:pStyle w:val="Heading1"/>
      </w:pPr>
      <w:r>
        <w:t>Status</w:t>
      </w:r>
    </w:p>
    <w:p w:rsidR="00104CC1" w:rsidRPr="006F495C" w:rsidRDefault="00104CC1" w:rsidP="00167682">
      <w:pPr>
        <w:pStyle w:val="NoSpacing"/>
      </w:pPr>
      <w:r>
        <w:t>This programme module may be compulsory or optional within the context of the validated programme. Please refer to the relevant programme descriptor, Section 9 Programme Structure</w:t>
      </w:r>
      <w:r w:rsidRPr="006F495C">
        <w:br/>
      </w:r>
    </w:p>
    <w:p w:rsidR="00104CC1" w:rsidRPr="006F495C" w:rsidRDefault="00104CC1" w:rsidP="00104CC1">
      <w:pPr>
        <w:pStyle w:val="Heading1"/>
      </w:pPr>
      <w:r w:rsidRPr="006F495C">
        <w:t>Special Requirements</w:t>
      </w:r>
    </w:p>
    <w:p w:rsidR="00104CC1" w:rsidRPr="006F495C" w:rsidRDefault="00104CC1" w:rsidP="00167682">
      <w:pPr>
        <w:pStyle w:val="NoSpacing"/>
      </w:pPr>
      <w:r>
        <w:t>None</w:t>
      </w:r>
      <w:r>
        <w:br/>
      </w:r>
    </w:p>
    <w:p w:rsidR="00104CC1" w:rsidRPr="006F495C" w:rsidRDefault="00104CC1" w:rsidP="00104CC1">
      <w:pPr>
        <w:pStyle w:val="Heading1"/>
      </w:pPr>
      <w:r w:rsidRPr="006F495C">
        <w:t>Aim of the Programme Module</w:t>
      </w:r>
    </w:p>
    <w:p w:rsidR="00104CC1" w:rsidRPr="006F495C" w:rsidRDefault="00104CC1" w:rsidP="00167682">
      <w:pPr>
        <w:pStyle w:val="NoSpacing"/>
      </w:pPr>
      <w:r>
        <w:t>The aim of this programme module is to provide the learner with knowledge and skills of Irish Taxation so that they are able to operate and complete a wide range of Tax systems and procedures.</w:t>
      </w:r>
      <w:r>
        <w:br/>
      </w:r>
    </w:p>
    <w:p w:rsidR="00104CC1" w:rsidRPr="006F495C" w:rsidRDefault="00104CC1" w:rsidP="00104CC1">
      <w:pPr>
        <w:pStyle w:val="Heading1"/>
      </w:pPr>
      <w:r w:rsidRPr="006F495C">
        <w:t>Objectives of the Programme Module</w:t>
      </w:r>
    </w:p>
    <w:p w:rsidR="00104CC1" w:rsidRDefault="00104CC1" w:rsidP="005A495E">
      <w:pPr>
        <w:pStyle w:val="ListParagraph"/>
        <w:numPr>
          <w:ilvl w:val="0"/>
          <w:numId w:val="2"/>
        </w:numPr>
        <w:spacing w:line="240" w:lineRule="auto"/>
      </w:pPr>
      <w:r>
        <w:t>To facilitate the learner in applying the current Finance Acts and relevant tax legislation</w:t>
      </w:r>
      <w:bookmarkStart w:id="1" w:name="_GoBack"/>
      <w:bookmarkEnd w:id="1"/>
    </w:p>
    <w:p w:rsidR="00104CC1" w:rsidRPr="006F495C" w:rsidRDefault="00104CC1" w:rsidP="005A495E">
      <w:pPr>
        <w:pStyle w:val="ListParagraph"/>
        <w:numPr>
          <w:ilvl w:val="0"/>
          <w:numId w:val="2"/>
        </w:numPr>
        <w:spacing w:line="240" w:lineRule="auto"/>
      </w:pPr>
      <w:r>
        <w:t xml:space="preserve"> To enable the learner identify the tax administrative procedures involved in preparing the tax returns for a business.</w:t>
      </w:r>
    </w:p>
    <w:p w:rsidR="00104CC1" w:rsidRDefault="00104CC1" w:rsidP="003E7F63">
      <w:pPr>
        <w:pStyle w:val="ListParagraph"/>
        <w:numPr>
          <w:ilvl w:val="0"/>
          <w:numId w:val="2"/>
        </w:numPr>
        <w:spacing w:line="240" w:lineRule="auto"/>
      </w:pPr>
      <w:r>
        <w:t>To assist the learner in completing basic income tax, capital gains and company tax computations and VAT returns.</w:t>
      </w:r>
    </w:p>
    <w:p w:rsidR="00104CC1" w:rsidRPr="003E7F63" w:rsidRDefault="00104CC1" w:rsidP="003E7F63">
      <w:pPr>
        <w:pStyle w:val="ListParagraph"/>
        <w:numPr>
          <w:ilvl w:val="0"/>
          <w:numId w:val="2"/>
        </w:numPr>
        <w:spacing w:line="240" w:lineRule="auto"/>
      </w:pPr>
      <w:r>
        <w:t>To facilitate the learner gain an understanding of personal taxation and reliefs and be able to contribute to the preparation of personal income tax returns</w:t>
      </w:r>
      <w:r w:rsidRPr="003E7F63">
        <w:rPr>
          <w:b/>
          <w:bCs/>
        </w:rPr>
        <w:t>.</w:t>
      </w:r>
    </w:p>
    <w:p w:rsidR="00104CC1" w:rsidRDefault="00104CC1" w:rsidP="005A495E">
      <w:pPr>
        <w:pStyle w:val="ListParagraph"/>
        <w:numPr>
          <w:ilvl w:val="0"/>
          <w:numId w:val="2"/>
        </w:numPr>
      </w:pPr>
      <w:r>
        <w:t xml:space="preserve"> To assist the learner in preparing for a Revenue audit and </w:t>
      </w:r>
      <w:r w:rsidRPr="005F54FD">
        <w:rPr>
          <w:b/>
          <w:bCs/>
        </w:rPr>
        <w:t>the</w:t>
      </w:r>
      <w:r>
        <w:t xml:space="preserve"> procedures to be followed in agreeing various tax liabilities with the Inspector of Taxes.</w:t>
      </w:r>
    </w:p>
    <w:p w:rsidR="00104CC1" w:rsidRPr="006F495C" w:rsidRDefault="00104CC1" w:rsidP="005A495E">
      <w:pPr>
        <w:pStyle w:val="ListParagraph"/>
        <w:numPr>
          <w:ilvl w:val="0"/>
          <w:numId w:val="2"/>
        </w:numPr>
      </w:pPr>
      <w:r>
        <w:t>To enable the learner to gain an understanding of how Pension Schemes operate.</w:t>
      </w:r>
    </w:p>
    <w:p w:rsidR="00104CC1" w:rsidRPr="00015C17" w:rsidRDefault="00104CC1" w:rsidP="005A495E">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Taxation</w:t>
      </w:r>
      <w:r w:rsidRPr="00015C17">
        <w:rPr>
          <w:color w:val="000000"/>
        </w:rPr>
        <w:t xml:space="preserve"> through the medium of the indicative content </w:t>
      </w:r>
    </w:p>
    <w:p w:rsidR="00104CC1" w:rsidRPr="00167682" w:rsidRDefault="00104CC1" w:rsidP="003E7F63">
      <w:pPr>
        <w:pStyle w:val="ListParagraph"/>
        <w:numPr>
          <w:ilvl w:val="0"/>
          <w:numId w:val="2"/>
        </w:numPr>
        <w:spacing w:line="240" w:lineRule="auto"/>
      </w:pPr>
      <w:r w:rsidRPr="005D1D5F">
        <w:rPr>
          <w:color w:val="000000"/>
        </w:rPr>
        <w:t>To enable the learner to take responsibility for his/her own learning.</w:t>
      </w:r>
    </w:p>
    <w:p w:rsidR="00167682" w:rsidRPr="006F495C" w:rsidRDefault="00167682" w:rsidP="00167682">
      <w:pPr>
        <w:pStyle w:val="ListParagraph"/>
        <w:spacing w:line="240" w:lineRule="auto"/>
      </w:pPr>
    </w:p>
    <w:p w:rsidR="00633B93" w:rsidRPr="006F495C" w:rsidRDefault="00633B93" w:rsidP="00104CC1">
      <w:pPr>
        <w:pStyle w:val="Heading1"/>
      </w:pPr>
      <w:r>
        <w:t>Learning Outcomes of Level 5</w:t>
      </w:r>
      <w:r w:rsidRPr="006F495C">
        <w:t xml:space="preserve"> </w:t>
      </w:r>
      <w:r w:rsidR="00E427E5">
        <w:t>QQI</w:t>
      </w:r>
      <w:r>
        <w:t xml:space="preserve"> Taxation 5N1421</w:t>
      </w:r>
    </w:p>
    <w:p w:rsidR="00633B93" w:rsidRPr="006F495C" w:rsidRDefault="00633B93" w:rsidP="00190E47">
      <w:pPr>
        <w:spacing w:after="0" w:line="240" w:lineRule="auto"/>
      </w:pPr>
      <w:r w:rsidRPr="006F495C">
        <w:t>Learners will be able to:</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Explore the various trading structures through which a business can carry out its activities</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Identify the tax returns that a typical business is required to make including the tax records required for a Revenue audit</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Summarise the general concepts and procedures relating to Value Added Tax (VAT) to include thresholds for VAT registration, procedures for registration, the records required for accurate VAT accounting, VAT rates and the VAT implications of inter-EU trade</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Examine the Corporation tax and Capital Gains Tax obligations applicable to a range of business activities to include tax rates, payment dates and reliefs</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Analyse the tax rules applicable to dealing with contractors and sub-contractors, to include an explanation of which rules apply, the calculation of sub-contractor tax liability and the documentation required to complete tax returns relating to contractors</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Summarise the PAYE and PRSI system to include tax credits, standard rate cutoff points, different pay frequencies, the tax treatment of benefit-in-kind, expense claims, disability benefits and maternity payments</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Comment on the general operation of Pension Schemes to include the registration of new employees and the tax treatment of a range of additional pension contributions</w:t>
      </w:r>
    </w:p>
    <w:p w:rsidR="00633B93" w:rsidRPr="003E7F63" w:rsidRDefault="00633B93" w:rsidP="00167682">
      <w:pPr>
        <w:tabs>
          <w:tab w:val="left" w:pos="850"/>
          <w:tab w:val="left" w:pos="992"/>
          <w:tab w:val="left" w:pos="1134"/>
          <w:tab w:val="left" w:pos="1276"/>
          <w:tab w:val="left" w:pos="1417"/>
        </w:tabs>
        <w:autoSpaceDE w:val="0"/>
        <w:autoSpaceDN w:val="0"/>
        <w:adjustRightInd w:val="0"/>
        <w:spacing w:after="160"/>
        <w:ind w:left="850" w:hanging="357"/>
        <w:rPr>
          <w:sz w:val="16"/>
          <w:szCs w:val="16"/>
        </w:rPr>
      </w:pP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Explore the tax treatment of and procedures relating to a range of tax areas including Director’s Loans, Redundancy Payments and Leases and Hire Purchase of assets</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Appraise the tax advantages and disadvantages of a range of business trading structures</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Access the Revenue’s online tax payment facilities and apply for a range of tax certificates and forms</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Calculate a range of tax payments, reliefs and deductions</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Assist in preparing the Annual Tax Return</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Process the registration of new employees with Pension Schemes</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Contribute to the tax accounting for a range of payments, reliefs and deductions</w:t>
      </w:r>
    </w:p>
    <w:p w:rsidR="00633B93" w:rsidRPr="00AB4CAD" w:rsidRDefault="00633B93" w:rsidP="00167682">
      <w:pPr>
        <w:numPr>
          <w:ilvl w:val="0"/>
          <w:numId w:val="25"/>
        </w:numPr>
        <w:tabs>
          <w:tab w:val="left" w:pos="850"/>
          <w:tab w:val="left" w:pos="992"/>
          <w:tab w:val="left" w:pos="1134"/>
          <w:tab w:val="left" w:pos="1276"/>
          <w:tab w:val="left" w:pos="1417"/>
        </w:tabs>
        <w:autoSpaceDE w:val="0"/>
        <w:autoSpaceDN w:val="0"/>
        <w:adjustRightInd w:val="0"/>
        <w:spacing w:after="160"/>
        <w:ind w:left="850" w:hanging="357"/>
      </w:pPr>
      <w:r w:rsidRPr="00AB4CAD">
        <w:t>Prepare a range of monthly and annual tax returns.</w:t>
      </w:r>
    </w:p>
    <w:p w:rsidR="00633B93" w:rsidRPr="006F495C" w:rsidRDefault="00633B93" w:rsidP="00190E47">
      <w:pPr>
        <w:autoSpaceDE w:val="0"/>
        <w:autoSpaceDN w:val="0"/>
        <w:adjustRightInd w:val="0"/>
        <w:spacing w:after="0" w:line="240" w:lineRule="auto"/>
      </w:pPr>
    </w:p>
    <w:p w:rsidR="00104CC1" w:rsidRPr="006F495C" w:rsidRDefault="00104CC1" w:rsidP="00104CC1">
      <w:pPr>
        <w:pStyle w:val="Heading1"/>
      </w:pPr>
      <w:r>
        <w:t>Indic</w:t>
      </w:r>
      <w:r w:rsidRPr="006F495C">
        <w:t xml:space="preserve">ative Content </w:t>
      </w:r>
    </w:p>
    <w:p w:rsidR="00104CC1" w:rsidRPr="006F495C" w:rsidRDefault="00104CC1" w:rsidP="005A495E">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104CC1" w:rsidRPr="006F495C" w:rsidRDefault="00104CC1" w:rsidP="005A495E">
      <w:pPr>
        <w:spacing w:after="0" w:line="240" w:lineRule="auto"/>
      </w:pPr>
    </w:p>
    <w:p w:rsidR="00104CC1" w:rsidRPr="00A10EA6" w:rsidRDefault="00104CC1" w:rsidP="00F92FB7">
      <w:pPr>
        <w:pStyle w:val="Heading3"/>
      </w:pPr>
      <w:r w:rsidRPr="00A10EA6">
        <w:t>Section 1</w:t>
      </w:r>
      <w:r>
        <w:t xml:space="preserve"> and Section 9</w:t>
      </w:r>
    </w:p>
    <w:p w:rsidR="00104CC1" w:rsidRDefault="00616C56" w:rsidP="00F92FB7">
      <w:pPr>
        <w:spacing w:after="0" w:line="240" w:lineRule="auto"/>
      </w:pPr>
      <w:r w:rsidRPr="00616C56">
        <w:t>Learning Outcome 1</w:t>
      </w:r>
      <w:r>
        <w:t xml:space="preserve">: </w:t>
      </w:r>
      <w:r w:rsidR="00104CC1">
        <w:t>Trading S</w:t>
      </w:r>
      <w:r>
        <w:t>tructures</w:t>
      </w:r>
    </w:p>
    <w:p w:rsidR="00104CC1" w:rsidRDefault="00616C56" w:rsidP="00F92FB7">
      <w:pPr>
        <w:spacing w:after="0" w:line="240" w:lineRule="auto"/>
        <w:rPr>
          <w:b/>
          <w:bCs/>
        </w:rPr>
      </w:pPr>
      <w:r w:rsidRPr="00616C56">
        <w:t>Learning Outcome 9</w:t>
      </w:r>
      <w:r>
        <w:t xml:space="preserve">: </w:t>
      </w:r>
      <w:r w:rsidR="00104CC1">
        <w:t>Appraise the tax advantages and disadvantages of a range o</w:t>
      </w:r>
      <w:r>
        <w:t>f business trading structures</w:t>
      </w:r>
    </w:p>
    <w:p w:rsidR="00104CC1" w:rsidRDefault="00104CC1" w:rsidP="008A35F2">
      <w:pPr>
        <w:spacing w:after="0" w:line="240" w:lineRule="auto"/>
        <w:rPr>
          <w:b/>
          <w:bCs/>
        </w:rPr>
      </w:pPr>
    </w:p>
    <w:p w:rsidR="00104CC1" w:rsidRPr="008A35F2" w:rsidRDefault="00104CC1" w:rsidP="005A495E">
      <w:pPr>
        <w:autoSpaceDE w:val="0"/>
        <w:autoSpaceDN w:val="0"/>
        <w:adjustRightInd w:val="0"/>
        <w:spacing w:after="0" w:line="240" w:lineRule="auto"/>
      </w:pPr>
      <w:r w:rsidRPr="008A35F2">
        <w:t>Facilitate the learner to explore the various trading structures through which a business can carry out its activities for example:</w:t>
      </w:r>
    </w:p>
    <w:p w:rsidR="00104CC1" w:rsidRDefault="00104CC1" w:rsidP="003E7F63">
      <w:pPr>
        <w:pStyle w:val="ListParagraph"/>
        <w:numPr>
          <w:ilvl w:val="0"/>
          <w:numId w:val="22"/>
        </w:numPr>
        <w:autoSpaceDE w:val="0"/>
        <w:autoSpaceDN w:val="0"/>
        <w:adjustRightInd w:val="0"/>
        <w:spacing w:after="0" w:line="240" w:lineRule="auto"/>
      </w:pPr>
      <w:r w:rsidRPr="008A35F2">
        <w:t xml:space="preserve">Discuss sole trader registration with revenue, </w:t>
      </w:r>
      <w:r w:rsidR="00F92FB7" w:rsidRPr="008A35F2">
        <w:t>self-assessment</w:t>
      </w:r>
      <w:r w:rsidRPr="008A35F2">
        <w:t xml:space="preserve"> returns and due dates </w:t>
      </w:r>
      <w:r>
        <w:br/>
      </w:r>
    </w:p>
    <w:p w:rsidR="00104CC1" w:rsidRPr="003E7F63" w:rsidRDefault="00104CC1" w:rsidP="003E7F63">
      <w:pPr>
        <w:pStyle w:val="ListParagraph"/>
        <w:numPr>
          <w:ilvl w:val="0"/>
          <w:numId w:val="22"/>
        </w:numPr>
        <w:autoSpaceDE w:val="0"/>
        <w:autoSpaceDN w:val="0"/>
        <w:adjustRightInd w:val="0"/>
        <w:spacing w:after="0" w:line="240" w:lineRule="auto"/>
      </w:pPr>
      <w:r w:rsidRPr="008A35F2">
        <w:t xml:space="preserve">Analyse the advantages and disadvantages of </w:t>
      </w:r>
      <w:r w:rsidRPr="009652D5">
        <w:t>the t</w:t>
      </w:r>
      <w:r w:rsidRPr="008A35F2">
        <w:t>axation effect on each of the different trading structures</w:t>
      </w:r>
      <w:r>
        <w:br/>
      </w:r>
    </w:p>
    <w:p w:rsidR="00104CC1" w:rsidRPr="00A10EA6" w:rsidRDefault="00104CC1" w:rsidP="00F92FB7">
      <w:pPr>
        <w:pStyle w:val="Heading3"/>
      </w:pPr>
      <w:r w:rsidRPr="00A10EA6">
        <w:t>Section 2</w:t>
      </w:r>
      <w:r>
        <w:t xml:space="preserve"> and Section 15</w:t>
      </w:r>
    </w:p>
    <w:p w:rsidR="00104CC1" w:rsidRDefault="00616C56" w:rsidP="00F92FB7">
      <w:pPr>
        <w:spacing w:after="0" w:line="240" w:lineRule="auto"/>
      </w:pPr>
      <w:r w:rsidRPr="00616C56">
        <w:t>Learning Outcome 2</w:t>
      </w:r>
      <w:r>
        <w:t xml:space="preserve">: </w:t>
      </w:r>
      <w:r w:rsidR="00104CC1">
        <w:t>T</w:t>
      </w:r>
      <w:r w:rsidR="00104CC1" w:rsidRPr="00AB4CAD">
        <w:t>ax returns that a typical business is required to make</w:t>
      </w:r>
      <w:r w:rsidR="00104CC1">
        <w:t xml:space="preserve">  </w:t>
      </w:r>
    </w:p>
    <w:p w:rsidR="00104CC1" w:rsidRDefault="00616C56" w:rsidP="00F92FB7">
      <w:pPr>
        <w:spacing w:after="0" w:line="240" w:lineRule="auto"/>
      </w:pPr>
      <w:r>
        <w:t xml:space="preserve">Learning Outcome 15: </w:t>
      </w:r>
      <w:r w:rsidR="00104CC1">
        <w:t>Prepare a range of m</w:t>
      </w:r>
      <w:r>
        <w:t xml:space="preserve">onthly and annual tax returns </w:t>
      </w:r>
    </w:p>
    <w:p w:rsidR="00104CC1" w:rsidRPr="006F495C" w:rsidRDefault="00104CC1" w:rsidP="005A495E">
      <w:pPr>
        <w:spacing w:after="0" w:line="240" w:lineRule="auto"/>
        <w:rPr>
          <w:b/>
          <w:bCs/>
        </w:rPr>
      </w:pPr>
    </w:p>
    <w:p w:rsidR="00104CC1" w:rsidRPr="008A35F2" w:rsidRDefault="00104CC1" w:rsidP="003E7F63">
      <w:pPr>
        <w:spacing w:after="0"/>
      </w:pPr>
      <w:r w:rsidRPr="00E07758">
        <w:t>Facilitate the learner to understand</w:t>
      </w:r>
      <w:r>
        <w:rPr>
          <w:b/>
          <w:bCs/>
        </w:rPr>
        <w:t xml:space="preserve"> </w:t>
      </w:r>
      <w:r>
        <w:t>the tax administration process for example:</w:t>
      </w:r>
    </w:p>
    <w:p w:rsidR="00104CC1" w:rsidRDefault="00104CC1" w:rsidP="00F92FB7">
      <w:pPr>
        <w:pStyle w:val="ListParagraph"/>
        <w:numPr>
          <w:ilvl w:val="0"/>
          <w:numId w:val="15"/>
        </w:numPr>
        <w:tabs>
          <w:tab w:val="left" w:pos="850"/>
          <w:tab w:val="left" w:pos="1134"/>
          <w:tab w:val="left" w:pos="1276"/>
        </w:tabs>
        <w:autoSpaceDE w:val="0"/>
        <w:autoSpaceDN w:val="0"/>
        <w:adjustRightInd w:val="0"/>
        <w:spacing w:after="160"/>
        <w:ind w:left="850" w:hanging="425"/>
      </w:pPr>
      <w:r w:rsidRPr="00383FAB">
        <w:t>Outline the completion of main tax forms for example: Form 11 and 11e, CT1, VAT 3, Return of Trading Details (VAT) and the use of the Revenue Online Service (ROS) for the submission of returns and the payment of tax</w:t>
      </w:r>
    </w:p>
    <w:p w:rsidR="00616C56" w:rsidRDefault="00104CC1" w:rsidP="00F92FB7">
      <w:pPr>
        <w:pStyle w:val="ListParagraph"/>
        <w:numPr>
          <w:ilvl w:val="0"/>
          <w:numId w:val="15"/>
        </w:numPr>
        <w:tabs>
          <w:tab w:val="left" w:pos="850"/>
          <w:tab w:val="left" w:pos="1134"/>
          <w:tab w:val="left" w:pos="1276"/>
        </w:tabs>
        <w:autoSpaceDE w:val="0"/>
        <w:autoSpaceDN w:val="0"/>
        <w:adjustRightInd w:val="0"/>
        <w:spacing w:after="160"/>
        <w:ind w:left="850" w:hanging="425"/>
      </w:pPr>
      <w:r>
        <w:t>Explain the tax returns that a typic</w:t>
      </w:r>
      <w:r w:rsidR="00616C56">
        <w:t>al business is required to make</w:t>
      </w:r>
    </w:p>
    <w:p w:rsidR="00616C56" w:rsidRDefault="00104CC1" w:rsidP="00F92FB7">
      <w:pPr>
        <w:pStyle w:val="ListParagraph"/>
        <w:numPr>
          <w:ilvl w:val="0"/>
          <w:numId w:val="15"/>
        </w:numPr>
        <w:tabs>
          <w:tab w:val="left" w:pos="850"/>
          <w:tab w:val="left" w:pos="1134"/>
          <w:tab w:val="left" w:pos="1276"/>
        </w:tabs>
        <w:autoSpaceDE w:val="0"/>
        <w:autoSpaceDN w:val="0"/>
        <w:adjustRightInd w:val="0"/>
        <w:spacing w:after="160"/>
        <w:ind w:left="850" w:hanging="425"/>
      </w:pPr>
      <w:r>
        <w:t xml:space="preserve">Discuss how to communicate and deal with the </w:t>
      </w:r>
      <w:r w:rsidR="00616C56">
        <w:t>Office of the Collector General</w:t>
      </w:r>
    </w:p>
    <w:p w:rsidR="00104CC1" w:rsidRDefault="00104CC1" w:rsidP="00F92FB7">
      <w:pPr>
        <w:pStyle w:val="ListParagraph"/>
        <w:numPr>
          <w:ilvl w:val="0"/>
          <w:numId w:val="15"/>
        </w:numPr>
        <w:tabs>
          <w:tab w:val="left" w:pos="850"/>
          <w:tab w:val="left" w:pos="1134"/>
          <w:tab w:val="left" w:pos="1276"/>
        </w:tabs>
        <w:autoSpaceDE w:val="0"/>
        <w:autoSpaceDN w:val="0"/>
        <w:adjustRightInd w:val="0"/>
        <w:spacing w:after="160"/>
        <w:ind w:left="850" w:hanging="425"/>
      </w:pPr>
      <w:r>
        <w:t>Identify the tax records required for a Revenue Audit.</w:t>
      </w:r>
    </w:p>
    <w:p w:rsidR="00104CC1" w:rsidRPr="006F495C" w:rsidRDefault="00104CC1" w:rsidP="005A495E">
      <w:pPr>
        <w:spacing w:after="0" w:line="240" w:lineRule="auto"/>
        <w:rPr>
          <w:b/>
          <w:bCs/>
        </w:rPr>
      </w:pPr>
    </w:p>
    <w:p w:rsidR="00104CC1" w:rsidRPr="00A10EA6" w:rsidRDefault="00104CC1" w:rsidP="00F92FB7">
      <w:pPr>
        <w:pStyle w:val="Heading3"/>
      </w:pPr>
      <w:r w:rsidRPr="00A10EA6">
        <w:t>Section 3</w:t>
      </w:r>
      <w:r>
        <w:t xml:space="preserve"> and Section 15</w:t>
      </w:r>
    </w:p>
    <w:p w:rsidR="00104CC1" w:rsidRDefault="00616C56" w:rsidP="00F92FB7">
      <w:pPr>
        <w:autoSpaceDE w:val="0"/>
        <w:autoSpaceDN w:val="0"/>
        <w:adjustRightInd w:val="0"/>
        <w:spacing w:after="0" w:line="240" w:lineRule="auto"/>
      </w:pPr>
      <w:r>
        <w:t xml:space="preserve">Learning Outcome 3: </w:t>
      </w:r>
      <w:r w:rsidR="00104CC1" w:rsidRPr="00AD77EF">
        <w:t>General concepts and procedures re</w:t>
      </w:r>
      <w:r>
        <w:t>lating to Value Added Tax (VAT)</w:t>
      </w:r>
    </w:p>
    <w:p w:rsidR="00104CC1" w:rsidRPr="008A35F2" w:rsidRDefault="00616C56" w:rsidP="00F92FB7">
      <w:pPr>
        <w:autoSpaceDE w:val="0"/>
        <w:autoSpaceDN w:val="0"/>
        <w:adjustRightInd w:val="0"/>
        <w:spacing w:after="0" w:line="360" w:lineRule="auto"/>
      </w:pPr>
      <w:r w:rsidRPr="00616C56">
        <w:t>Learning Outcome 15</w:t>
      </w:r>
      <w:r>
        <w:t xml:space="preserve">: </w:t>
      </w:r>
      <w:r w:rsidR="00104CC1">
        <w:t xml:space="preserve">Prepare a range of </w:t>
      </w:r>
      <w:r>
        <w:t xml:space="preserve">monthly and annual tax returns </w:t>
      </w:r>
      <w:r w:rsidR="00104CC1">
        <w:br/>
      </w:r>
      <w:r w:rsidR="00104CC1">
        <w:rPr>
          <w:b/>
          <w:bCs/>
        </w:rPr>
        <w:t xml:space="preserve">Facilitate </w:t>
      </w:r>
      <w:r w:rsidR="00104CC1">
        <w:t>the learner to summarise general concepts and procedures relating to Valued Added Tax (VAT) to include:</w:t>
      </w:r>
    </w:p>
    <w:p w:rsidR="00616C56" w:rsidRDefault="00104CC1" w:rsidP="00616C56">
      <w:pPr>
        <w:pStyle w:val="ListParagraph"/>
        <w:numPr>
          <w:ilvl w:val="0"/>
          <w:numId w:val="5"/>
        </w:numPr>
        <w:tabs>
          <w:tab w:val="left" w:pos="850"/>
          <w:tab w:val="left" w:pos="1134"/>
          <w:tab w:val="left" w:pos="1276"/>
        </w:tabs>
        <w:autoSpaceDE w:val="0"/>
        <w:autoSpaceDN w:val="0"/>
        <w:adjustRightInd w:val="0"/>
        <w:spacing w:after="160"/>
        <w:ind w:left="850" w:hanging="425"/>
      </w:pPr>
      <w:r>
        <w:t>Outlining the p</w:t>
      </w:r>
      <w:r w:rsidRPr="00AD23F4">
        <w:t xml:space="preserve">rinciples of </w:t>
      </w:r>
      <w:r>
        <w:t xml:space="preserve"> and </w:t>
      </w:r>
      <w:r w:rsidRPr="00AD23F4">
        <w:t>the operation of Value Added Tax</w:t>
      </w:r>
    </w:p>
    <w:p w:rsidR="00104CC1" w:rsidRPr="00AD23F4" w:rsidRDefault="00104CC1" w:rsidP="00616C56">
      <w:pPr>
        <w:pStyle w:val="ListParagraph"/>
        <w:numPr>
          <w:ilvl w:val="0"/>
          <w:numId w:val="5"/>
        </w:numPr>
        <w:tabs>
          <w:tab w:val="left" w:pos="850"/>
          <w:tab w:val="left" w:pos="1134"/>
          <w:tab w:val="left" w:pos="1276"/>
        </w:tabs>
        <w:autoSpaceDE w:val="0"/>
        <w:autoSpaceDN w:val="0"/>
        <w:adjustRightInd w:val="0"/>
        <w:spacing w:after="160"/>
        <w:ind w:left="850" w:hanging="425"/>
      </w:pPr>
      <w:r>
        <w:t>Explain who must register with the VAT Office and by when they should register</w:t>
      </w:r>
    </w:p>
    <w:p w:rsidR="00104CC1" w:rsidRPr="00AD23F4" w:rsidRDefault="00104CC1" w:rsidP="00616C56">
      <w:pPr>
        <w:pStyle w:val="ListParagraph"/>
        <w:numPr>
          <w:ilvl w:val="0"/>
          <w:numId w:val="5"/>
        </w:numPr>
        <w:tabs>
          <w:tab w:val="left" w:pos="850"/>
          <w:tab w:val="left" w:pos="1134"/>
          <w:tab w:val="left" w:pos="1276"/>
        </w:tabs>
        <w:autoSpaceDE w:val="0"/>
        <w:autoSpaceDN w:val="0"/>
        <w:adjustRightInd w:val="0"/>
        <w:spacing w:after="160"/>
        <w:ind w:left="850" w:hanging="425"/>
      </w:pPr>
      <w:r>
        <w:t xml:space="preserve">Outline VAT implications of </w:t>
      </w:r>
      <w:r w:rsidRPr="00AD23F4">
        <w:t>Int</w:t>
      </w:r>
      <w:r>
        <w:t>er -</w:t>
      </w:r>
      <w:r w:rsidRPr="00AD23F4">
        <w:t xml:space="preserve"> EU transactions</w:t>
      </w:r>
      <w:r>
        <w:t xml:space="preserve"> (acquisitions and suppliers)</w:t>
      </w:r>
      <w:r w:rsidRPr="00AD23F4">
        <w:t>, imports and exports</w:t>
      </w:r>
      <w:r>
        <w:t xml:space="preserve"> of goods</w:t>
      </w:r>
    </w:p>
    <w:p w:rsidR="00104CC1" w:rsidRPr="00AD23F4" w:rsidRDefault="00104CC1" w:rsidP="00616C56">
      <w:pPr>
        <w:pStyle w:val="ListParagraph"/>
        <w:numPr>
          <w:ilvl w:val="0"/>
          <w:numId w:val="5"/>
        </w:numPr>
        <w:tabs>
          <w:tab w:val="left" w:pos="850"/>
          <w:tab w:val="left" w:pos="1134"/>
          <w:tab w:val="left" w:pos="1276"/>
        </w:tabs>
        <w:autoSpaceDE w:val="0"/>
        <w:autoSpaceDN w:val="0"/>
        <w:adjustRightInd w:val="0"/>
        <w:spacing w:after="160"/>
        <w:ind w:left="850" w:hanging="425"/>
      </w:pPr>
      <w:r>
        <w:t xml:space="preserve">Detail the VAT rates applicable to various industries </w:t>
      </w:r>
    </w:p>
    <w:p w:rsidR="00104CC1" w:rsidRPr="00AD23F4" w:rsidRDefault="00104CC1" w:rsidP="00616C56">
      <w:pPr>
        <w:pStyle w:val="ListParagraph"/>
        <w:numPr>
          <w:ilvl w:val="0"/>
          <w:numId w:val="5"/>
        </w:numPr>
        <w:tabs>
          <w:tab w:val="left" w:pos="850"/>
          <w:tab w:val="left" w:pos="1134"/>
          <w:tab w:val="left" w:pos="1276"/>
        </w:tabs>
        <w:autoSpaceDE w:val="0"/>
        <w:autoSpaceDN w:val="0"/>
        <w:adjustRightInd w:val="0"/>
        <w:spacing w:after="160"/>
        <w:ind w:left="850" w:hanging="425"/>
      </w:pPr>
      <w:r>
        <w:t xml:space="preserve">Define all </w:t>
      </w:r>
      <w:r w:rsidRPr="00AD23F4">
        <w:t xml:space="preserve"> records required for accurate VAT accounting</w:t>
      </w:r>
    </w:p>
    <w:p w:rsidR="00616C56" w:rsidRDefault="00104CC1" w:rsidP="00616C56">
      <w:pPr>
        <w:pStyle w:val="ListParagraph"/>
        <w:numPr>
          <w:ilvl w:val="0"/>
          <w:numId w:val="21"/>
        </w:numPr>
        <w:tabs>
          <w:tab w:val="left" w:pos="850"/>
          <w:tab w:val="left" w:pos="1134"/>
          <w:tab w:val="left" w:pos="1276"/>
        </w:tabs>
        <w:autoSpaceDE w:val="0"/>
        <w:autoSpaceDN w:val="0"/>
        <w:adjustRightInd w:val="0"/>
        <w:spacing w:after="160"/>
        <w:ind w:left="850" w:hanging="425"/>
      </w:pPr>
      <w:r>
        <w:t xml:space="preserve"> Prepare VAT ret</w:t>
      </w:r>
      <w:r w:rsidR="00616C56">
        <w:t>urns (bimonthly and/or monthly</w:t>
      </w:r>
    </w:p>
    <w:p w:rsidR="00104CC1" w:rsidRDefault="00104CC1" w:rsidP="00616C56">
      <w:pPr>
        <w:pStyle w:val="ListParagraph"/>
        <w:numPr>
          <w:ilvl w:val="0"/>
          <w:numId w:val="21"/>
        </w:numPr>
        <w:tabs>
          <w:tab w:val="left" w:pos="850"/>
          <w:tab w:val="left" w:pos="1134"/>
          <w:tab w:val="left" w:pos="1276"/>
        </w:tabs>
        <w:autoSpaceDE w:val="0"/>
        <w:autoSpaceDN w:val="0"/>
        <w:adjustRightInd w:val="0"/>
        <w:spacing w:after="160"/>
        <w:ind w:left="850" w:hanging="425"/>
      </w:pPr>
      <w:r w:rsidRPr="00837723">
        <w:t>Understand the importance of maintaining the correct VAT invoices (Sales and Purchases)</w:t>
      </w:r>
    </w:p>
    <w:p w:rsidR="00104CC1" w:rsidRDefault="00104CC1" w:rsidP="00616C56">
      <w:pPr>
        <w:pStyle w:val="ListParagraph"/>
        <w:numPr>
          <w:ilvl w:val="0"/>
          <w:numId w:val="21"/>
        </w:numPr>
        <w:tabs>
          <w:tab w:val="left" w:pos="850"/>
          <w:tab w:val="left" w:pos="1134"/>
          <w:tab w:val="left" w:pos="1276"/>
        </w:tabs>
        <w:spacing w:after="160"/>
        <w:ind w:left="850" w:hanging="425"/>
      </w:pPr>
      <w:r w:rsidRPr="00837723">
        <w:t>Assist in accounting for VAT, VAT on sales, VAT on purchases/services/expenses</w:t>
      </w:r>
    </w:p>
    <w:p w:rsidR="00104CC1" w:rsidRDefault="00104CC1" w:rsidP="003E7F63">
      <w:pPr>
        <w:pStyle w:val="ListParagraph"/>
        <w:autoSpaceDE w:val="0"/>
        <w:autoSpaceDN w:val="0"/>
        <w:adjustRightInd w:val="0"/>
        <w:spacing w:after="0" w:line="240" w:lineRule="auto"/>
        <w:ind w:left="0"/>
      </w:pPr>
    </w:p>
    <w:p w:rsidR="00104CC1" w:rsidRPr="00AD77EF" w:rsidRDefault="00104CC1" w:rsidP="00616C56">
      <w:pPr>
        <w:pStyle w:val="Heading3"/>
      </w:pPr>
      <w:r w:rsidRPr="00AD77EF">
        <w:t>Section 4</w:t>
      </w:r>
    </w:p>
    <w:p w:rsidR="00616C56" w:rsidRDefault="00616C56" w:rsidP="00616C56">
      <w:pPr>
        <w:autoSpaceDE w:val="0"/>
        <w:autoSpaceDN w:val="0"/>
        <w:adjustRightInd w:val="0"/>
        <w:spacing w:after="0" w:line="240" w:lineRule="auto"/>
      </w:pPr>
      <w:r>
        <w:t xml:space="preserve">Learning Outcome 4: </w:t>
      </w:r>
      <w:r w:rsidR="00104CC1" w:rsidRPr="00AD77EF">
        <w:t>Corporation tax and Capital Gains Tax obligations applicable to a range of</w:t>
      </w:r>
      <w:r>
        <w:t xml:space="preserve"> </w:t>
      </w:r>
      <w:r w:rsidR="00104CC1" w:rsidRPr="00AD77EF">
        <w:t>business activities</w:t>
      </w:r>
      <w:r>
        <w:t xml:space="preserve">. </w:t>
      </w:r>
    </w:p>
    <w:p w:rsidR="00104CC1" w:rsidRPr="008A35F2" w:rsidRDefault="00616C56" w:rsidP="00616C56">
      <w:pPr>
        <w:autoSpaceDE w:val="0"/>
        <w:autoSpaceDN w:val="0"/>
        <w:adjustRightInd w:val="0"/>
        <w:spacing w:after="0" w:line="240" w:lineRule="auto"/>
      </w:pPr>
      <w:r>
        <w:t xml:space="preserve">Learning Outcome 15: </w:t>
      </w:r>
      <w:r w:rsidR="00104CC1">
        <w:t xml:space="preserve">Prepare a range of </w:t>
      </w:r>
      <w:r>
        <w:t xml:space="preserve">monthly and annual tax returns </w:t>
      </w:r>
      <w:r w:rsidR="00104CC1">
        <w:br/>
      </w:r>
    </w:p>
    <w:p w:rsidR="00104CC1" w:rsidRPr="003E7F63" w:rsidRDefault="00104CC1" w:rsidP="003E7F63">
      <w:pPr>
        <w:autoSpaceDE w:val="0"/>
        <w:autoSpaceDN w:val="0"/>
        <w:adjustRightInd w:val="0"/>
        <w:spacing w:after="0" w:line="240" w:lineRule="auto"/>
      </w:pPr>
      <w:r>
        <w:t>Facilitate the learner to examine the Corporation Tax and Capital Gains Tax obligations applicable to a range of business activities to include tax rates, payment dates and reliefs for example:</w:t>
      </w:r>
    </w:p>
    <w:p w:rsidR="00616C56" w:rsidRDefault="00104CC1" w:rsidP="00616C56">
      <w:pPr>
        <w:pStyle w:val="ListParagraph"/>
        <w:numPr>
          <w:ilvl w:val="0"/>
          <w:numId w:val="16"/>
        </w:numPr>
        <w:tabs>
          <w:tab w:val="left" w:pos="850"/>
          <w:tab w:val="left" w:pos="1134"/>
          <w:tab w:val="left" w:pos="1276"/>
        </w:tabs>
        <w:spacing w:after="160"/>
        <w:ind w:left="850" w:hanging="425"/>
      </w:pPr>
      <w:r w:rsidRPr="00E07758">
        <w:t>Define the tax rates applicable to the different act</w:t>
      </w:r>
      <w:r w:rsidR="00616C56">
        <w:t>ivities of a business</w:t>
      </w:r>
    </w:p>
    <w:p w:rsidR="00616C56" w:rsidRDefault="00104CC1" w:rsidP="00616C56">
      <w:pPr>
        <w:pStyle w:val="ListParagraph"/>
        <w:numPr>
          <w:ilvl w:val="0"/>
          <w:numId w:val="16"/>
        </w:numPr>
        <w:tabs>
          <w:tab w:val="left" w:pos="850"/>
          <w:tab w:val="left" w:pos="1134"/>
          <w:tab w:val="left" w:pos="1276"/>
        </w:tabs>
        <w:spacing w:after="160"/>
        <w:ind w:left="850" w:hanging="425"/>
      </w:pPr>
      <w:r w:rsidRPr="00E07758">
        <w:t>Outline when the payments of various taxes are due.</w:t>
      </w:r>
    </w:p>
    <w:p w:rsidR="00104CC1" w:rsidRPr="00E07758" w:rsidRDefault="00104CC1" w:rsidP="00616C56">
      <w:pPr>
        <w:pStyle w:val="ListParagraph"/>
        <w:numPr>
          <w:ilvl w:val="0"/>
          <w:numId w:val="16"/>
        </w:numPr>
        <w:tabs>
          <w:tab w:val="left" w:pos="850"/>
          <w:tab w:val="left" w:pos="1134"/>
          <w:tab w:val="left" w:pos="1276"/>
        </w:tabs>
        <w:spacing w:after="160"/>
        <w:ind w:left="850" w:hanging="425"/>
      </w:pPr>
      <w:r w:rsidRPr="00E07758">
        <w:t>Explain the difference between Corporation Tax and Capital Gains Tax.</w:t>
      </w:r>
    </w:p>
    <w:p w:rsidR="00104CC1" w:rsidRPr="00E07758" w:rsidRDefault="00104CC1" w:rsidP="00616C56">
      <w:pPr>
        <w:pStyle w:val="ListParagraph"/>
        <w:numPr>
          <w:ilvl w:val="0"/>
          <w:numId w:val="16"/>
        </w:numPr>
        <w:tabs>
          <w:tab w:val="left" w:pos="850"/>
          <w:tab w:val="left" w:pos="1134"/>
          <w:tab w:val="left" w:pos="1276"/>
        </w:tabs>
        <w:spacing w:after="160"/>
        <w:ind w:left="850" w:hanging="425"/>
      </w:pPr>
      <w:r w:rsidRPr="00E07758">
        <w:t>Calculate retirement relief for tax purposes.</w:t>
      </w:r>
    </w:p>
    <w:p w:rsidR="00104CC1" w:rsidRPr="00E07758" w:rsidRDefault="00104CC1" w:rsidP="00616C56">
      <w:pPr>
        <w:pStyle w:val="ListParagraph"/>
        <w:numPr>
          <w:ilvl w:val="0"/>
          <w:numId w:val="16"/>
        </w:numPr>
        <w:tabs>
          <w:tab w:val="left" w:pos="850"/>
          <w:tab w:val="left" w:pos="1134"/>
          <w:tab w:val="left" w:pos="1276"/>
        </w:tabs>
        <w:spacing w:after="160"/>
        <w:ind w:left="850" w:hanging="425"/>
      </w:pPr>
      <w:r w:rsidRPr="00E07758">
        <w:t>Analyse the steps required in preparing the Annual Tax Return.</w:t>
      </w:r>
    </w:p>
    <w:p w:rsidR="00104CC1" w:rsidRPr="006F495C" w:rsidRDefault="00104CC1" w:rsidP="005A495E">
      <w:pPr>
        <w:pStyle w:val="ListParagraph"/>
        <w:spacing w:after="0" w:line="240" w:lineRule="auto"/>
        <w:ind w:left="0"/>
        <w:rPr>
          <w:b/>
          <w:bCs/>
        </w:rPr>
      </w:pPr>
    </w:p>
    <w:p w:rsidR="00104CC1" w:rsidRDefault="00104CC1" w:rsidP="00616C56">
      <w:pPr>
        <w:pStyle w:val="Heading3"/>
      </w:pPr>
      <w:r w:rsidRPr="00AD77EF">
        <w:t>Section 5</w:t>
      </w:r>
      <w:r>
        <w:t xml:space="preserve"> and Section 15</w:t>
      </w:r>
    </w:p>
    <w:p w:rsidR="00104CC1" w:rsidRDefault="00616C56" w:rsidP="00616C56">
      <w:pPr>
        <w:autoSpaceDE w:val="0"/>
        <w:autoSpaceDN w:val="0"/>
        <w:adjustRightInd w:val="0"/>
        <w:spacing w:after="0" w:line="240" w:lineRule="auto"/>
      </w:pPr>
      <w:r w:rsidRPr="00AD77EF">
        <w:t xml:space="preserve">Learning Outcome </w:t>
      </w:r>
      <w:r>
        <w:t xml:space="preserve">5: </w:t>
      </w:r>
      <w:r w:rsidR="00104CC1" w:rsidRPr="00AD77EF">
        <w:t>Tax rules applicable to dealing with contractors and sub-contractors</w:t>
      </w:r>
      <w:r w:rsidR="00104CC1">
        <w:t xml:space="preserve"> </w:t>
      </w:r>
    </w:p>
    <w:p w:rsidR="00104CC1" w:rsidRDefault="00104CC1" w:rsidP="00616C56">
      <w:pPr>
        <w:autoSpaceDE w:val="0"/>
        <w:autoSpaceDN w:val="0"/>
        <w:adjustRightInd w:val="0"/>
        <w:spacing w:after="0" w:line="240" w:lineRule="auto"/>
      </w:pPr>
      <w:r>
        <w:t xml:space="preserve"> </w:t>
      </w:r>
      <w:r w:rsidR="00616C56" w:rsidRPr="00616C56">
        <w:t>Learning Outcome 15</w:t>
      </w:r>
      <w:r w:rsidR="00616C56">
        <w:t xml:space="preserve">: </w:t>
      </w:r>
      <w:r>
        <w:t>Prepare a range of m</w:t>
      </w:r>
      <w:r w:rsidR="00616C56">
        <w:t xml:space="preserve">onthly and annual tax returns </w:t>
      </w:r>
    </w:p>
    <w:p w:rsidR="00104CC1" w:rsidRPr="00AD77EF" w:rsidRDefault="00104CC1" w:rsidP="005A495E">
      <w:pPr>
        <w:autoSpaceDE w:val="0"/>
        <w:autoSpaceDN w:val="0"/>
        <w:adjustRightInd w:val="0"/>
        <w:spacing w:after="0" w:line="360" w:lineRule="auto"/>
        <w:jc w:val="center"/>
      </w:pPr>
    </w:p>
    <w:p w:rsidR="00104CC1" w:rsidRPr="00E07758" w:rsidRDefault="00104CC1" w:rsidP="005A495E">
      <w:pPr>
        <w:spacing w:after="0" w:line="240" w:lineRule="auto"/>
      </w:pPr>
      <w:r w:rsidRPr="00E07758">
        <w:t>Facilitate the learner to analyse the tax rules applicable to dealing with contractors and sub-contractors, to include:</w:t>
      </w:r>
    </w:p>
    <w:p w:rsidR="00616C56" w:rsidRDefault="00104CC1" w:rsidP="00616C56">
      <w:pPr>
        <w:pStyle w:val="ListParagraph"/>
        <w:numPr>
          <w:ilvl w:val="0"/>
          <w:numId w:val="17"/>
        </w:numPr>
        <w:tabs>
          <w:tab w:val="left" w:pos="850"/>
          <w:tab w:val="left" w:pos="1134"/>
          <w:tab w:val="left" w:pos="1276"/>
        </w:tabs>
        <w:spacing w:after="160"/>
        <w:ind w:left="850" w:hanging="425"/>
      </w:pPr>
      <w:r w:rsidRPr="00E07758">
        <w:t>Define how Contracts Tax applies to a Contractor/Sub-Contractor</w:t>
      </w:r>
    </w:p>
    <w:p w:rsidR="00104CC1" w:rsidRPr="00E07758" w:rsidRDefault="00104CC1" w:rsidP="00616C56">
      <w:pPr>
        <w:pStyle w:val="ListParagraph"/>
        <w:numPr>
          <w:ilvl w:val="0"/>
          <w:numId w:val="17"/>
        </w:numPr>
        <w:tabs>
          <w:tab w:val="left" w:pos="850"/>
          <w:tab w:val="left" w:pos="1134"/>
          <w:tab w:val="left" w:pos="1276"/>
        </w:tabs>
        <w:spacing w:after="160"/>
        <w:ind w:left="850" w:hanging="425"/>
      </w:pPr>
      <w:r w:rsidRPr="00E07758">
        <w:t xml:space="preserve">Explain what rules apply </w:t>
      </w:r>
    </w:p>
    <w:p w:rsidR="00104CC1" w:rsidRPr="00E07758" w:rsidRDefault="00104CC1" w:rsidP="00616C56">
      <w:pPr>
        <w:pStyle w:val="ListParagraph"/>
        <w:numPr>
          <w:ilvl w:val="0"/>
          <w:numId w:val="17"/>
        </w:numPr>
        <w:tabs>
          <w:tab w:val="left" w:pos="850"/>
          <w:tab w:val="left" w:pos="1134"/>
          <w:tab w:val="left" w:pos="1276"/>
        </w:tabs>
        <w:spacing w:after="160"/>
        <w:ind w:left="850" w:hanging="425"/>
      </w:pPr>
      <w:r w:rsidRPr="00E07758">
        <w:t xml:space="preserve"> Discuss the steps required in applying  for a C2 certificate and Payments Card</w:t>
      </w:r>
    </w:p>
    <w:p w:rsidR="00104CC1" w:rsidRPr="00E07758" w:rsidRDefault="00104CC1" w:rsidP="00616C56">
      <w:pPr>
        <w:pStyle w:val="ListParagraph"/>
        <w:numPr>
          <w:ilvl w:val="0"/>
          <w:numId w:val="17"/>
        </w:numPr>
        <w:tabs>
          <w:tab w:val="left" w:pos="850"/>
          <w:tab w:val="left" w:pos="1134"/>
          <w:tab w:val="left" w:pos="1276"/>
        </w:tabs>
        <w:spacing w:after="160"/>
        <w:ind w:left="850" w:hanging="425"/>
      </w:pPr>
      <w:r w:rsidRPr="00E07758">
        <w:t>Calculate payments (net of tax) to a Sub- Contractor who has a Payments Card, both before the card is received and when the limit is exceeded.</w:t>
      </w:r>
    </w:p>
    <w:p w:rsidR="00104CC1" w:rsidRPr="00E07758" w:rsidRDefault="00104CC1" w:rsidP="00616C56">
      <w:pPr>
        <w:pStyle w:val="ListParagraph"/>
        <w:numPr>
          <w:ilvl w:val="0"/>
          <w:numId w:val="17"/>
        </w:numPr>
        <w:tabs>
          <w:tab w:val="left" w:pos="850"/>
          <w:tab w:val="left" w:pos="1134"/>
          <w:tab w:val="left" w:pos="1276"/>
        </w:tabs>
        <w:spacing w:after="160"/>
        <w:ind w:left="850" w:hanging="425"/>
      </w:pPr>
      <w:r w:rsidRPr="00E07758">
        <w:t>Calculate how to pay a Sub- Contractor without a C2</w:t>
      </w:r>
    </w:p>
    <w:p w:rsidR="00104CC1" w:rsidRPr="00E07758" w:rsidRDefault="00104CC1" w:rsidP="00616C56">
      <w:pPr>
        <w:pStyle w:val="ListParagraph"/>
        <w:numPr>
          <w:ilvl w:val="0"/>
          <w:numId w:val="17"/>
        </w:numPr>
        <w:tabs>
          <w:tab w:val="left" w:pos="850"/>
          <w:tab w:val="left" w:pos="1134"/>
          <w:tab w:val="left" w:pos="1276"/>
        </w:tabs>
        <w:spacing w:after="160"/>
        <w:ind w:left="850" w:hanging="425"/>
      </w:pPr>
      <w:r w:rsidRPr="00E07758">
        <w:t>Complete the required forms for paying Contractors.</w:t>
      </w:r>
    </w:p>
    <w:p w:rsidR="00104CC1" w:rsidRPr="00E07758" w:rsidRDefault="00104CC1" w:rsidP="00616C56">
      <w:pPr>
        <w:pStyle w:val="ListParagraph"/>
        <w:numPr>
          <w:ilvl w:val="0"/>
          <w:numId w:val="17"/>
        </w:numPr>
        <w:tabs>
          <w:tab w:val="left" w:pos="850"/>
          <w:tab w:val="left" w:pos="1134"/>
          <w:tab w:val="left" w:pos="1276"/>
        </w:tabs>
        <w:spacing w:after="160"/>
        <w:ind w:left="850" w:hanging="425"/>
      </w:pPr>
      <w:r w:rsidRPr="00E07758">
        <w:t>Prepare monthly returns (R30)</w:t>
      </w:r>
    </w:p>
    <w:p w:rsidR="00104CC1" w:rsidRDefault="00104CC1" w:rsidP="00616C56">
      <w:pPr>
        <w:pStyle w:val="ListParagraph"/>
        <w:numPr>
          <w:ilvl w:val="0"/>
          <w:numId w:val="17"/>
        </w:numPr>
        <w:tabs>
          <w:tab w:val="left" w:pos="850"/>
          <w:tab w:val="left" w:pos="1134"/>
          <w:tab w:val="left" w:pos="1276"/>
        </w:tabs>
        <w:spacing w:after="160"/>
        <w:ind w:left="850" w:hanging="425"/>
      </w:pPr>
      <w:r w:rsidRPr="00E07758">
        <w:t>Prepare Annual returns (RCT35)</w:t>
      </w:r>
    </w:p>
    <w:p w:rsidR="00616C56" w:rsidRPr="00AD23F4" w:rsidRDefault="00616C56" w:rsidP="00616C56">
      <w:pPr>
        <w:pStyle w:val="ListParagraph"/>
        <w:spacing w:after="0" w:line="240" w:lineRule="auto"/>
      </w:pPr>
    </w:p>
    <w:p w:rsidR="00104CC1" w:rsidRPr="00AD77EF" w:rsidRDefault="00104CC1" w:rsidP="00D648E5">
      <w:pPr>
        <w:pStyle w:val="Heading3"/>
      </w:pPr>
      <w:r w:rsidRPr="00AD77EF">
        <w:t>Section 6</w:t>
      </w:r>
      <w:r>
        <w:t>, Section 10 and Section 15</w:t>
      </w:r>
    </w:p>
    <w:p w:rsidR="00104CC1" w:rsidRDefault="00D648E5" w:rsidP="00D648E5">
      <w:pPr>
        <w:spacing w:after="0" w:line="240" w:lineRule="auto"/>
      </w:pPr>
      <w:r w:rsidRPr="00D648E5">
        <w:t>Learning Outcome 6</w:t>
      </w:r>
      <w:r>
        <w:t xml:space="preserve">: </w:t>
      </w:r>
      <w:r w:rsidR="00104CC1">
        <w:t>T</w:t>
      </w:r>
      <w:r w:rsidR="00104CC1" w:rsidRPr="00AD77EF">
        <w:t>he PAYE and PRSI system</w:t>
      </w:r>
      <w:r w:rsidR="00104CC1">
        <w:t xml:space="preserve"> </w:t>
      </w:r>
    </w:p>
    <w:p w:rsidR="00104CC1" w:rsidRDefault="00D648E5" w:rsidP="00D648E5">
      <w:pPr>
        <w:spacing w:after="0" w:line="240" w:lineRule="auto"/>
      </w:pPr>
      <w:r w:rsidRPr="00D648E5">
        <w:t>Learning Outcome 10</w:t>
      </w:r>
      <w:r>
        <w:t xml:space="preserve">: </w:t>
      </w:r>
      <w:r w:rsidR="00104CC1">
        <w:t>Access the Revenue’s online tax payment facilities and apply for a rang</w:t>
      </w:r>
      <w:r>
        <w:t>e of tax certificates and forms.</w:t>
      </w:r>
    </w:p>
    <w:p w:rsidR="00104CC1" w:rsidRDefault="00D648E5" w:rsidP="00D648E5">
      <w:pPr>
        <w:autoSpaceDE w:val="0"/>
        <w:autoSpaceDN w:val="0"/>
        <w:adjustRightInd w:val="0"/>
        <w:spacing w:after="0" w:line="360" w:lineRule="auto"/>
      </w:pPr>
      <w:r w:rsidRPr="00D648E5">
        <w:t>Learning Outcome 15</w:t>
      </w:r>
      <w:r>
        <w:t xml:space="preserve">: </w:t>
      </w:r>
      <w:r w:rsidR="00104CC1">
        <w:t xml:space="preserve">Prepare a range of monthly and annual </w:t>
      </w:r>
      <w:r>
        <w:t xml:space="preserve">tax returns </w:t>
      </w:r>
    </w:p>
    <w:p w:rsidR="00104CC1" w:rsidRPr="00AD77EF" w:rsidRDefault="00104CC1" w:rsidP="005A495E">
      <w:pPr>
        <w:spacing w:after="0" w:line="240" w:lineRule="auto"/>
        <w:jc w:val="center"/>
      </w:pPr>
    </w:p>
    <w:p w:rsidR="00104CC1" w:rsidRPr="008A35F2" w:rsidRDefault="00104CC1" w:rsidP="005A495E">
      <w:pPr>
        <w:autoSpaceDE w:val="0"/>
        <w:autoSpaceDN w:val="0"/>
        <w:adjustRightInd w:val="0"/>
        <w:spacing w:after="0" w:line="240" w:lineRule="auto"/>
        <w:rPr>
          <w:color w:val="000000"/>
        </w:rPr>
      </w:pPr>
      <w:r w:rsidRPr="008A35F2">
        <w:rPr>
          <w:color w:val="000000"/>
        </w:rPr>
        <w:t>Facilitate the learner to understand the PAYE and PRSI system to include:</w:t>
      </w:r>
    </w:p>
    <w:p w:rsidR="00104CC1" w:rsidRPr="008A35F2" w:rsidRDefault="00104CC1" w:rsidP="00D648E5">
      <w:pPr>
        <w:pStyle w:val="ListParagraph"/>
        <w:numPr>
          <w:ilvl w:val="0"/>
          <w:numId w:val="18"/>
        </w:numPr>
        <w:tabs>
          <w:tab w:val="left" w:pos="850"/>
          <w:tab w:val="left" w:pos="1134"/>
          <w:tab w:val="left" w:pos="1276"/>
        </w:tabs>
        <w:autoSpaceDE w:val="0"/>
        <w:autoSpaceDN w:val="0"/>
        <w:adjustRightInd w:val="0"/>
        <w:spacing w:after="160"/>
        <w:ind w:left="850" w:hanging="425"/>
        <w:rPr>
          <w:color w:val="000000"/>
        </w:rPr>
      </w:pPr>
      <w:r w:rsidRPr="008A35F2">
        <w:rPr>
          <w:color w:val="000000"/>
        </w:rPr>
        <w:t xml:space="preserve">Explain the </w:t>
      </w:r>
      <w:r>
        <w:rPr>
          <w:color w:val="000000"/>
        </w:rPr>
        <w:t>standard rate cut off points (SCROPs) and tax credits in relation to different pay frequencies.</w:t>
      </w:r>
    </w:p>
    <w:p w:rsidR="00104CC1" w:rsidRPr="00D648E5" w:rsidRDefault="00104CC1" w:rsidP="00D648E5">
      <w:pPr>
        <w:pStyle w:val="ListParagraph"/>
        <w:numPr>
          <w:ilvl w:val="0"/>
          <w:numId w:val="8"/>
        </w:numPr>
        <w:tabs>
          <w:tab w:val="left" w:pos="850"/>
          <w:tab w:val="left" w:pos="1134"/>
          <w:tab w:val="left" w:pos="1276"/>
        </w:tabs>
        <w:autoSpaceDE w:val="0"/>
        <w:autoSpaceDN w:val="0"/>
        <w:adjustRightInd w:val="0"/>
        <w:spacing w:after="160"/>
        <w:ind w:left="850" w:hanging="425"/>
        <w:rPr>
          <w:color w:val="000000"/>
        </w:rPr>
      </w:pPr>
      <w:r w:rsidRPr="00D648E5">
        <w:rPr>
          <w:color w:val="000000"/>
        </w:rPr>
        <w:t xml:space="preserve">Administration of the PAYE and PRSI system with regard to the employer </w:t>
      </w:r>
    </w:p>
    <w:p w:rsidR="00104CC1" w:rsidRPr="00D648E5" w:rsidRDefault="00104CC1" w:rsidP="00D648E5">
      <w:pPr>
        <w:pStyle w:val="ListParagraph"/>
        <w:numPr>
          <w:ilvl w:val="0"/>
          <w:numId w:val="8"/>
        </w:numPr>
        <w:tabs>
          <w:tab w:val="left" w:pos="850"/>
          <w:tab w:val="left" w:pos="1134"/>
          <w:tab w:val="left" w:pos="1276"/>
        </w:tabs>
        <w:autoSpaceDE w:val="0"/>
        <w:autoSpaceDN w:val="0"/>
        <w:adjustRightInd w:val="0"/>
        <w:spacing w:after="160"/>
        <w:ind w:left="850" w:hanging="425"/>
        <w:rPr>
          <w:color w:val="000000"/>
        </w:rPr>
      </w:pPr>
      <w:r w:rsidRPr="00D648E5">
        <w:rPr>
          <w:color w:val="000000"/>
        </w:rPr>
        <w:t>Calculation of PAYE / PRSI and USC (Classes A and S) or other taxes as applicable in the state.</w:t>
      </w:r>
    </w:p>
    <w:p w:rsidR="00104CC1" w:rsidRPr="00D648E5" w:rsidRDefault="00104CC1" w:rsidP="00D648E5">
      <w:pPr>
        <w:pStyle w:val="ListParagraph"/>
        <w:numPr>
          <w:ilvl w:val="0"/>
          <w:numId w:val="8"/>
        </w:numPr>
        <w:tabs>
          <w:tab w:val="left" w:pos="850"/>
          <w:tab w:val="left" w:pos="1134"/>
          <w:tab w:val="left" w:pos="1276"/>
        </w:tabs>
        <w:autoSpaceDE w:val="0"/>
        <w:autoSpaceDN w:val="0"/>
        <w:adjustRightInd w:val="0"/>
        <w:spacing w:after="160"/>
        <w:ind w:left="850" w:hanging="425"/>
        <w:rPr>
          <w:color w:val="000000"/>
        </w:rPr>
      </w:pPr>
      <w:r w:rsidRPr="00D648E5">
        <w:rPr>
          <w:color w:val="000000"/>
        </w:rPr>
        <w:t>Apply the PAYE/PRSI system to employees with P45 and without P45(Week 1 I Month 1 basis and cumulative basis and emergency)</w:t>
      </w:r>
    </w:p>
    <w:p w:rsidR="00104CC1" w:rsidRPr="00D648E5" w:rsidRDefault="00104CC1" w:rsidP="00D648E5">
      <w:pPr>
        <w:pStyle w:val="ListParagraph"/>
        <w:numPr>
          <w:ilvl w:val="0"/>
          <w:numId w:val="8"/>
        </w:numPr>
        <w:tabs>
          <w:tab w:val="left" w:pos="850"/>
          <w:tab w:val="left" w:pos="1134"/>
          <w:tab w:val="left" w:pos="1276"/>
        </w:tabs>
        <w:autoSpaceDE w:val="0"/>
        <w:autoSpaceDN w:val="0"/>
        <w:adjustRightInd w:val="0"/>
        <w:spacing w:after="160"/>
        <w:ind w:left="850" w:hanging="425"/>
        <w:rPr>
          <w:color w:val="000000"/>
        </w:rPr>
      </w:pPr>
      <w:r w:rsidRPr="00D648E5">
        <w:rPr>
          <w:color w:val="000000"/>
        </w:rPr>
        <w:t>Calculate the PAYE payable on various benefit-in-kind payments, including company cars, company vans, health insurance and other benefits provided for the employees, e.g. club subscription.</w:t>
      </w:r>
    </w:p>
    <w:p w:rsidR="00104CC1" w:rsidRPr="00D648E5" w:rsidRDefault="00104CC1" w:rsidP="00D648E5">
      <w:pPr>
        <w:pStyle w:val="ListParagraph"/>
        <w:numPr>
          <w:ilvl w:val="0"/>
          <w:numId w:val="8"/>
        </w:numPr>
        <w:tabs>
          <w:tab w:val="left" w:pos="850"/>
          <w:tab w:val="left" w:pos="1134"/>
          <w:tab w:val="left" w:pos="1276"/>
        </w:tabs>
        <w:autoSpaceDE w:val="0"/>
        <w:autoSpaceDN w:val="0"/>
        <w:adjustRightInd w:val="0"/>
        <w:spacing w:after="160"/>
        <w:ind w:left="850" w:hanging="425"/>
        <w:rPr>
          <w:color w:val="000000"/>
        </w:rPr>
      </w:pPr>
      <w:r w:rsidRPr="00D648E5">
        <w:rPr>
          <w:color w:val="000000"/>
        </w:rPr>
        <w:t>Explain which of the following are taxable and which are not: country money, travelling time, mileage etc.</w:t>
      </w:r>
    </w:p>
    <w:p w:rsidR="00104CC1" w:rsidRPr="00D648E5" w:rsidRDefault="00104CC1" w:rsidP="00D648E5">
      <w:pPr>
        <w:pStyle w:val="ListParagraph"/>
        <w:numPr>
          <w:ilvl w:val="0"/>
          <w:numId w:val="8"/>
        </w:numPr>
        <w:tabs>
          <w:tab w:val="left" w:pos="850"/>
          <w:tab w:val="left" w:pos="1134"/>
          <w:tab w:val="left" w:pos="1276"/>
        </w:tabs>
        <w:autoSpaceDE w:val="0"/>
        <w:autoSpaceDN w:val="0"/>
        <w:adjustRightInd w:val="0"/>
        <w:spacing w:after="160"/>
        <w:ind w:left="850" w:hanging="425"/>
        <w:rPr>
          <w:color w:val="000000"/>
        </w:rPr>
      </w:pPr>
      <w:r w:rsidRPr="00D648E5">
        <w:rPr>
          <w:color w:val="000000"/>
        </w:rPr>
        <w:t>Calculate the PAYE payable on Disability Benefits and Maternity Payments received by employees.</w:t>
      </w:r>
    </w:p>
    <w:p w:rsidR="00104CC1" w:rsidRPr="00D648E5" w:rsidRDefault="00104CC1" w:rsidP="00D648E5">
      <w:pPr>
        <w:pStyle w:val="ListParagraph"/>
        <w:numPr>
          <w:ilvl w:val="0"/>
          <w:numId w:val="8"/>
        </w:numPr>
        <w:tabs>
          <w:tab w:val="left" w:pos="850"/>
          <w:tab w:val="left" w:pos="1134"/>
          <w:tab w:val="left" w:pos="1276"/>
        </w:tabs>
        <w:autoSpaceDE w:val="0"/>
        <w:autoSpaceDN w:val="0"/>
        <w:adjustRightInd w:val="0"/>
        <w:spacing w:after="160"/>
        <w:ind w:left="850" w:hanging="425"/>
        <w:rPr>
          <w:color w:val="000000"/>
        </w:rPr>
      </w:pPr>
      <w:r w:rsidRPr="00D648E5">
        <w:rPr>
          <w:color w:val="000000"/>
        </w:rPr>
        <w:t>Complete a range  of Revenue forms  for example  P9/11,P13/14, P30, P35, P35L, P45, P46, P50 and P60</w:t>
      </w:r>
    </w:p>
    <w:p w:rsidR="00104CC1" w:rsidRPr="00184FB7" w:rsidRDefault="00104CC1" w:rsidP="00D648E5">
      <w:pPr>
        <w:pStyle w:val="ListParagraph"/>
        <w:numPr>
          <w:ilvl w:val="0"/>
          <w:numId w:val="8"/>
        </w:numPr>
        <w:tabs>
          <w:tab w:val="left" w:pos="850"/>
          <w:tab w:val="left" w:pos="1134"/>
          <w:tab w:val="left" w:pos="1276"/>
        </w:tabs>
        <w:autoSpaceDE w:val="0"/>
        <w:autoSpaceDN w:val="0"/>
        <w:adjustRightInd w:val="0"/>
        <w:spacing w:after="160"/>
        <w:ind w:left="850" w:hanging="425"/>
        <w:rPr>
          <w:b/>
          <w:bCs/>
        </w:rPr>
      </w:pPr>
      <w:r>
        <w:rPr>
          <w:color w:val="000000"/>
        </w:rPr>
        <w:t xml:space="preserve">Investigate how to  file </w:t>
      </w:r>
      <w:r w:rsidRPr="00184FB7">
        <w:rPr>
          <w:color w:val="000000"/>
        </w:rPr>
        <w:t xml:space="preserve">forms </w:t>
      </w:r>
      <w:r>
        <w:rPr>
          <w:color w:val="000000"/>
        </w:rPr>
        <w:t xml:space="preserve"> online </w:t>
      </w:r>
      <w:r w:rsidRPr="00184FB7">
        <w:rPr>
          <w:color w:val="000000"/>
        </w:rPr>
        <w:t>using Revenue Online System</w:t>
      </w:r>
    </w:p>
    <w:p w:rsidR="00104CC1" w:rsidRPr="006F495C" w:rsidRDefault="00104CC1" w:rsidP="005A495E">
      <w:pPr>
        <w:spacing w:after="0" w:line="240" w:lineRule="auto"/>
      </w:pPr>
    </w:p>
    <w:p w:rsidR="00104CC1" w:rsidRPr="00AD77EF" w:rsidRDefault="00104CC1" w:rsidP="00D648E5">
      <w:pPr>
        <w:pStyle w:val="Heading3"/>
      </w:pPr>
      <w:r w:rsidRPr="00AD77EF">
        <w:t>Section 7</w:t>
      </w:r>
    </w:p>
    <w:p w:rsidR="00104CC1" w:rsidRPr="006F495C" w:rsidRDefault="00D648E5" w:rsidP="00D648E5">
      <w:pPr>
        <w:spacing w:after="0" w:line="240" w:lineRule="auto"/>
        <w:rPr>
          <w:b/>
          <w:bCs/>
        </w:rPr>
      </w:pPr>
      <w:r w:rsidRPr="00D648E5">
        <w:t>Learning Outcome 7</w:t>
      </w:r>
      <w:r>
        <w:t xml:space="preserve">: </w:t>
      </w:r>
      <w:r w:rsidR="00104CC1">
        <w:t>T</w:t>
      </w:r>
      <w:r w:rsidR="00104CC1" w:rsidRPr="00AD77EF">
        <w:t>he general operation of P</w:t>
      </w:r>
      <w:r>
        <w:t>ension Schemes</w:t>
      </w:r>
    </w:p>
    <w:p w:rsidR="00104CC1" w:rsidRPr="006F495C" w:rsidRDefault="00104CC1" w:rsidP="005A495E">
      <w:pPr>
        <w:spacing w:after="0" w:line="240" w:lineRule="auto"/>
        <w:jc w:val="center"/>
        <w:rPr>
          <w:b/>
          <w:bCs/>
        </w:rPr>
      </w:pPr>
    </w:p>
    <w:p w:rsidR="00104CC1" w:rsidRDefault="00104CC1" w:rsidP="003E7F63">
      <w:pPr>
        <w:spacing w:after="0"/>
      </w:pPr>
      <w:r>
        <w:t>Facilitate the learner to explore the operation of Pension Schemes to include:</w:t>
      </w:r>
    </w:p>
    <w:p w:rsidR="00D648E5" w:rsidRDefault="00104CC1" w:rsidP="00D648E5">
      <w:pPr>
        <w:pStyle w:val="ListParagraph"/>
        <w:numPr>
          <w:ilvl w:val="0"/>
          <w:numId w:val="19"/>
        </w:numPr>
        <w:tabs>
          <w:tab w:val="left" w:pos="850"/>
          <w:tab w:val="left" w:pos="1134"/>
          <w:tab w:val="left" w:pos="1276"/>
        </w:tabs>
        <w:spacing w:after="160"/>
        <w:ind w:left="850" w:hanging="425"/>
      </w:pPr>
      <w:r>
        <w:t>Discuss the general operation of the Pension Sche</w:t>
      </w:r>
      <w:r w:rsidR="00D648E5">
        <w:t>mes</w:t>
      </w:r>
    </w:p>
    <w:p w:rsidR="00104CC1" w:rsidRDefault="00104CC1" w:rsidP="00D648E5">
      <w:pPr>
        <w:pStyle w:val="ListParagraph"/>
        <w:numPr>
          <w:ilvl w:val="0"/>
          <w:numId w:val="19"/>
        </w:numPr>
        <w:tabs>
          <w:tab w:val="left" w:pos="850"/>
          <w:tab w:val="left" w:pos="1134"/>
          <w:tab w:val="left" w:pos="1276"/>
        </w:tabs>
        <w:spacing w:after="160"/>
        <w:ind w:left="850" w:hanging="425"/>
      </w:pPr>
      <w:r>
        <w:t>Process the registration of new employees with Pension Schemes</w:t>
      </w:r>
    </w:p>
    <w:p w:rsidR="00104CC1" w:rsidRDefault="00104CC1" w:rsidP="00D648E5">
      <w:pPr>
        <w:pStyle w:val="ListParagraph"/>
        <w:numPr>
          <w:ilvl w:val="0"/>
          <w:numId w:val="19"/>
        </w:numPr>
        <w:tabs>
          <w:tab w:val="left" w:pos="850"/>
          <w:tab w:val="left" w:pos="1134"/>
          <w:tab w:val="left" w:pos="1276"/>
        </w:tabs>
        <w:spacing w:after="160"/>
        <w:ind w:left="850" w:hanging="425"/>
      </w:pPr>
      <w:r>
        <w:t>Explain the (tax free) pension contribution limits applicable to different age groups</w:t>
      </w:r>
    </w:p>
    <w:p w:rsidR="00104CC1" w:rsidRDefault="00104CC1" w:rsidP="00D648E5">
      <w:pPr>
        <w:pStyle w:val="ListParagraph"/>
        <w:numPr>
          <w:ilvl w:val="0"/>
          <w:numId w:val="19"/>
        </w:numPr>
        <w:tabs>
          <w:tab w:val="left" w:pos="850"/>
          <w:tab w:val="left" w:pos="1134"/>
          <w:tab w:val="left" w:pos="1276"/>
        </w:tabs>
        <w:spacing w:after="160"/>
        <w:ind w:left="850" w:hanging="425"/>
      </w:pPr>
      <w:r>
        <w:t>Define when deductions must be remitted to the pension provider.</w:t>
      </w:r>
    </w:p>
    <w:p w:rsidR="00104CC1" w:rsidRDefault="00104CC1" w:rsidP="00D648E5">
      <w:pPr>
        <w:pStyle w:val="ListParagraph"/>
        <w:numPr>
          <w:ilvl w:val="0"/>
          <w:numId w:val="19"/>
        </w:numPr>
        <w:tabs>
          <w:tab w:val="left" w:pos="850"/>
          <w:tab w:val="left" w:pos="1134"/>
          <w:tab w:val="left" w:pos="1276"/>
        </w:tabs>
        <w:spacing w:after="160"/>
        <w:ind w:left="850" w:hanging="425"/>
      </w:pPr>
      <w:r>
        <w:t>Explain the tax implications of Additional Voluntary Contributions (AVC’s) made to the pension provider.</w:t>
      </w:r>
    </w:p>
    <w:p w:rsidR="00104CC1" w:rsidRDefault="00104CC1" w:rsidP="00D648E5">
      <w:pPr>
        <w:pStyle w:val="ListParagraph"/>
        <w:numPr>
          <w:ilvl w:val="0"/>
          <w:numId w:val="19"/>
        </w:numPr>
        <w:tabs>
          <w:tab w:val="left" w:pos="850"/>
          <w:tab w:val="left" w:pos="1134"/>
          <w:tab w:val="left" w:pos="1276"/>
        </w:tabs>
        <w:spacing w:after="160"/>
        <w:ind w:left="850" w:hanging="425"/>
      </w:pPr>
      <w:r>
        <w:t>Understand the general operation and deductions associated with any bespoke Company Pension Scheme</w:t>
      </w:r>
    </w:p>
    <w:p w:rsidR="00104CC1" w:rsidRPr="008154F3" w:rsidRDefault="00104CC1" w:rsidP="00D648E5">
      <w:pPr>
        <w:pStyle w:val="ListParagraph"/>
        <w:numPr>
          <w:ilvl w:val="0"/>
          <w:numId w:val="9"/>
        </w:numPr>
        <w:tabs>
          <w:tab w:val="left" w:pos="850"/>
          <w:tab w:val="left" w:pos="1134"/>
          <w:tab w:val="left" w:pos="1276"/>
        </w:tabs>
        <w:autoSpaceDE w:val="0"/>
        <w:autoSpaceDN w:val="0"/>
        <w:adjustRightInd w:val="0"/>
        <w:spacing w:after="160"/>
        <w:ind w:left="850" w:hanging="425"/>
      </w:pPr>
      <w:r w:rsidRPr="008154F3">
        <w:t>Describe Contributions to a retirement annuity fund including ‘Personal Retirement Savings</w:t>
      </w:r>
      <w:r>
        <w:t xml:space="preserve"> Accounts’ for example PRSA, AVC’s and other pension schemes</w:t>
      </w:r>
    </w:p>
    <w:p w:rsidR="00104CC1" w:rsidRPr="006F495C" w:rsidRDefault="00104CC1" w:rsidP="005A495E">
      <w:pPr>
        <w:pStyle w:val="ListParagraph"/>
        <w:spacing w:after="0" w:line="240" w:lineRule="auto"/>
        <w:ind w:left="0"/>
        <w:rPr>
          <w:b/>
          <w:bCs/>
        </w:rPr>
      </w:pPr>
    </w:p>
    <w:p w:rsidR="00104CC1" w:rsidRPr="00AD77EF" w:rsidRDefault="00104CC1" w:rsidP="00D648E5">
      <w:pPr>
        <w:pStyle w:val="Heading3"/>
      </w:pPr>
      <w:r w:rsidRPr="00AD77EF">
        <w:t>Section 8</w:t>
      </w:r>
    </w:p>
    <w:p w:rsidR="00104CC1" w:rsidRDefault="00D648E5" w:rsidP="00D648E5">
      <w:pPr>
        <w:spacing w:after="0" w:line="240" w:lineRule="auto"/>
      </w:pPr>
      <w:r w:rsidRPr="00D648E5">
        <w:t>Learning Outcome 8</w:t>
      </w:r>
      <w:r>
        <w:t xml:space="preserve">: </w:t>
      </w:r>
      <w:r w:rsidR="00104CC1">
        <w:t>T</w:t>
      </w:r>
      <w:r w:rsidR="00104CC1" w:rsidRPr="00AD77EF">
        <w:t>he tax treatment of and procedures relating to a range of tax areas</w:t>
      </w:r>
    </w:p>
    <w:p w:rsidR="00104CC1" w:rsidRDefault="00104CC1" w:rsidP="00D648E5">
      <w:pPr>
        <w:tabs>
          <w:tab w:val="center" w:pos="4513"/>
          <w:tab w:val="left" w:pos="5940"/>
        </w:tabs>
        <w:spacing w:after="0" w:line="240" w:lineRule="auto"/>
      </w:pPr>
      <w:r>
        <w:tab/>
      </w:r>
      <w:r>
        <w:br/>
        <w:t>Assist the learner to explore the tax treatment of and procedures relating to a range of tax areas to include:</w:t>
      </w:r>
    </w:p>
    <w:p w:rsidR="00104CC1" w:rsidRDefault="00104CC1" w:rsidP="00D648E5">
      <w:pPr>
        <w:pStyle w:val="ListParagraph"/>
        <w:numPr>
          <w:ilvl w:val="0"/>
          <w:numId w:val="10"/>
        </w:numPr>
        <w:autoSpaceDE w:val="0"/>
        <w:autoSpaceDN w:val="0"/>
        <w:adjustRightInd w:val="0"/>
        <w:spacing w:after="0" w:line="240" w:lineRule="auto"/>
        <w:ind w:left="993" w:hanging="273"/>
      </w:pPr>
      <w:r>
        <w:t>Explain the treatment and legality of Directors’ loans.</w:t>
      </w:r>
    </w:p>
    <w:p w:rsidR="00104CC1" w:rsidRPr="008154F3" w:rsidRDefault="00104CC1" w:rsidP="00D648E5">
      <w:pPr>
        <w:pStyle w:val="ListParagraph"/>
        <w:autoSpaceDE w:val="0"/>
        <w:autoSpaceDN w:val="0"/>
        <w:adjustRightInd w:val="0"/>
        <w:spacing w:after="0" w:line="240" w:lineRule="auto"/>
        <w:ind w:left="1287" w:hanging="567"/>
      </w:pPr>
    </w:p>
    <w:p w:rsidR="00104CC1" w:rsidRDefault="00104CC1" w:rsidP="00D648E5">
      <w:pPr>
        <w:pStyle w:val="ListParagraph"/>
        <w:numPr>
          <w:ilvl w:val="0"/>
          <w:numId w:val="23"/>
        </w:numPr>
        <w:tabs>
          <w:tab w:val="clear" w:pos="1440"/>
          <w:tab w:val="num" w:pos="1015"/>
        </w:tabs>
        <w:autoSpaceDE w:val="0"/>
        <w:autoSpaceDN w:val="0"/>
        <w:adjustRightInd w:val="0"/>
        <w:spacing w:after="0" w:line="240" w:lineRule="auto"/>
        <w:ind w:left="993" w:hanging="273"/>
      </w:pPr>
      <w:r w:rsidRPr="008154F3">
        <w:t xml:space="preserve">Examine the treatment of redundancy payments </w:t>
      </w:r>
      <w:r>
        <w:t>and how they are handled for tax Purposes.</w:t>
      </w:r>
    </w:p>
    <w:p w:rsidR="00104CC1" w:rsidRDefault="00104CC1" w:rsidP="00D648E5">
      <w:pPr>
        <w:pStyle w:val="ListParagraph"/>
        <w:autoSpaceDE w:val="0"/>
        <w:autoSpaceDN w:val="0"/>
        <w:adjustRightInd w:val="0"/>
        <w:spacing w:after="0" w:line="240" w:lineRule="auto"/>
        <w:ind w:left="1287" w:hanging="567"/>
      </w:pPr>
      <w:r>
        <w:t xml:space="preserve"> </w:t>
      </w:r>
    </w:p>
    <w:p w:rsidR="00104CC1" w:rsidRDefault="00104CC1" w:rsidP="00D648E5">
      <w:pPr>
        <w:pStyle w:val="ListParagraph"/>
        <w:numPr>
          <w:ilvl w:val="0"/>
          <w:numId w:val="23"/>
        </w:numPr>
        <w:tabs>
          <w:tab w:val="clear" w:pos="1440"/>
          <w:tab w:val="num" w:pos="1015"/>
        </w:tabs>
        <w:autoSpaceDE w:val="0"/>
        <w:autoSpaceDN w:val="0"/>
        <w:adjustRightInd w:val="0"/>
        <w:spacing w:after="0" w:line="240" w:lineRule="auto"/>
        <w:ind w:left="1287" w:hanging="567"/>
      </w:pPr>
      <w:r>
        <w:t>Explain</w:t>
      </w:r>
      <w:r w:rsidRPr="00A251AB">
        <w:t xml:space="preserve"> the</w:t>
      </w:r>
      <w:r>
        <w:t xml:space="preserve"> tax implications </w:t>
      </w:r>
      <w:r w:rsidRPr="00A251AB">
        <w:t xml:space="preserve"> of leas</w:t>
      </w:r>
      <w:r>
        <w:t>ing</w:t>
      </w:r>
      <w:r w:rsidRPr="00A251AB">
        <w:t xml:space="preserve"> </w:t>
      </w:r>
    </w:p>
    <w:p w:rsidR="00104CC1" w:rsidRDefault="00104CC1" w:rsidP="00D648E5">
      <w:pPr>
        <w:pStyle w:val="ListParagraph"/>
        <w:autoSpaceDE w:val="0"/>
        <w:autoSpaceDN w:val="0"/>
        <w:adjustRightInd w:val="0"/>
        <w:spacing w:after="0" w:line="240" w:lineRule="auto"/>
        <w:ind w:left="1287" w:hanging="567"/>
      </w:pPr>
    </w:p>
    <w:p w:rsidR="00D648E5" w:rsidRDefault="00104CC1" w:rsidP="00D648E5">
      <w:pPr>
        <w:pStyle w:val="ListParagraph"/>
        <w:numPr>
          <w:ilvl w:val="0"/>
          <w:numId w:val="10"/>
        </w:numPr>
        <w:tabs>
          <w:tab w:val="left" w:pos="993"/>
        </w:tabs>
        <w:autoSpaceDE w:val="0"/>
        <w:autoSpaceDN w:val="0"/>
        <w:adjustRightInd w:val="0"/>
        <w:spacing w:after="0" w:line="240" w:lineRule="auto"/>
        <w:ind w:left="1287" w:hanging="567"/>
      </w:pPr>
      <w:r>
        <w:t xml:space="preserve">Explain </w:t>
      </w:r>
      <w:r w:rsidRPr="00A251AB">
        <w:t xml:space="preserve">the tax </w:t>
      </w:r>
      <w:r>
        <w:t xml:space="preserve">implications </w:t>
      </w:r>
      <w:r w:rsidRPr="00A251AB">
        <w:t xml:space="preserve">of Hire purchase of assets </w:t>
      </w:r>
    </w:p>
    <w:p w:rsidR="00104CC1" w:rsidRDefault="00104CC1" w:rsidP="00D648E5">
      <w:pPr>
        <w:pStyle w:val="ListParagraph"/>
        <w:tabs>
          <w:tab w:val="left" w:pos="993"/>
        </w:tabs>
        <w:autoSpaceDE w:val="0"/>
        <w:autoSpaceDN w:val="0"/>
        <w:adjustRightInd w:val="0"/>
        <w:spacing w:after="0" w:line="240" w:lineRule="auto"/>
        <w:ind w:left="1287"/>
      </w:pPr>
      <w:r>
        <w:br/>
      </w:r>
    </w:p>
    <w:p w:rsidR="00104CC1" w:rsidRPr="00AD77EF" w:rsidRDefault="00104CC1" w:rsidP="00D648E5">
      <w:pPr>
        <w:pStyle w:val="Heading3"/>
      </w:pPr>
      <w:r w:rsidRPr="00AD77EF">
        <w:t>Section 9</w:t>
      </w:r>
      <w:r>
        <w:t xml:space="preserve"> and Section 1</w:t>
      </w:r>
    </w:p>
    <w:p w:rsidR="00104CC1" w:rsidRDefault="00D648E5" w:rsidP="00D648E5">
      <w:pPr>
        <w:spacing w:after="0" w:line="240" w:lineRule="auto"/>
      </w:pPr>
      <w:r w:rsidRPr="00D648E5">
        <w:t>Learning Outcome 9</w:t>
      </w:r>
      <w:r>
        <w:t>:</w:t>
      </w:r>
      <w:r w:rsidR="00104CC1">
        <w:t xml:space="preserve"> A</w:t>
      </w:r>
      <w:r w:rsidR="00104CC1" w:rsidRPr="00AD77EF">
        <w:t>dvantages and disadvantages of a range of business trading structures</w:t>
      </w:r>
    </w:p>
    <w:p w:rsidR="00104CC1" w:rsidRPr="00A251AB" w:rsidRDefault="00D648E5" w:rsidP="00D648E5">
      <w:pPr>
        <w:spacing w:after="0" w:line="240" w:lineRule="auto"/>
      </w:pPr>
      <w:r w:rsidRPr="00D648E5">
        <w:t>Learning Outcome 1</w:t>
      </w:r>
      <w:r>
        <w:t xml:space="preserve">: </w:t>
      </w:r>
      <w:r w:rsidR="00104CC1">
        <w:t>Trading S</w:t>
      </w:r>
      <w:r w:rsidR="00104CC1" w:rsidRPr="00AB4CAD">
        <w:t xml:space="preserve">tructures </w:t>
      </w:r>
    </w:p>
    <w:p w:rsidR="00104CC1" w:rsidRDefault="00104CC1" w:rsidP="005A495E">
      <w:pPr>
        <w:spacing w:after="0" w:line="240" w:lineRule="auto"/>
      </w:pPr>
    </w:p>
    <w:p w:rsidR="00104CC1" w:rsidRDefault="00104CC1" w:rsidP="006158BD">
      <w:r>
        <w:t>Facilitate the learner to c</w:t>
      </w:r>
      <w:r w:rsidRPr="00661504">
        <w:t xml:space="preserve">ritically evaluate tax implications of </w:t>
      </w:r>
      <w:r>
        <w:t>various trading structures in given scenarios.</w:t>
      </w:r>
    </w:p>
    <w:p w:rsidR="00D648E5" w:rsidRPr="006F495C" w:rsidRDefault="00D648E5" w:rsidP="006158BD"/>
    <w:p w:rsidR="00104CC1" w:rsidRPr="00AD77EF" w:rsidRDefault="00104CC1" w:rsidP="00D648E5">
      <w:pPr>
        <w:pStyle w:val="Heading3"/>
      </w:pPr>
      <w:r w:rsidRPr="00AD77EF">
        <w:t>Section 10</w:t>
      </w:r>
    </w:p>
    <w:p w:rsidR="00104CC1" w:rsidRPr="00AD77EF" w:rsidRDefault="00D648E5" w:rsidP="00D648E5">
      <w:pPr>
        <w:autoSpaceDE w:val="0"/>
        <w:autoSpaceDN w:val="0"/>
        <w:adjustRightInd w:val="0"/>
        <w:spacing w:after="0" w:line="240" w:lineRule="auto"/>
        <w:rPr>
          <w:sz w:val="28"/>
          <w:szCs w:val="28"/>
        </w:rPr>
      </w:pPr>
      <w:r w:rsidRPr="00D648E5">
        <w:t>Learning Outcome 10</w:t>
      </w:r>
      <w:r>
        <w:t xml:space="preserve">: </w:t>
      </w:r>
      <w:r w:rsidR="00104CC1" w:rsidRPr="00AD77EF">
        <w:t xml:space="preserve">Revenue’s online tax </w:t>
      </w:r>
      <w:r w:rsidR="00104CC1">
        <w:t xml:space="preserve">facilities </w:t>
      </w:r>
      <w:r w:rsidR="00104CC1">
        <w:br/>
      </w:r>
    </w:p>
    <w:p w:rsidR="00104CC1" w:rsidRDefault="00104CC1" w:rsidP="006158BD">
      <w:pPr>
        <w:spacing w:after="0"/>
      </w:pPr>
      <w:r>
        <w:t>Facilitate the learner to access the revenue’s online tax payment facilities and apply for a range of tax certificates and forms for example:</w:t>
      </w:r>
    </w:p>
    <w:p w:rsidR="00104CC1" w:rsidRPr="008154F3" w:rsidRDefault="00104CC1" w:rsidP="00D648E5">
      <w:pPr>
        <w:pStyle w:val="ListParagraph"/>
        <w:numPr>
          <w:ilvl w:val="0"/>
          <w:numId w:val="11"/>
        </w:numPr>
        <w:tabs>
          <w:tab w:val="left" w:pos="850"/>
          <w:tab w:val="left" w:pos="1134"/>
          <w:tab w:val="left" w:pos="1276"/>
        </w:tabs>
        <w:autoSpaceDE w:val="0"/>
        <w:autoSpaceDN w:val="0"/>
        <w:adjustRightInd w:val="0"/>
        <w:spacing w:after="160"/>
        <w:ind w:left="850" w:hanging="425"/>
      </w:pPr>
      <w:r w:rsidRPr="008154F3">
        <w:t>Display a familiarity with ROS in a given business scenario.</w:t>
      </w:r>
    </w:p>
    <w:p w:rsidR="00104CC1" w:rsidRPr="008154F3" w:rsidRDefault="00104CC1" w:rsidP="00D648E5">
      <w:pPr>
        <w:pStyle w:val="ListParagraph"/>
        <w:numPr>
          <w:ilvl w:val="0"/>
          <w:numId w:val="11"/>
        </w:numPr>
        <w:tabs>
          <w:tab w:val="left" w:pos="850"/>
          <w:tab w:val="left" w:pos="1134"/>
          <w:tab w:val="left" w:pos="1276"/>
        </w:tabs>
        <w:autoSpaceDE w:val="0"/>
        <w:autoSpaceDN w:val="0"/>
        <w:adjustRightInd w:val="0"/>
        <w:spacing w:after="160"/>
        <w:ind w:left="850" w:hanging="425"/>
      </w:pPr>
      <w:r w:rsidRPr="008154F3">
        <w:t>Download the appropriate forms where available e</w:t>
      </w:r>
      <w:r>
        <w:t>.</w:t>
      </w:r>
      <w:r w:rsidRPr="008154F3">
        <w:t>g</w:t>
      </w:r>
      <w:r>
        <w:t>.</w:t>
      </w:r>
      <w:r w:rsidRPr="008154F3">
        <w:t xml:space="preserve"> Form 11e </w:t>
      </w:r>
    </w:p>
    <w:p w:rsidR="00104CC1" w:rsidRPr="006F495C" w:rsidRDefault="00104CC1" w:rsidP="005A495E">
      <w:pPr>
        <w:pStyle w:val="ListParagraph"/>
        <w:spacing w:after="0" w:line="240" w:lineRule="auto"/>
        <w:ind w:left="0"/>
        <w:rPr>
          <w:b/>
          <w:bCs/>
        </w:rPr>
      </w:pPr>
    </w:p>
    <w:p w:rsidR="00104CC1" w:rsidRPr="00AD77EF" w:rsidRDefault="00104CC1" w:rsidP="00D648E5">
      <w:pPr>
        <w:pStyle w:val="Heading3"/>
      </w:pPr>
      <w:r w:rsidRPr="00AD77EF">
        <w:t>Section 11</w:t>
      </w:r>
    </w:p>
    <w:p w:rsidR="00104CC1" w:rsidRPr="00AD77EF" w:rsidRDefault="00D648E5" w:rsidP="00D648E5">
      <w:pPr>
        <w:autoSpaceDE w:val="0"/>
        <w:autoSpaceDN w:val="0"/>
        <w:adjustRightInd w:val="0"/>
        <w:spacing w:after="0" w:line="360" w:lineRule="auto"/>
      </w:pPr>
      <w:r w:rsidRPr="00D648E5">
        <w:t>Learning Outcome 11</w:t>
      </w:r>
      <w:r>
        <w:t xml:space="preserve">: </w:t>
      </w:r>
      <w:r w:rsidR="00104CC1" w:rsidRPr="00AD77EF">
        <w:t>Calculate a range of tax p</w:t>
      </w:r>
      <w:r>
        <w:t>ayments, reliefs and deductions</w:t>
      </w:r>
    </w:p>
    <w:p w:rsidR="00104CC1" w:rsidRPr="006158BD" w:rsidRDefault="00104CC1" w:rsidP="005A495E">
      <w:pPr>
        <w:spacing w:after="0" w:line="240" w:lineRule="auto"/>
        <w:rPr>
          <w:bCs/>
        </w:rPr>
      </w:pPr>
      <w:r w:rsidRPr="006158BD">
        <w:rPr>
          <w:bCs/>
        </w:rPr>
        <w:t>Facilitate the learner to calculate a range of tax payments, reliefs and deductions for example:</w:t>
      </w:r>
    </w:p>
    <w:p w:rsidR="00D648E5" w:rsidRDefault="00104CC1" w:rsidP="00D648E5">
      <w:pPr>
        <w:pStyle w:val="ListParagraph"/>
        <w:numPr>
          <w:ilvl w:val="0"/>
          <w:numId w:val="12"/>
        </w:numPr>
        <w:tabs>
          <w:tab w:val="left" w:pos="850"/>
          <w:tab w:val="left" w:pos="1134"/>
          <w:tab w:val="left" w:pos="1276"/>
        </w:tabs>
        <w:spacing w:after="160"/>
        <w:ind w:left="850" w:hanging="425"/>
      </w:pPr>
      <w:r w:rsidRPr="00661504">
        <w:t xml:space="preserve">Demonstrate the treatment of </w:t>
      </w:r>
      <w:r w:rsidR="00D648E5">
        <w:t xml:space="preserve"> personal tax credits</w:t>
      </w:r>
    </w:p>
    <w:p w:rsidR="00104CC1" w:rsidRDefault="00104CC1" w:rsidP="00D648E5">
      <w:pPr>
        <w:pStyle w:val="ListParagraph"/>
        <w:numPr>
          <w:ilvl w:val="0"/>
          <w:numId w:val="12"/>
        </w:numPr>
        <w:tabs>
          <w:tab w:val="left" w:pos="850"/>
          <w:tab w:val="left" w:pos="1134"/>
          <w:tab w:val="left" w:pos="1276"/>
        </w:tabs>
        <w:spacing w:after="160"/>
        <w:ind w:left="850" w:hanging="425"/>
      </w:pPr>
      <w:r>
        <w:t>Demonstrate the treatment for allowable expenses for a business.</w:t>
      </w:r>
    </w:p>
    <w:p w:rsidR="00D648E5" w:rsidRPr="0006739E" w:rsidRDefault="00D648E5" w:rsidP="00D648E5">
      <w:pPr>
        <w:pStyle w:val="ListParagraph"/>
        <w:tabs>
          <w:tab w:val="left" w:pos="851"/>
        </w:tabs>
        <w:spacing w:after="0" w:line="240" w:lineRule="auto"/>
      </w:pPr>
    </w:p>
    <w:p w:rsidR="00104CC1" w:rsidRPr="00AD77EF" w:rsidRDefault="00104CC1" w:rsidP="00D648E5">
      <w:pPr>
        <w:pStyle w:val="Heading3"/>
      </w:pPr>
      <w:r w:rsidRPr="00AD77EF">
        <w:t>Section 12</w:t>
      </w:r>
    </w:p>
    <w:p w:rsidR="00104CC1" w:rsidRPr="00D648E5" w:rsidRDefault="00104CC1" w:rsidP="00D648E5">
      <w:pPr>
        <w:spacing w:after="0" w:line="240" w:lineRule="auto"/>
      </w:pPr>
      <w:r>
        <w:rPr>
          <w:b/>
          <w:bCs/>
        </w:rPr>
        <w:t xml:space="preserve"> </w:t>
      </w:r>
      <w:r w:rsidR="00D648E5" w:rsidRPr="00D648E5">
        <w:rPr>
          <w:bCs/>
        </w:rPr>
        <w:t xml:space="preserve">Learning Outcome 12: </w:t>
      </w:r>
      <w:r w:rsidRPr="00D648E5">
        <w:t xml:space="preserve">Preparation of the Annual Tax Return </w:t>
      </w:r>
      <w:r w:rsidRPr="00D648E5">
        <w:br/>
      </w:r>
    </w:p>
    <w:p w:rsidR="00104CC1" w:rsidRDefault="00104CC1" w:rsidP="006158BD">
      <w:pPr>
        <w:rPr>
          <w:rFonts w:ascii="Arial" w:hAnsi="Arial" w:cs="Arial"/>
          <w:sz w:val="24"/>
          <w:szCs w:val="24"/>
        </w:rPr>
      </w:pPr>
      <w:r w:rsidRPr="006158BD">
        <w:rPr>
          <w:bCs/>
        </w:rPr>
        <w:t xml:space="preserve">Facilitate </w:t>
      </w:r>
      <w:r w:rsidRPr="006158BD">
        <w:t>the</w:t>
      </w:r>
      <w:r>
        <w:t xml:space="preserve"> learner in the preparation of the Annual Tax Returns</w:t>
      </w:r>
      <w:r>
        <w:rPr>
          <w:rFonts w:ascii="Arial" w:hAnsi="Arial" w:cs="Arial"/>
          <w:sz w:val="24"/>
          <w:szCs w:val="24"/>
        </w:rPr>
        <w:tab/>
      </w:r>
    </w:p>
    <w:p w:rsidR="00D648E5" w:rsidRDefault="00D648E5" w:rsidP="006158BD">
      <w:pPr>
        <w:rPr>
          <w:rFonts w:ascii="Arial" w:hAnsi="Arial" w:cs="Arial"/>
          <w:sz w:val="24"/>
          <w:szCs w:val="24"/>
        </w:rPr>
      </w:pPr>
    </w:p>
    <w:p w:rsidR="00104CC1" w:rsidRPr="00AD77EF" w:rsidRDefault="00104CC1" w:rsidP="00D648E5">
      <w:pPr>
        <w:pStyle w:val="Heading3"/>
      </w:pPr>
      <w:r w:rsidRPr="00AD77EF">
        <w:t>Section 13</w:t>
      </w:r>
      <w:r>
        <w:t xml:space="preserve"> and Learning Outcome 7</w:t>
      </w:r>
    </w:p>
    <w:p w:rsidR="00104CC1" w:rsidRPr="00AD77EF" w:rsidRDefault="00D648E5" w:rsidP="00D648E5">
      <w:pPr>
        <w:spacing w:after="0" w:line="240" w:lineRule="auto"/>
      </w:pPr>
      <w:r w:rsidRPr="00D648E5">
        <w:t>Learning Outcome 13</w:t>
      </w:r>
      <w:r>
        <w:t xml:space="preserve">: </w:t>
      </w:r>
      <w:r w:rsidR="00104CC1" w:rsidRPr="00AD77EF">
        <w:t>Process the registration of new employees with Pension Schemes</w:t>
      </w:r>
      <w:r w:rsidR="00104CC1">
        <w:br/>
      </w:r>
    </w:p>
    <w:p w:rsidR="00104CC1" w:rsidRPr="006158BD" w:rsidRDefault="00104CC1" w:rsidP="00D648E5">
      <w:pPr>
        <w:numPr>
          <w:ilvl w:val="0"/>
          <w:numId w:val="26"/>
        </w:numPr>
        <w:tabs>
          <w:tab w:val="left" w:pos="850"/>
          <w:tab w:val="left" w:pos="1134"/>
          <w:tab w:val="left" w:pos="1276"/>
        </w:tabs>
        <w:spacing w:after="160"/>
        <w:ind w:left="850" w:hanging="425"/>
      </w:pPr>
      <w:r w:rsidRPr="006158BD">
        <w:rPr>
          <w:bCs/>
        </w:rPr>
        <w:t>Facilitate the learner to process the registration of new employees with Pension Schemes</w:t>
      </w:r>
    </w:p>
    <w:p w:rsidR="00104CC1" w:rsidRPr="006158BD" w:rsidRDefault="00104CC1" w:rsidP="00D648E5">
      <w:pPr>
        <w:numPr>
          <w:ilvl w:val="0"/>
          <w:numId w:val="26"/>
        </w:numPr>
        <w:tabs>
          <w:tab w:val="left" w:pos="850"/>
          <w:tab w:val="left" w:pos="1134"/>
          <w:tab w:val="left" w:pos="1276"/>
        </w:tabs>
        <w:spacing w:after="160"/>
        <w:ind w:left="850" w:hanging="425"/>
      </w:pPr>
      <w:r w:rsidRPr="006158BD">
        <w:t>Outline the process for the registration of new employees with Pension Schemes</w:t>
      </w:r>
    </w:p>
    <w:p w:rsidR="00104CC1" w:rsidRPr="006F495C" w:rsidRDefault="00104CC1" w:rsidP="005A495E">
      <w:pPr>
        <w:spacing w:after="0" w:line="240" w:lineRule="auto"/>
        <w:rPr>
          <w:b/>
          <w:bCs/>
        </w:rPr>
      </w:pPr>
    </w:p>
    <w:p w:rsidR="00104CC1" w:rsidRPr="00AD77EF" w:rsidRDefault="00104CC1" w:rsidP="00D648E5">
      <w:pPr>
        <w:pStyle w:val="Heading3"/>
      </w:pPr>
      <w:r w:rsidRPr="00AD77EF">
        <w:t>Section14</w:t>
      </w:r>
      <w:r>
        <w:t xml:space="preserve"> and Section 11</w:t>
      </w:r>
    </w:p>
    <w:p w:rsidR="00104CC1" w:rsidRDefault="00D648E5" w:rsidP="00D648E5">
      <w:pPr>
        <w:autoSpaceDE w:val="0"/>
        <w:autoSpaceDN w:val="0"/>
        <w:adjustRightInd w:val="0"/>
        <w:spacing w:after="0" w:line="240" w:lineRule="auto"/>
      </w:pPr>
      <w:r w:rsidRPr="00D648E5">
        <w:t>Learning Outcome 14</w:t>
      </w:r>
      <w:r>
        <w:t xml:space="preserve">: </w:t>
      </w:r>
      <w:r w:rsidR="00104CC1" w:rsidRPr="00557314">
        <w:t>Contribute to the tax accounting for a range of payments, reliefs and deductions</w:t>
      </w:r>
    </w:p>
    <w:p w:rsidR="00104CC1" w:rsidRDefault="00104CC1" w:rsidP="005A495E">
      <w:pPr>
        <w:spacing w:after="0" w:line="240" w:lineRule="auto"/>
      </w:pPr>
    </w:p>
    <w:p w:rsidR="00104CC1" w:rsidRPr="00661504" w:rsidRDefault="00104CC1" w:rsidP="005A495E">
      <w:pPr>
        <w:autoSpaceDE w:val="0"/>
        <w:autoSpaceDN w:val="0"/>
        <w:adjustRightInd w:val="0"/>
        <w:spacing w:after="0" w:line="240" w:lineRule="auto"/>
      </w:pPr>
      <w:r w:rsidRPr="00661504">
        <w:t>Over reaching objective considering all sections</w:t>
      </w:r>
    </w:p>
    <w:p w:rsidR="00104CC1" w:rsidRPr="006F495C" w:rsidRDefault="00104CC1" w:rsidP="005A495E">
      <w:pPr>
        <w:pStyle w:val="ListParagraph"/>
        <w:spacing w:after="0" w:line="240" w:lineRule="auto"/>
        <w:ind w:left="0"/>
      </w:pPr>
    </w:p>
    <w:p w:rsidR="00104CC1" w:rsidRPr="00557314" w:rsidRDefault="00104CC1" w:rsidP="00D648E5">
      <w:pPr>
        <w:pStyle w:val="Heading3"/>
      </w:pPr>
      <w:r w:rsidRPr="00557314">
        <w:t>Section 15</w:t>
      </w:r>
      <w:r>
        <w:t>, Section 2, Section 3, Section 4, Section 5, Section 6</w:t>
      </w:r>
    </w:p>
    <w:p w:rsidR="00104CC1" w:rsidRPr="00661504" w:rsidRDefault="00D648E5" w:rsidP="00D648E5">
      <w:pPr>
        <w:autoSpaceDE w:val="0"/>
        <w:autoSpaceDN w:val="0"/>
        <w:adjustRightInd w:val="0"/>
        <w:spacing w:after="0" w:line="240" w:lineRule="auto"/>
        <w:rPr>
          <w:b/>
          <w:bCs/>
          <w:sz w:val="28"/>
          <w:szCs w:val="28"/>
        </w:rPr>
      </w:pPr>
      <w:r w:rsidRPr="00D648E5">
        <w:t>Learning Outcome 15</w:t>
      </w:r>
      <w:r>
        <w:t xml:space="preserve">: </w:t>
      </w:r>
      <w:r w:rsidR="00104CC1" w:rsidRPr="00557314">
        <w:t>Preparation of a range of monthly and annual tax returns</w:t>
      </w:r>
      <w:r w:rsidR="00104CC1">
        <w:t xml:space="preserve"> </w:t>
      </w:r>
    </w:p>
    <w:p w:rsidR="00104CC1" w:rsidRPr="006F495C" w:rsidRDefault="00104CC1" w:rsidP="005A495E">
      <w:pPr>
        <w:spacing w:after="0" w:line="240" w:lineRule="auto"/>
        <w:rPr>
          <w:b/>
          <w:bCs/>
        </w:rPr>
      </w:pPr>
    </w:p>
    <w:p w:rsidR="00104CC1" w:rsidRPr="006324E3" w:rsidRDefault="00104CC1" w:rsidP="005A495E">
      <w:pPr>
        <w:pStyle w:val="ListParagraph"/>
        <w:spacing w:after="0" w:line="240" w:lineRule="auto"/>
        <w:ind w:left="0"/>
        <w:rPr>
          <w:b/>
          <w:bCs/>
        </w:rPr>
      </w:pPr>
      <w:r w:rsidRPr="00661504">
        <w:t>Over reaching objective considering all sections</w:t>
      </w:r>
    </w:p>
    <w:p w:rsidR="00104CC1" w:rsidRPr="00557314" w:rsidRDefault="00104CC1" w:rsidP="005A495E">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rsidR="00633B93" w:rsidRDefault="00633B93" w:rsidP="00D648E5">
      <w:pPr>
        <w:pStyle w:val="Heading1"/>
      </w:pPr>
      <w:r w:rsidRPr="006F495C">
        <w:t>Assessment</w:t>
      </w:r>
    </w:p>
    <w:p w:rsidR="00633B93" w:rsidRPr="00355664" w:rsidRDefault="00633B93" w:rsidP="00D648E5">
      <w:pPr>
        <w:pStyle w:val="Heading3"/>
      </w:pPr>
      <w:r>
        <w:t>11a.</w:t>
      </w:r>
      <w:r>
        <w:tab/>
      </w:r>
      <w:r w:rsidRPr="00355664">
        <w:t>Assessment Techniques</w:t>
      </w:r>
    </w:p>
    <w:p w:rsidR="00633B93" w:rsidRPr="00E47A84" w:rsidRDefault="00633B93" w:rsidP="00D648E5">
      <w:pPr>
        <w:pStyle w:val="NoSpacing"/>
      </w:pPr>
      <w:r w:rsidRPr="00E47A84">
        <w:t>In order to demonstrate that they have reached the standards of knowledge, skill and competence identified in all the learning outcomes, learners are required to complete the assessment(s) below.</w:t>
      </w:r>
      <w:r w:rsidR="00D648E5">
        <w:t xml:space="preserve"> </w:t>
      </w:r>
      <w:r w:rsidRPr="00E47A84">
        <w:t xml:space="preserve">The assessor is responsible for devising assessment instruments (e.g. project and assignment briefs, examination papers), assessment criteria and mark sheets, consistent with the techniques identified below and </w:t>
      </w:r>
      <w:r w:rsidR="00E427E5">
        <w:t>QQI</w:t>
      </w:r>
      <w:r w:rsidRPr="00E47A84">
        <w:t>'s assessment requirements.</w:t>
      </w:r>
    </w:p>
    <w:p w:rsidR="00633B93" w:rsidRPr="00E47A84" w:rsidRDefault="00633B93" w:rsidP="00D648E5">
      <w:pPr>
        <w:pStyle w:val="NoSpacing"/>
      </w:pPr>
      <w:r w:rsidRPr="00E47A84">
        <w:t xml:space="preserve">Portfolio / Collection of Work </w:t>
      </w:r>
      <w:r>
        <w:tab/>
      </w:r>
      <w:r>
        <w:tab/>
      </w:r>
      <w:r w:rsidRPr="00E47A84">
        <w:t>50%</w:t>
      </w:r>
    </w:p>
    <w:p w:rsidR="00633B93" w:rsidRPr="00355664" w:rsidRDefault="00633B93" w:rsidP="00D648E5">
      <w:pPr>
        <w:pStyle w:val="NoSpacing"/>
        <w:rPr>
          <w:b/>
          <w:bCs/>
        </w:rPr>
      </w:pPr>
      <w:r w:rsidRPr="00E47A84">
        <w:t xml:space="preserve">Examination - Theory </w:t>
      </w:r>
      <w:r>
        <w:tab/>
      </w:r>
      <w:r>
        <w:tab/>
      </w:r>
      <w:r>
        <w:tab/>
      </w:r>
      <w:r w:rsidRPr="00E47A84">
        <w:t>50%</w:t>
      </w:r>
    </w:p>
    <w:p w:rsidR="00D648E5" w:rsidRDefault="00633B93" w:rsidP="00D648E5">
      <w:pPr>
        <w:pStyle w:val="Heading3"/>
      </w:pPr>
      <w:r>
        <w:t>11b</w:t>
      </w:r>
      <w:r w:rsidRPr="006F495C">
        <w:t>.</w:t>
      </w:r>
      <w:r w:rsidRPr="006F495C">
        <w:tab/>
        <w:t>Mapping of Learning Outcomes to Assessment Techniques</w:t>
      </w:r>
    </w:p>
    <w:p w:rsidR="00633B93" w:rsidRPr="00FE555B" w:rsidRDefault="00633B93" w:rsidP="00D648E5">
      <w:pPr>
        <w:pStyle w:val="NoSpacing"/>
        <w:rPr>
          <w:color w:val="FF0000"/>
        </w:rPr>
      </w:pPr>
      <w:r w:rsidRPr="006F495C">
        <w:rPr>
          <w:b/>
          <w:bCs/>
        </w:rPr>
        <w:br/>
      </w: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t xml:space="preserve"> The Internal assessor should strive to achieve a balance between assessment techniques i.e. 7 Learning Outcomes for Portfolio/ Collection of Work, 8 Learning Outcomes for Examination.</w:t>
      </w:r>
      <w:r>
        <w:rPr>
          <w:color w:val="FF0000"/>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1974"/>
      </w:tblGrid>
      <w:tr w:rsidR="00633B93" w:rsidRPr="006F495C">
        <w:tc>
          <w:tcPr>
            <w:tcW w:w="7338" w:type="dxa"/>
          </w:tcPr>
          <w:p w:rsidR="00633B93" w:rsidRPr="006F495C" w:rsidRDefault="00633B93" w:rsidP="005A495E">
            <w:pPr>
              <w:spacing w:after="0" w:line="240" w:lineRule="auto"/>
              <w:rPr>
                <w:b/>
                <w:bCs/>
              </w:rPr>
            </w:pPr>
            <w:r w:rsidRPr="006F495C">
              <w:rPr>
                <w:b/>
                <w:bCs/>
              </w:rPr>
              <w:t>Learning Outcome</w:t>
            </w:r>
          </w:p>
        </w:tc>
        <w:tc>
          <w:tcPr>
            <w:tcW w:w="1904" w:type="dxa"/>
          </w:tcPr>
          <w:p w:rsidR="00633B93" w:rsidRPr="006F495C" w:rsidRDefault="006158BD" w:rsidP="005A495E">
            <w:pPr>
              <w:spacing w:after="0" w:line="240" w:lineRule="auto"/>
              <w:rPr>
                <w:b/>
                <w:bCs/>
              </w:rPr>
            </w:pPr>
            <w:r>
              <w:rPr>
                <w:b/>
                <w:bCs/>
              </w:rPr>
              <w:t>Assessment Technique</w:t>
            </w:r>
          </w:p>
        </w:tc>
      </w:tr>
      <w:tr w:rsidR="00633B93" w:rsidRPr="000967E3">
        <w:tc>
          <w:tcPr>
            <w:tcW w:w="7338" w:type="dxa"/>
          </w:tcPr>
          <w:p w:rsidR="00633B93" w:rsidRPr="000967E3" w:rsidRDefault="00633B93" w:rsidP="006158BD">
            <w:pPr>
              <w:numPr>
                <w:ilvl w:val="0"/>
                <w:numId w:val="27"/>
              </w:numPr>
              <w:autoSpaceDE w:val="0"/>
              <w:autoSpaceDN w:val="0"/>
              <w:adjustRightInd w:val="0"/>
              <w:spacing w:after="0" w:line="240" w:lineRule="auto"/>
              <w:ind w:left="390" w:hanging="390"/>
            </w:pPr>
            <w:r w:rsidRPr="00AB4CAD">
              <w:t>Explore the various trading structures through which a business can carry out its activities</w:t>
            </w:r>
          </w:p>
        </w:tc>
        <w:tc>
          <w:tcPr>
            <w:tcW w:w="1904" w:type="dxa"/>
          </w:tcPr>
          <w:p w:rsidR="00633B93" w:rsidRPr="00AB4CAD" w:rsidRDefault="00633B93" w:rsidP="006158BD">
            <w:pPr>
              <w:autoSpaceDE w:val="0"/>
              <w:autoSpaceDN w:val="0"/>
              <w:adjustRightInd w:val="0"/>
              <w:spacing w:after="0" w:line="240" w:lineRule="auto"/>
            </w:pPr>
            <w:r>
              <w:t>Portfolio/Collection of Work/Exam</w:t>
            </w:r>
            <w:r w:rsidR="006158BD">
              <w:br/>
            </w:r>
          </w:p>
        </w:tc>
      </w:tr>
      <w:tr w:rsidR="00633B93" w:rsidRPr="006F495C">
        <w:tc>
          <w:tcPr>
            <w:tcW w:w="7338" w:type="dxa"/>
          </w:tcPr>
          <w:p w:rsidR="00633B93" w:rsidRPr="006F495C" w:rsidRDefault="00633B93" w:rsidP="006158BD">
            <w:pPr>
              <w:numPr>
                <w:ilvl w:val="0"/>
                <w:numId w:val="27"/>
              </w:numPr>
              <w:autoSpaceDE w:val="0"/>
              <w:autoSpaceDN w:val="0"/>
              <w:adjustRightInd w:val="0"/>
              <w:spacing w:after="0" w:line="240" w:lineRule="auto"/>
              <w:ind w:left="390" w:hanging="390"/>
            </w:pPr>
            <w:r w:rsidRPr="00AB4CAD">
              <w:t>Identify the tax returns that a typical business is required to make including the tax records required for a Revenue audit</w:t>
            </w:r>
          </w:p>
        </w:tc>
        <w:tc>
          <w:tcPr>
            <w:tcW w:w="1904" w:type="dxa"/>
          </w:tcPr>
          <w:p w:rsidR="00633B93" w:rsidRPr="00AB4CAD" w:rsidRDefault="00633B93" w:rsidP="005A495E">
            <w:pPr>
              <w:autoSpaceDE w:val="0"/>
              <w:autoSpaceDN w:val="0"/>
              <w:adjustRightInd w:val="0"/>
              <w:spacing w:after="0" w:line="240" w:lineRule="auto"/>
            </w:pPr>
            <w:r>
              <w:t>Portfolio/Collection of Work/Exam</w:t>
            </w:r>
            <w:r w:rsidR="006158BD">
              <w:br/>
            </w:r>
          </w:p>
        </w:tc>
      </w:tr>
      <w:tr w:rsidR="00633B93" w:rsidRPr="006F495C">
        <w:tc>
          <w:tcPr>
            <w:tcW w:w="7338" w:type="dxa"/>
          </w:tcPr>
          <w:p w:rsidR="00633B93" w:rsidRPr="006F495C" w:rsidRDefault="00633B93" w:rsidP="006158BD">
            <w:pPr>
              <w:numPr>
                <w:ilvl w:val="0"/>
                <w:numId w:val="27"/>
              </w:numPr>
              <w:autoSpaceDE w:val="0"/>
              <w:autoSpaceDN w:val="0"/>
              <w:adjustRightInd w:val="0"/>
              <w:spacing w:after="0" w:line="240" w:lineRule="auto"/>
              <w:ind w:left="390" w:hanging="390"/>
            </w:pPr>
            <w:r w:rsidRPr="00AB4CAD">
              <w:t>Summarise the general concepts and procedures relating to Value Added Tax (VAT) to include thresholds for VAT registration, procedures for registration, the records required for accurate VAT accounting, VAT rates and the VAT implications of inter-EU trade</w:t>
            </w:r>
            <w:r w:rsidR="006158BD">
              <w:br/>
            </w:r>
          </w:p>
        </w:tc>
        <w:tc>
          <w:tcPr>
            <w:tcW w:w="1904" w:type="dxa"/>
          </w:tcPr>
          <w:p w:rsidR="00633B93" w:rsidRPr="00AB4CAD" w:rsidRDefault="00633B93" w:rsidP="005A495E">
            <w:pPr>
              <w:autoSpaceDE w:val="0"/>
              <w:autoSpaceDN w:val="0"/>
              <w:adjustRightInd w:val="0"/>
              <w:spacing w:after="0" w:line="240" w:lineRule="auto"/>
            </w:pPr>
            <w:r>
              <w:t>Portfolio/Collection of Work/Exam</w:t>
            </w:r>
          </w:p>
        </w:tc>
      </w:tr>
      <w:tr w:rsidR="00633B93" w:rsidRPr="006F495C">
        <w:tc>
          <w:tcPr>
            <w:tcW w:w="7338" w:type="dxa"/>
          </w:tcPr>
          <w:p w:rsidR="00633B93" w:rsidRPr="00AB4CAD" w:rsidRDefault="00633B93" w:rsidP="006158BD">
            <w:pPr>
              <w:numPr>
                <w:ilvl w:val="0"/>
                <w:numId w:val="27"/>
              </w:numPr>
              <w:autoSpaceDE w:val="0"/>
              <w:autoSpaceDN w:val="0"/>
              <w:adjustRightInd w:val="0"/>
              <w:spacing w:after="0" w:line="240" w:lineRule="auto"/>
              <w:ind w:left="390" w:hanging="390"/>
            </w:pPr>
            <w:r w:rsidRPr="00AB4CAD">
              <w:t>Examine the Corporation tax and Capital Gains Tax obligations applicable to a range of business activities to include tax rates, payment dates and reliefs</w:t>
            </w:r>
          </w:p>
          <w:p w:rsidR="00633B93" w:rsidRPr="006F495C" w:rsidRDefault="00633B93" w:rsidP="006158BD">
            <w:pPr>
              <w:autoSpaceDE w:val="0"/>
              <w:autoSpaceDN w:val="0"/>
              <w:adjustRightInd w:val="0"/>
              <w:spacing w:after="0" w:line="240" w:lineRule="auto"/>
              <w:ind w:left="390" w:hanging="390"/>
            </w:pPr>
          </w:p>
        </w:tc>
        <w:tc>
          <w:tcPr>
            <w:tcW w:w="1904" w:type="dxa"/>
          </w:tcPr>
          <w:p w:rsidR="00633B93" w:rsidRPr="00AB4CAD" w:rsidRDefault="00633B93" w:rsidP="006158BD">
            <w:pPr>
              <w:autoSpaceDE w:val="0"/>
              <w:autoSpaceDN w:val="0"/>
              <w:adjustRightInd w:val="0"/>
              <w:spacing w:after="0" w:line="240" w:lineRule="auto"/>
            </w:pPr>
            <w:r>
              <w:t>Portfolio/Collection of Work/Exam</w:t>
            </w:r>
          </w:p>
        </w:tc>
      </w:tr>
      <w:tr w:rsidR="00633B93" w:rsidRPr="006F495C">
        <w:tc>
          <w:tcPr>
            <w:tcW w:w="7338" w:type="dxa"/>
          </w:tcPr>
          <w:p w:rsidR="00633B93" w:rsidRPr="006F495C" w:rsidRDefault="00633B93" w:rsidP="006158BD">
            <w:pPr>
              <w:numPr>
                <w:ilvl w:val="0"/>
                <w:numId w:val="27"/>
              </w:numPr>
              <w:autoSpaceDE w:val="0"/>
              <w:autoSpaceDN w:val="0"/>
              <w:adjustRightInd w:val="0"/>
              <w:spacing w:after="0" w:line="240" w:lineRule="auto"/>
              <w:ind w:left="390" w:hanging="390"/>
            </w:pPr>
            <w:r w:rsidRPr="00AB4CAD">
              <w:t>Analyse the tax rules applicable to dealing with contractors and sub-contractors, to include an explanation of which rules apply, the calculation of sub-contractor tax liability and the documentation required to complete tax returns relating to contractors</w:t>
            </w:r>
            <w:r w:rsidR="006158BD">
              <w:br/>
            </w:r>
          </w:p>
        </w:tc>
        <w:tc>
          <w:tcPr>
            <w:tcW w:w="1904" w:type="dxa"/>
          </w:tcPr>
          <w:p w:rsidR="00633B93" w:rsidRPr="00AB4CAD" w:rsidRDefault="00633B93" w:rsidP="005A495E">
            <w:pPr>
              <w:autoSpaceDE w:val="0"/>
              <w:autoSpaceDN w:val="0"/>
              <w:adjustRightInd w:val="0"/>
              <w:spacing w:after="0" w:line="240" w:lineRule="auto"/>
            </w:pPr>
            <w:r>
              <w:t>Portfolio/Collection of Work/Exam</w:t>
            </w:r>
          </w:p>
        </w:tc>
      </w:tr>
      <w:tr w:rsidR="00633B93" w:rsidRPr="006F495C">
        <w:tc>
          <w:tcPr>
            <w:tcW w:w="7338" w:type="dxa"/>
          </w:tcPr>
          <w:p w:rsidR="00633B93" w:rsidRPr="006F495C" w:rsidRDefault="00633B93" w:rsidP="006158BD">
            <w:pPr>
              <w:numPr>
                <w:ilvl w:val="0"/>
                <w:numId w:val="27"/>
              </w:numPr>
              <w:autoSpaceDE w:val="0"/>
              <w:autoSpaceDN w:val="0"/>
              <w:adjustRightInd w:val="0"/>
              <w:spacing w:after="0" w:line="240" w:lineRule="auto"/>
              <w:ind w:left="390" w:hanging="390"/>
            </w:pPr>
            <w:r w:rsidRPr="00AB4CAD">
              <w:t>Summarise the PAYE and PRSI system to include tax credits, standard rate cut</w:t>
            </w:r>
            <w:r>
              <w:t>-</w:t>
            </w:r>
            <w:r w:rsidRPr="00AB4CAD">
              <w:t>off points, different pay frequencies, the tax treatment of benefit-in-kind, expense claims, disability benefits and maternity payments</w:t>
            </w:r>
            <w:r w:rsidR="006158BD">
              <w:br/>
            </w:r>
          </w:p>
        </w:tc>
        <w:tc>
          <w:tcPr>
            <w:tcW w:w="1904" w:type="dxa"/>
          </w:tcPr>
          <w:p w:rsidR="00633B93" w:rsidRPr="00AB4CAD" w:rsidRDefault="00633B93" w:rsidP="005A495E">
            <w:pPr>
              <w:autoSpaceDE w:val="0"/>
              <w:autoSpaceDN w:val="0"/>
              <w:adjustRightInd w:val="0"/>
              <w:spacing w:after="0" w:line="240" w:lineRule="auto"/>
            </w:pPr>
            <w:r>
              <w:t>Portfolio/Collection of Work/Exam</w:t>
            </w:r>
          </w:p>
        </w:tc>
      </w:tr>
      <w:tr w:rsidR="00633B93" w:rsidRPr="006F495C">
        <w:tc>
          <w:tcPr>
            <w:tcW w:w="7338" w:type="dxa"/>
          </w:tcPr>
          <w:p w:rsidR="00633B93" w:rsidRPr="006F495C" w:rsidRDefault="00633B93" w:rsidP="006158BD">
            <w:pPr>
              <w:numPr>
                <w:ilvl w:val="0"/>
                <w:numId w:val="27"/>
              </w:numPr>
              <w:autoSpaceDE w:val="0"/>
              <w:autoSpaceDN w:val="0"/>
              <w:adjustRightInd w:val="0"/>
              <w:spacing w:after="0" w:line="240" w:lineRule="auto"/>
              <w:ind w:left="390" w:hanging="390"/>
            </w:pPr>
            <w:r w:rsidRPr="00AB4CAD">
              <w:t>Comment on the general operation of Pension Schemes to include the registration of new employees and the tax treatment of a range of additional pension contributions</w:t>
            </w:r>
            <w:r w:rsidR="006158BD">
              <w:br/>
            </w:r>
            <w:r w:rsidR="00E32E3A">
              <w:br/>
            </w:r>
          </w:p>
        </w:tc>
        <w:tc>
          <w:tcPr>
            <w:tcW w:w="1904" w:type="dxa"/>
          </w:tcPr>
          <w:p w:rsidR="00633B93" w:rsidRPr="00AB4CAD" w:rsidRDefault="006158BD" w:rsidP="005A495E">
            <w:pPr>
              <w:autoSpaceDE w:val="0"/>
              <w:autoSpaceDN w:val="0"/>
              <w:adjustRightInd w:val="0"/>
              <w:spacing w:after="0" w:line="240" w:lineRule="auto"/>
            </w:pPr>
            <w:r>
              <w:t>Examination</w:t>
            </w:r>
          </w:p>
        </w:tc>
      </w:tr>
      <w:tr w:rsidR="00633B93" w:rsidRPr="006F495C">
        <w:tc>
          <w:tcPr>
            <w:tcW w:w="7338" w:type="dxa"/>
          </w:tcPr>
          <w:p w:rsidR="00633B93" w:rsidRPr="006F495C" w:rsidRDefault="00633B93" w:rsidP="006158BD">
            <w:pPr>
              <w:numPr>
                <w:ilvl w:val="0"/>
                <w:numId w:val="27"/>
              </w:numPr>
              <w:tabs>
                <w:tab w:val="left" w:pos="390"/>
              </w:tabs>
              <w:autoSpaceDE w:val="0"/>
              <w:autoSpaceDN w:val="0"/>
              <w:adjustRightInd w:val="0"/>
              <w:spacing w:after="0" w:line="240" w:lineRule="auto"/>
              <w:ind w:left="390" w:hanging="390"/>
            </w:pPr>
            <w:r w:rsidRPr="00AB4CAD">
              <w:t>Explore the tax treatment of and procedures relating to a range of tax areas including Director’s Loans, Redundancy Payments and Leases and Hire Purchase of assets</w:t>
            </w:r>
            <w:r w:rsidR="00E32E3A">
              <w:br/>
            </w:r>
          </w:p>
        </w:tc>
        <w:tc>
          <w:tcPr>
            <w:tcW w:w="1904" w:type="dxa"/>
          </w:tcPr>
          <w:p w:rsidR="00633B93" w:rsidRDefault="00633B93" w:rsidP="005A495E">
            <w:pPr>
              <w:tabs>
                <w:tab w:val="left" w:pos="5775"/>
              </w:tabs>
              <w:autoSpaceDE w:val="0"/>
              <w:autoSpaceDN w:val="0"/>
              <w:adjustRightInd w:val="0"/>
              <w:spacing w:after="0" w:line="240" w:lineRule="auto"/>
            </w:pPr>
          </w:p>
          <w:p w:rsidR="00633B93" w:rsidRPr="00AB4CAD" w:rsidRDefault="006158BD" w:rsidP="005A495E">
            <w:pPr>
              <w:tabs>
                <w:tab w:val="left" w:pos="5775"/>
              </w:tabs>
              <w:autoSpaceDE w:val="0"/>
              <w:autoSpaceDN w:val="0"/>
              <w:adjustRightInd w:val="0"/>
              <w:spacing w:after="0" w:line="240" w:lineRule="auto"/>
            </w:pPr>
            <w:r>
              <w:t>Examination</w:t>
            </w:r>
          </w:p>
        </w:tc>
      </w:tr>
      <w:tr w:rsidR="00633B93" w:rsidRPr="006F495C">
        <w:tc>
          <w:tcPr>
            <w:tcW w:w="7338" w:type="dxa"/>
          </w:tcPr>
          <w:p w:rsidR="00633B93" w:rsidRPr="006F495C" w:rsidRDefault="00633B93" w:rsidP="006158BD">
            <w:pPr>
              <w:numPr>
                <w:ilvl w:val="0"/>
                <w:numId w:val="27"/>
              </w:numPr>
              <w:autoSpaceDE w:val="0"/>
              <w:autoSpaceDN w:val="0"/>
              <w:adjustRightInd w:val="0"/>
              <w:spacing w:after="0" w:line="240" w:lineRule="auto"/>
              <w:ind w:left="390" w:hanging="390"/>
            </w:pPr>
            <w:r w:rsidRPr="00AB4CAD">
              <w:t>Appraise the tax advantages and disadvantages of a range of business trading structures</w:t>
            </w:r>
            <w:r w:rsidR="00E32E3A">
              <w:br/>
            </w:r>
          </w:p>
        </w:tc>
        <w:tc>
          <w:tcPr>
            <w:tcW w:w="1904" w:type="dxa"/>
          </w:tcPr>
          <w:p w:rsidR="00633B93" w:rsidRPr="00AB4CAD" w:rsidRDefault="006158BD" w:rsidP="005A495E">
            <w:pPr>
              <w:autoSpaceDE w:val="0"/>
              <w:autoSpaceDN w:val="0"/>
              <w:adjustRightInd w:val="0"/>
              <w:spacing w:after="0" w:line="240" w:lineRule="auto"/>
            </w:pPr>
            <w:r>
              <w:t>Examination</w:t>
            </w:r>
          </w:p>
        </w:tc>
      </w:tr>
      <w:tr w:rsidR="00633B93" w:rsidRPr="006F495C">
        <w:tc>
          <w:tcPr>
            <w:tcW w:w="7338" w:type="dxa"/>
          </w:tcPr>
          <w:p w:rsidR="00633B93" w:rsidRPr="006F495C" w:rsidRDefault="00633B93" w:rsidP="006158BD">
            <w:pPr>
              <w:numPr>
                <w:ilvl w:val="0"/>
                <w:numId w:val="27"/>
              </w:numPr>
              <w:autoSpaceDE w:val="0"/>
              <w:autoSpaceDN w:val="0"/>
              <w:adjustRightInd w:val="0"/>
              <w:spacing w:after="0" w:line="240" w:lineRule="auto"/>
              <w:ind w:left="390" w:hanging="390"/>
            </w:pPr>
            <w:r w:rsidRPr="00AB4CAD">
              <w:t>Access the Revenue’s online tax payment facilities and apply for a range of tax certificates and forms</w:t>
            </w:r>
          </w:p>
        </w:tc>
        <w:tc>
          <w:tcPr>
            <w:tcW w:w="1904" w:type="dxa"/>
          </w:tcPr>
          <w:p w:rsidR="00633B93" w:rsidRDefault="00633B93" w:rsidP="005A495E">
            <w:pPr>
              <w:autoSpaceDE w:val="0"/>
              <w:autoSpaceDN w:val="0"/>
              <w:adjustRightInd w:val="0"/>
              <w:spacing w:after="0" w:line="240" w:lineRule="auto"/>
            </w:pPr>
          </w:p>
          <w:p w:rsidR="00633B93" w:rsidRPr="00AB4CAD" w:rsidRDefault="00633B93" w:rsidP="005A495E">
            <w:pPr>
              <w:autoSpaceDE w:val="0"/>
              <w:autoSpaceDN w:val="0"/>
              <w:adjustRightInd w:val="0"/>
              <w:spacing w:after="0" w:line="240" w:lineRule="auto"/>
            </w:pPr>
            <w:r>
              <w:t>Portfolio/Collection of Work</w:t>
            </w:r>
          </w:p>
        </w:tc>
      </w:tr>
      <w:tr w:rsidR="00633B93" w:rsidRPr="006F495C">
        <w:tc>
          <w:tcPr>
            <w:tcW w:w="7338" w:type="dxa"/>
          </w:tcPr>
          <w:p w:rsidR="00633B93" w:rsidRPr="006F495C" w:rsidRDefault="00633B93" w:rsidP="006158BD">
            <w:pPr>
              <w:numPr>
                <w:ilvl w:val="0"/>
                <w:numId w:val="27"/>
              </w:numPr>
              <w:autoSpaceDE w:val="0"/>
              <w:autoSpaceDN w:val="0"/>
              <w:adjustRightInd w:val="0"/>
              <w:spacing w:after="0" w:line="240" w:lineRule="auto"/>
              <w:ind w:left="390" w:hanging="390"/>
            </w:pPr>
            <w:r w:rsidRPr="00AB4CAD">
              <w:t>Calculate a range of tax payments, reliefs and deductions</w:t>
            </w:r>
          </w:p>
        </w:tc>
        <w:tc>
          <w:tcPr>
            <w:tcW w:w="1904" w:type="dxa"/>
          </w:tcPr>
          <w:p w:rsidR="00633B93" w:rsidRPr="00AB4CAD" w:rsidRDefault="00633B93" w:rsidP="005A495E">
            <w:pPr>
              <w:autoSpaceDE w:val="0"/>
              <w:autoSpaceDN w:val="0"/>
              <w:adjustRightInd w:val="0"/>
              <w:spacing w:after="0" w:line="240" w:lineRule="auto"/>
            </w:pPr>
            <w:r>
              <w:t>Portfolio/Collection of Work/</w:t>
            </w:r>
            <w:r w:rsidR="006158BD">
              <w:t>Examination</w:t>
            </w:r>
          </w:p>
        </w:tc>
      </w:tr>
      <w:tr w:rsidR="00633B93" w:rsidRPr="006F495C">
        <w:tc>
          <w:tcPr>
            <w:tcW w:w="7338" w:type="dxa"/>
          </w:tcPr>
          <w:p w:rsidR="00633B93" w:rsidRPr="000967E3" w:rsidRDefault="00633B93" w:rsidP="006158BD">
            <w:pPr>
              <w:numPr>
                <w:ilvl w:val="0"/>
                <w:numId w:val="27"/>
              </w:numPr>
              <w:autoSpaceDE w:val="0"/>
              <w:autoSpaceDN w:val="0"/>
              <w:adjustRightInd w:val="0"/>
              <w:spacing w:after="0" w:line="360" w:lineRule="auto"/>
              <w:ind w:left="390" w:hanging="390"/>
            </w:pPr>
            <w:r w:rsidRPr="00AB4CAD">
              <w:t>Assist in preparing the Annual Tax Retur</w:t>
            </w:r>
            <w:r>
              <w:t>n</w:t>
            </w:r>
          </w:p>
          <w:p w:rsidR="00633B93" w:rsidRPr="006F495C" w:rsidRDefault="00633B93" w:rsidP="006158BD">
            <w:pPr>
              <w:autoSpaceDE w:val="0"/>
              <w:autoSpaceDN w:val="0"/>
              <w:adjustRightInd w:val="0"/>
              <w:spacing w:after="0" w:line="240" w:lineRule="auto"/>
              <w:ind w:left="390" w:hanging="390"/>
            </w:pPr>
          </w:p>
        </w:tc>
        <w:tc>
          <w:tcPr>
            <w:tcW w:w="1904" w:type="dxa"/>
          </w:tcPr>
          <w:p w:rsidR="00633B93" w:rsidRPr="00AB4CAD" w:rsidRDefault="00633B93" w:rsidP="005A495E">
            <w:pPr>
              <w:autoSpaceDE w:val="0"/>
              <w:autoSpaceDN w:val="0"/>
              <w:adjustRightInd w:val="0"/>
              <w:spacing w:after="0" w:line="360" w:lineRule="auto"/>
            </w:pPr>
            <w:r>
              <w:t>Portfolio/Collection of Work/</w:t>
            </w:r>
            <w:r w:rsidR="006158BD">
              <w:t>Examination</w:t>
            </w:r>
          </w:p>
        </w:tc>
      </w:tr>
      <w:tr w:rsidR="00633B93" w:rsidRPr="000967E3">
        <w:tc>
          <w:tcPr>
            <w:tcW w:w="7338" w:type="dxa"/>
          </w:tcPr>
          <w:p w:rsidR="00633B93" w:rsidRPr="000967E3" w:rsidRDefault="00633B93" w:rsidP="006158BD">
            <w:pPr>
              <w:numPr>
                <w:ilvl w:val="0"/>
                <w:numId w:val="27"/>
              </w:numPr>
              <w:autoSpaceDE w:val="0"/>
              <w:autoSpaceDN w:val="0"/>
              <w:adjustRightInd w:val="0"/>
              <w:spacing w:after="0" w:line="360" w:lineRule="auto"/>
              <w:ind w:left="390" w:hanging="390"/>
            </w:pPr>
            <w:r w:rsidRPr="00AB4CAD">
              <w:t>Process the registration of new employees with Pension Schemes</w:t>
            </w:r>
            <w:r w:rsidR="00E32E3A">
              <w:br/>
            </w:r>
          </w:p>
        </w:tc>
        <w:tc>
          <w:tcPr>
            <w:tcW w:w="1904" w:type="dxa"/>
          </w:tcPr>
          <w:p w:rsidR="00633B93" w:rsidRPr="00AB4CAD" w:rsidRDefault="006158BD" w:rsidP="005A495E">
            <w:pPr>
              <w:autoSpaceDE w:val="0"/>
              <w:autoSpaceDN w:val="0"/>
              <w:adjustRightInd w:val="0"/>
              <w:spacing w:after="0" w:line="360" w:lineRule="auto"/>
            </w:pPr>
            <w:r>
              <w:t>Examination</w:t>
            </w:r>
          </w:p>
        </w:tc>
      </w:tr>
      <w:tr w:rsidR="00633B93" w:rsidRPr="006F495C">
        <w:tc>
          <w:tcPr>
            <w:tcW w:w="7338" w:type="dxa"/>
          </w:tcPr>
          <w:p w:rsidR="00633B93" w:rsidRPr="006F495C" w:rsidRDefault="00633B93" w:rsidP="006158BD">
            <w:pPr>
              <w:numPr>
                <w:ilvl w:val="0"/>
                <w:numId w:val="27"/>
              </w:numPr>
              <w:autoSpaceDE w:val="0"/>
              <w:autoSpaceDN w:val="0"/>
              <w:adjustRightInd w:val="0"/>
              <w:spacing w:after="0" w:line="240" w:lineRule="auto"/>
              <w:ind w:left="390" w:hanging="390"/>
            </w:pPr>
            <w:r w:rsidRPr="00AB4CAD">
              <w:t>Contribute to the tax accounting for a range of payments, reliefs and deductions</w:t>
            </w:r>
          </w:p>
        </w:tc>
        <w:tc>
          <w:tcPr>
            <w:tcW w:w="1904" w:type="dxa"/>
          </w:tcPr>
          <w:p w:rsidR="00633B93" w:rsidRPr="00AB4CAD" w:rsidRDefault="00633B93" w:rsidP="005A495E">
            <w:pPr>
              <w:autoSpaceDE w:val="0"/>
              <w:autoSpaceDN w:val="0"/>
              <w:adjustRightInd w:val="0"/>
              <w:spacing w:after="0" w:line="240" w:lineRule="auto"/>
            </w:pPr>
            <w:r>
              <w:t>Portfolio/Collection of Work/</w:t>
            </w:r>
            <w:r w:rsidR="006158BD">
              <w:t>Examination</w:t>
            </w:r>
          </w:p>
        </w:tc>
      </w:tr>
      <w:tr w:rsidR="00633B93" w:rsidRPr="006F495C">
        <w:tc>
          <w:tcPr>
            <w:tcW w:w="7338" w:type="dxa"/>
          </w:tcPr>
          <w:p w:rsidR="00633B93" w:rsidRPr="006F495C" w:rsidRDefault="00633B93" w:rsidP="006158BD">
            <w:pPr>
              <w:numPr>
                <w:ilvl w:val="0"/>
                <w:numId w:val="27"/>
              </w:numPr>
              <w:autoSpaceDE w:val="0"/>
              <w:autoSpaceDN w:val="0"/>
              <w:adjustRightInd w:val="0"/>
              <w:spacing w:after="0" w:line="240" w:lineRule="auto"/>
              <w:ind w:left="390" w:hanging="390"/>
            </w:pPr>
            <w:r w:rsidRPr="00AB4CAD">
              <w:t>Prepare a range of monthly and annual tax returns.</w:t>
            </w:r>
          </w:p>
        </w:tc>
        <w:tc>
          <w:tcPr>
            <w:tcW w:w="1904" w:type="dxa"/>
          </w:tcPr>
          <w:p w:rsidR="00633B93" w:rsidRPr="00AB4CAD" w:rsidRDefault="00633B93" w:rsidP="005A495E">
            <w:pPr>
              <w:autoSpaceDE w:val="0"/>
              <w:autoSpaceDN w:val="0"/>
              <w:adjustRightInd w:val="0"/>
              <w:spacing w:after="0" w:line="240" w:lineRule="auto"/>
            </w:pPr>
            <w:r>
              <w:t>Portfolio/Collection of Work/</w:t>
            </w:r>
            <w:r w:rsidR="006158BD">
              <w:t>Examination</w:t>
            </w:r>
          </w:p>
        </w:tc>
      </w:tr>
    </w:tbl>
    <w:p w:rsidR="00633B93" w:rsidRDefault="00633B93" w:rsidP="00190E47"/>
    <w:p w:rsidR="00633B93" w:rsidRPr="006F495C" w:rsidRDefault="00633B93" w:rsidP="00D648E5">
      <w:pPr>
        <w:pStyle w:val="Heading3"/>
        <w:ind w:left="0"/>
      </w:pPr>
      <w:r>
        <w:t>11c</w:t>
      </w:r>
      <w:r w:rsidRPr="006F495C">
        <w:t xml:space="preserve">.  </w:t>
      </w:r>
      <w:r w:rsidRPr="006F495C">
        <w:tab/>
        <w:t>Guidelines for Assessment Activities</w:t>
      </w:r>
    </w:p>
    <w:p w:rsidR="00E32E3A" w:rsidRDefault="00633B93" w:rsidP="00D648E5">
      <w:r w:rsidRPr="00750EED">
        <w:t>The assessor is required to devise assessment briefs and marking schemes</w:t>
      </w:r>
      <w:r w:rsidR="00E32E3A">
        <w:t xml:space="preserve"> for the Collection of Work and an examination paper, marking scheme</w:t>
      </w:r>
      <w:r w:rsidRPr="00750EED">
        <w:t xml:space="preserve"> and outline solutions for </w:t>
      </w:r>
      <w:r w:rsidR="00E32E3A">
        <w:t xml:space="preserve">the </w:t>
      </w:r>
      <w:r w:rsidR="006158BD">
        <w:t>Examination</w:t>
      </w:r>
      <w:r w:rsidRPr="00750EED">
        <w:t>.  In</w:t>
      </w:r>
      <w:r w:rsidR="00E32E3A">
        <w:t xml:space="preserve"> devising the assessment briefs and </w:t>
      </w:r>
      <w:r w:rsidRPr="00750EED">
        <w:t xml:space="preserve">examination paper, care should be taken to ensure that the learner is given the opportunity to show evidence of achievement of ALL the learning outcomes. </w:t>
      </w:r>
    </w:p>
    <w:p w:rsidR="00633B93" w:rsidRPr="00802BF9" w:rsidRDefault="00633B93" w:rsidP="00D648E5">
      <w:r w:rsidRPr="00750EED">
        <w:t>Assessment briefs may be designed to allow the learner to make use of a wide range of media in presenting assessment evidence, as appropriate. Quality assured procedures must be in place to ensure the reliability of learner evidence.</w:t>
      </w:r>
    </w:p>
    <w:p w:rsidR="00633B93" w:rsidRPr="006F495C" w:rsidRDefault="00633B93" w:rsidP="006033C1">
      <w:pPr>
        <w:spacing w:after="0" w:line="240" w:lineRule="auto"/>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506"/>
      </w:tblGrid>
      <w:tr w:rsidR="00633B93" w:rsidRPr="006F495C">
        <w:tc>
          <w:tcPr>
            <w:tcW w:w="4505" w:type="dxa"/>
          </w:tcPr>
          <w:p w:rsidR="00633B93" w:rsidRPr="00F85699" w:rsidRDefault="00633B93" w:rsidP="000A114F">
            <w:pPr>
              <w:spacing w:after="0" w:line="240" w:lineRule="auto"/>
              <w:rPr>
                <w:b/>
                <w:bCs/>
              </w:rPr>
            </w:pPr>
            <w:r w:rsidRPr="00F85699">
              <w:rPr>
                <w:b/>
                <w:bCs/>
              </w:rPr>
              <w:t>Portfolio/Collection of work</w:t>
            </w:r>
          </w:p>
          <w:p w:rsidR="00633B93" w:rsidRPr="00F85699" w:rsidRDefault="00633B93" w:rsidP="000A114F">
            <w:pPr>
              <w:spacing w:after="0" w:line="240" w:lineRule="auto"/>
              <w:rPr>
                <w:b/>
                <w:bCs/>
              </w:rPr>
            </w:pPr>
          </w:p>
        </w:tc>
        <w:tc>
          <w:tcPr>
            <w:tcW w:w="4506" w:type="dxa"/>
          </w:tcPr>
          <w:p w:rsidR="00633B93" w:rsidRPr="00F85699" w:rsidRDefault="00633B93" w:rsidP="000A114F">
            <w:pPr>
              <w:spacing w:after="0" w:line="240" w:lineRule="auto"/>
              <w:rPr>
                <w:b/>
                <w:bCs/>
              </w:rPr>
            </w:pPr>
            <w:r w:rsidRPr="00F85699">
              <w:rPr>
                <w:b/>
                <w:bCs/>
              </w:rPr>
              <w:t>50%</w:t>
            </w:r>
          </w:p>
        </w:tc>
      </w:tr>
      <w:tr w:rsidR="00633B93" w:rsidRPr="006F495C">
        <w:tc>
          <w:tcPr>
            <w:tcW w:w="9011" w:type="dxa"/>
            <w:gridSpan w:val="2"/>
          </w:tcPr>
          <w:p w:rsidR="00633B93" w:rsidRPr="00F85699" w:rsidRDefault="00633B93" w:rsidP="000A114F">
            <w:pPr>
              <w:spacing w:after="0" w:line="240" w:lineRule="auto"/>
            </w:pPr>
            <w:r w:rsidRPr="00F85699">
              <w:t>The Portfolio/Collection of work should be completed on a contin</w:t>
            </w:r>
            <w:r>
              <w:t>uing basis throughout the duration of the program module</w:t>
            </w:r>
            <w:r w:rsidRPr="00F85699">
              <w:t xml:space="preserve"> by the learner</w:t>
            </w:r>
            <w:r w:rsidR="00E32E3A">
              <w:br/>
            </w:r>
          </w:p>
        </w:tc>
      </w:tr>
      <w:tr w:rsidR="00633B93" w:rsidRPr="006F495C">
        <w:tc>
          <w:tcPr>
            <w:tcW w:w="9011" w:type="dxa"/>
            <w:gridSpan w:val="2"/>
          </w:tcPr>
          <w:p w:rsidR="00633B93" w:rsidRPr="00FC7632" w:rsidRDefault="00633B93" w:rsidP="000A114F">
            <w:pPr>
              <w:autoSpaceDE w:val="0"/>
              <w:autoSpaceDN w:val="0"/>
              <w:adjustRightInd w:val="0"/>
              <w:spacing w:after="0" w:line="240" w:lineRule="auto"/>
            </w:pPr>
            <w:r w:rsidRPr="00FC7632">
              <w:t>A collection of work is a collection and/or selection of pieces</w:t>
            </w:r>
            <w:r>
              <w:t xml:space="preserve"> </w:t>
            </w:r>
            <w:r w:rsidRPr="00FC7632">
              <w:t>of work produced by the learner over a period of time that demonstrates</w:t>
            </w:r>
            <w:r>
              <w:t xml:space="preserve"> </w:t>
            </w:r>
            <w:r w:rsidRPr="00FC7632">
              <w:t>achievement of a range of learning outcomes. The collection may be</w:t>
            </w:r>
            <w:r>
              <w:t xml:space="preserve"> </w:t>
            </w:r>
            <w:r w:rsidRPr="00FC7632">
              <w:t>self-generated or may be generated in response to a particular brief or</w:t>
            </w:r>
            <w:r>
              <w:t xml:space="preserve"> </w:t>
            </w:r>
            <w:r w:rsidRPr="00FC7632">
              <w:t>tasks/activities devised by the assessor.</w:t>
            </w:r>
          </w:p>
          <w:p w:rsidR="00633B93" w:rsidRDefault="00633B93" w:rsidP="000A114F">
            <w:pPr>
              <w:spacing w:after="0" w:line="240" w:lineRule="auto"/>
            </w:pPr>
          </w:p>
          <w:p w:rsidR="00633B93" w:rsidRDefault="00633B93" w:rsidP="000A114F">
            <w:pPr>
              <w:spacing w:after="0" w:line="240" w:lineRule="auto"/>
            </w:pPr>
            <w:r>
              <w:t>The portfolio should include a minimum of:</w:t>
            </w:r>
          </w:p>
          <w:p w:rsidR="00633B93" w:rsidRDefault="00633B93" w:rsidP="000A114F">
            <w:pPr>
              <w:spacing w:after="0" w:line="240" w:lineRule="auto"/>
            </w:pPr>
          </w:p>
          <w:p w:rsidR="00633B93" w:rsidRDefault="00633B93" w:rsidP="000A114F">
            <w:pPr>
              <w:pStyle w:val="ListParagraph"/>
              <w:numPr>
                <w:ilvl w:val="0"/>
                <w:numId w:val="14"/>
              </w:numPr>
              <w:spacing w:after="0" w:line="240" w:lineRule="auto"/>
            </w:pPr>
            <w:r>
              <w:t>Income tax computation and completed Form 11</w:t>
            </w:r>
          </w:p>
          <w:p w:rsidR="00633B93" w:rsidRDefault="00633B93" w:rsidP="000A114F">
            <w:pPr>
              <w:pStyle w:val="ListParagraph"/>
              <w:numPr>
                <w:ilvl w:val="0"/>
                <w:numId w:val="14"/>
              </w:numPr>
              <w:spacing w:after="0" w:line="240" w:lineRule="auto"/>
            </w:pPr>
            <w:r>
              <w:t>Vat computation and VAT 3</w:t>
            </w:r>
          </w:p>
          <w:p w:rsidR="00633B93" w:rsidRDefault="00633B93" w:rsidP="000A114F">
            <w:pPr>
              <w:pStyle w:val="ListParagraph"/>
              <w:numPr>
                <w:ilvl w:val="0"/>
                <w:numId w:val="14"/>
              </w:numPr>
              <w:spacing w:after="0" w:line="240" w:lineRule="auto"/>
            </w:pPr>
            <w:r>
              <w:t>A sample VIES and CT form with explanation</w:t>
            </w:r>
          </w:p>
          <w:p w:rsidR="00633B93" w:rsidRDefault="00633B93" w:rsidP="000A114F">
            <w:pPr>
              <w:pStyle w:val="ListParagraph"/>
              <w:numPr>
                <w:ilvl w:val="0"/>
                <w:numId w:val="14"/>
              </w:numPr>
              <w:spacing w:after="0" w:line="240" w:lineRule="auto"/>
            </w:pPr>
            <w:r>
              <w:t>A Capital Gains computation</w:t>
            </w:r>
          </w:p>
          <w:p w:rsidR="00633B93" w:rsidRDefault="00633B93" w:rsidP="000A114F">
            <w:pPr>
              <w:spacing w:after="0" w:line="240" w:lineRule="auto"/>
            </w:pPr>
          </w:p>
          <w:p w:rsidR="00633B93" w:rsidRDefault="00633B93" w:rsidP="000A114F">
            <w:pPr>
              <w:spacing w:after="0" w:line="240" w:lineRule="auto"/>
            </w:pPr>
          </w:p>
          <w:p w:rsidR="00633B93" w:rsidRDefault="00633B93" w:rsidP="000A114F">
            <w:pPr>
              <w:spacing w:after="0" w:line="240" w:lineRule="auto"/>
            </w:pPr>
            <w:r>
              <w:t xml:space="preserve">The assessor should also provide briefs to students on any other learning outcomes that are not covered in their Examination paper for example a pay roll assessment etc. </w:t>
            </w:r>
          </w:p>
          <w:p w:rsidR="00633B93" w:rsidRDefault="00633B93" w:rsidP="000A114F">
            <w:pPr>
              <w:spacing w:after="0" w:line="240" w:lineRule="auto"/>
            </w:pPr>
          </w:p>
          <w:p w:rsidR="00633B93" w:rsidRPr="00F85699" w:rsidRDefault="00633B93" w:rsidP="000A114F">
            <w:pPr>
              <w:spacing w:after="0" w:line="240" w:lineRule="auto"/>
            </w:pPr>
          </w:p>
          <w:p w:rsidR="00633B93" w:rsidRPr="00F85699" w:rsidRDefault="00633B93" w:rsidP="000A114F">
            <w:pPr>
              <w:spacing w:after="0" w:line="240" w:lineRule="auto"/>
            </w:pPr>
            <w:r w:rsidRPr="00F85699">
              <w:t>Evidence for this assessment technique may take the form of written, oral, graphic, audio, visual or digital eviden</w:t>
            </w:r>
            <w:r>
              <w:t>ce, or any combination of these</w:t>
            </w:r>
            <w:r w:rsidRPr="00F85699">
              <w:t>.</w:t>
            </w:r>
            <w:r>
              <w:t xml:space="preserve"> </w:t>
            </w:r>
            <w:r w:rsidRPr="00F85699">
              <w:t>Any audio, video or digital evidence must be provided in a suitable format.</w:t>
            </w:r>
          </w:p>
          <w:p w:rsidR="00633B93" w:rsidRPr="00F85699" w:rsidRDefault="00633B93" w:rsidP="000A114F">
            <w:pPr>
              <w:spacing w:after="0" w:line="240" w:lineRule="auto"/>
            </w:pPr>
          </w:p>
          <w:p w:rsidR="00633B93" w:rsidRDefault="00633B93" w:rsidP="000A114F">
            <w:pPr>
              <w:spacing w:after="0" w:line="240" w:lineRule="auto"/>
            </w:pPr>
            <w:r w:rsidRPr="00F85699">
              <w:t>All instructions for the learner must be clearly outlined in an assessment brief</w:t>
            </w:r>
            <w:r>
              <w:t>.</w:t>
            </w:r>
          </w:p>
          <w:p w:rsidR="00633B93" w:rsidRPr="006F495C" w:rsidRDefault="00633B93" w:rsidP="000A114F">
            <w:pPr>
              <w:spacing w:after="0" w:line="240" w:lineRule="auto"/>
            </w:pPr>
          </w:p>
        </w:tc>
      </w:tr>
    </w:tbl>
    <w:p w:rsidR="00633B93" w:rsidRPr="006F495C" w:rsidRDefault="00633B93" w:rsidP="006033C1">
      <w:pPr>
        <w:spacing w:after="0" w:line="240" w:lineRule="auto"/>
        <w:rPr>
          <w:b/>
          <w:bCs/>
        </w:rPr>
      </w:pPr>
    </w:p>
    <w:p w:rsidR="00633B93" w:rsidRPr="006F495C" w:rsidRDefault="00633B93" w:rsidP="006033C1">
      <w:pPr>
        <w:spacing w:after="0" w:line="240" w:lineRule="auto"/>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633B93" w:rsidRPr="006F495C" w:rsidTr="00D648E5">
        <w:tc>
          <w:tcPr>
            <w:tcW w:w="4505" w:type="dxa"/>
            <w:vAlign w:val="center"/>
          </w:tcPr>
          <w:p w:rsidR="00633B93" w:rsidRPr="00FC7632" w:rsidRDefault="00633B93" w:rsidP="00D648E5">
            <w:pPr>
              <w:spacing w:after="0" w:line="240" w:lineRule="auto"/>
              <w:rPr>
                <w:b/>
                <w:bCs/>
              </w:rPr>
            </w:pPr>
            <w:r w:rsidRPr="00FC7632">
              <w:rPr>
                <w:b/>
                <w:bCs/>
              </w:rPr>
              <w:t>Examination</w:t>
            </w:r>
          </w:p>
          <w:p w:rsidR="00633B93" w:rsidRPr="00FC7632" w:rsidRDefault="00633B93" w:rsidP="00D648E5">
            <w:pPr>
              <w:spacing w:after="0" w:line="240" w:lineRule="auto"/>
              <w:rPr>
                <w:b/>
                <w:bCs/>
              </w:rPr>
            </w:pPr>
          </w:p>
        </w:tc>
        <w:tc>
          <w:tcPr>
            <w:tcW w:w="4506" w:type="dxa"/>
            <w:vAlign w:val="center"/>
          </w:tcPr>
          <w:p w:rsidR="00633B93" w:rsidRPr="006F495C" w:rsidRDefault="00633B93" w:rsidP="00D648E5">
            <w:pPr>
              <w:spacing w:after="0" w:line="240" w:lineRule="auto"/>
              <w:rPr>
                <w:b/>
                <w:bCs/>
                <w:highlight w:val="lightGray"/>
              </w:rPr>
            </w:pPr>
            <w:r w:rsidRPr="00537D49">
              <w:rPr>
                <w:b/>
                <w:bCs/>
              </w:rPr>
              <w:t>50%</w:t>
            </w:r>
          </w:p>
        </w:tc>
      </w:tr>
      <w:tr w:rsidR="00633B93" w:rsidRPr="006F495C" w:rsidTr="00D648E5">
        <w:tc>
          <w:tcPr>
            <w:tcW w:w="9011" w:type="dxa"/>
            <w:gridSpan w:val="2"/>
            <w:vAlign w:val="center"/>
          </w:tcPr>
          <w:p w:rsidR="00633B93" w:rsidRPr="00FC7632" w:rsidRDefault="00633B93" w:rsidP="00D648E5">
            <w:pPr>
              <w:autoSpaceDE w:val="0"/>
              <w:autoSpaceDN w:val="0"/>
              <w:adjustRightInd w:val="0"/>
              <w:spacing w:after="0" w:line="240" w:lineRule="auto"/>
            </w:pPr>
            <w:r w:rsidRPr="00FC7632">
              <w:t>An examination provides a means of assessing a learner's ability to recall and apply knowledge, skills and understanding within a set period of time (2 Hours) and under clearly specified conditions.</w:t>
            </w:r>
          </w:p>
          <w:p w:rsidR="00633B93" w:rsidRPr="00FC7632" w:rsidRDefault="00633B93" w:rsidP="00D648E5">
            <w:pPr>
              <w:spacing w:after="0" w:line="240" w:lineRule="auto"/>
            </w:pPr>
          </w:p>
        </w:tc>
      </w:tr>
      <w:tr w:rsidR="00633B93" w:rsidRPr="006F495C" w:rsidTr="00D648E5">
        <w:tc>
          <w:tcPr>
            <w:tcW w:w="9011" w:type="dxa"/>
            <w:gridSpan w:val="2"/>
            <w:vAlign w:val="center"/>
          </w:tcPr>
          <w:p w:rsidR="00633B93" w:rsidRDefault="00633B93" w:rsidP="00D648E5">
            <w:pPr>
              <w:spacing w:after="0" w:line="240" w:lineRule="auto"/>
            </w:pPr>
            <w:r>
              <w:t xml:space="preserve">The </w:t>
            </w:r>
            <w:r w:rsidR="006158BD">
              <w:t>Examination</w:t>
            </w:r>
            <w:r>
              <w:t xml:space="preserve"> will consist of </w:t>
            </w:r>
            <w:r w:rsidR="005D5535">
              <w:t>ten</w:t>
            </w:r>
            <w:r>
              <w:t xml:space="preserve"> structured questions focussing on the learning outcomes not covered by the portfolio. However the assessor may reassess learning outcomes previously assessed in the portfolio where they feel examination conditions may aid the learners’ progress and development. Learners will answer </w:t>
            </w:r>
            <w:r w:rsidR="005D5535">
              <w:t xml:space="preserve">all </w:t>
            </w:r>
            <w:r>
              <w:t>10 questions.</w:t>
            </w:r>
          </w:p>
          <w:p w:rsidR="00633B93" w:rsidRPr="00FC7632" w:rsidRDefault="00633B93" w:rsidP="00D648E5">
            <w:pPr>
              <w:spacing w:after="0" w:line="240" w:lineRule="auto"/>
            </w:pPr>
          </w:p>
          <w:p w:rsidR="00633B93" w:rsidRPr="00FC7632" w:rsidRDefault="00633B93" w:rsidP="00D648E5">
            <w:pPr>
              <w:spacing w:after="0" w:line="240" w:lineRule="auto"/>
            </w:pPr>
            <w:r w:rsidRPr="00FC7632">
              <w:t>Evidence for this assessment technique may take the form of written evidence.</w:t>
            </w:r>
          </w:p>
          <w:p w:rsidR="00633B93" w:rsidRPr="00FC7632" w:rsidRDefault="00633B93" w:rsidP="00D648E5">
            <w:pPr>
              <w:spacing w:after="0" w:line="240" w:lineRule="auto"/>
            </w:pPr>
          </w:p>
          <w:p w:rsidR="00633B93" w:rsidRPr="00FC7632" w:rsidRDefault="00633B93" w:rsidP="00D648E5">
            <w:pPr>
              <w:spacing w:after="0" w:line="240" w:lineRule="auto"/>
            </w:pPr>
            <w:r w:rsidRPr="00FC7632">
              <w:t xml:space="preserve">All instructions for the learner must be clearly outlined in an examination paper </w:t>
            </w:r>
          </w:p>
          <w:p w:rsidR="00633B93" w:rsidRPr="00FC7632" w:rsidRDefault="00633B93" w:rsidP="00D648E5">
            <w:pPr>
              <w:spacing w:after="0" w:line="240" w:lineRule="auto"/>
            </w:pPr>
          </w:p>
        </w:tc>
      </w:tr>
    </w:tbl>
    <w:p w:rsidR="00E32E3A" w:rsidRDefault="00E32E3A" w:rsidP="00E32E3A">
      <w:pPr>
        <w:pStyle w:val="ListParagraph"/>
        <w:spacing w:after="0" w:line="240" w:lineRule="auto"/>
        <w:ind w:left="360"/>
        <w:rPr>
          <w:b/>
          <w:bCs/>
        </w:rPr>
      </w:pPr>
    </w:p>
    <w:p w:rsidR="00633B93" w:rsidRPr="006F495C" w:rsidRDefault="00633B93" w:rsidP="006033C1">
      <w:pPr>
        <w:pStyle w:val="ListParagraph"/>
        <w:numPr>
          <w:ilvl w:val="0"/>
          <w:numId w:val="3"/>
        </w:numPr>
        <w:spacing w:after="0" w:line="240" w:lineRule="auto"/>
        <w:rPr>
          <w:b/>
          <w:bCs/>
        </w:rPr>
      </w:pPr>
      <w:r w:rsidRPr="006F495C">
        <w:rPr>
          <w:b/>
          <w:bCs/>
        </w:rPr>
        <w:t>Grading</w:t>
      </w:r>
    </w:p>
    <w:p w:rsidR="00633B93" w:rsidRPr="006F495C" w:rsidRDefault="00633B93" w:rsidP="006033C1">
      <w:pPr>
        <w:spacing w:after="0" w:line="240" w:lineRule="auto"/>
      </w:pPr>
      <w:r w:rsidRPr="006F495C">
        <w:t xml:space="preserve">Distinction: </w:t>
      </w:r>
      <w:r w:rsidRPr="006F495C">
        <w:tab/>
        <w:t xml:space="preserve">80% - 100% </w:t>
      </w:r>
    </w:p>
    <w:p w:rsidR="00633B93" w:rsidRPr="006F495C" w:rsidRDefault="00633B93" w:rsidP="006033C1">
      <w:pPr>
        <w:spacing w:after="0" w:line="240" w:lineRule="auto"/>
      </w:pPr>
      <w:r w:rsidRPr="006F495C">
        <w:t>Merit:</w:t>
      </w:r>
      <w:r w:rsidRPr="006F495C">
        <w:tab/>
      </w:r>
      <w:r w:rsidRPr="006F495C">
        <w:tab/>
        <w:t>65% - 79%</w:t>
      </w:r>
    </w:p>
    <w:p w:rsidR="00633B93" w:rsidRPr="006F495C" w:rsidRDefault="00633B93" w:rsidP="006033C1">
      <w:pPr>
        <w:spacing w:after="0" w:line="240" w:lineRule="auto"/>
      </w:pPr>
      <w:r w:rsidRPr="006F495C">
        <w:t xml:space="preserve">Pass: </w:t>
      </w:r>
      <w:r w:rsidRPr="006F495C">
        <w:tab/>
      </w:r>
      <w:r w:rsidRPr="006F495C">
        <w:tab/>
        <w:t>50% - 64%</w:t>
      </w:r>
    </w:p>
    <w:p w:rsidR="00633B93" w:rsidRPr="006F495C" w:rsidRDefault="00633B93" w:rsidP="006033C1">
      <w:pPr>
        <w:spacing w:after="0" w:line="240" w:lineRule="auto"/>
      </w:pPr>
      <w:r w:rsidRPr="006F495C">
        <w:t>Unsuccessful:</w:t>
      </w:r>
      <w:r w:rsidRPr="006F495C">
        <w:tab/>
        <w:t>0% - 49%</w:t>
      </w:r>
    </w:p>
    <w:p w:rsidR="00633B93" w:rsidRDefault="00633B93" w:rsidP="006033C1"/>
    <w:p w:rsidR="00633B93" w:rsidRDefault="00633B93" w:rsidP="006033C1">
      <w:pPr>
        <w:rPr>
          <w:lang w:val="en-GB"/>
        </w:rPr>
        <w:sectPr w:rsidR="00633B93" w:rsidSect="00BC1A2D">
          <w:headerReference w:type="default" r:id="rId17"/>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633B93" w:rsidRPr="006F495C" w:rsidTr="00D648E5">
        <w:trPr>
          <w:trHeight w:val="687"/>
        </w:trPr>
        <w:tc>
          <w:tcPr>
            <w:tcW w:w="3510" w:type="dxa"/>
          </w:tcPr>
          <w:p w:rsidR="00633B93" w:rsidRDefault="00633B93" w:rsidP="000A114F">
            <w:pPr>
              <w:spacing w:after="0" w:line="240" w:lineRule="auto"/>
              <w:jc w:val="center"/>
              <w:rPr>
                <w:b/>
                <w:bCs/>
                <w:sz w:val="28"/>
                <w:szCs w:val="28"/>
              </w:rPr>
            </w:pPr>
            <w:r>
              <w:rPr>
                <w:b/>
                <w:bCs/>
                <w:sz w:val="28"/>
                <w:szCs w:val="28"/>
              </w:rPr>
              <w:t>Taxation</w:t>
            </w:r>
          </w:p>
          <w:p w:rsidR="00633B93" w:rsidRPr="006F495C" w:rsidRDefault="00633B93" w:rsidP="000A114F">
            <w:pPr>
              <w:spacing w:after="0" w:line="240" w:lineRule="auto"/>
              <w:jc w:val="center"/>
              <w:rPr>
                <w:b/>
                <w:bCs/>
                <w:sz w:val="28"/>
                <w:szCs w:val="28"/>
              </w:rPr>
            </w:pPr>
            <w:r>
              <w:rPr>
                <w:b/>
                <w:bCs/>
                <w:sz w:val="28"/>
                <w:szCs w:val="28"/>
              </w:rPr>
              <w:t>5N1421</w:t>
            </w:r>
            <w:r w:rsidRPr="006F495C">
              <w:rPr>
                <w:b/>
                <w:bCs/>
                <w:sz w:val="28"/>
                <w:szCs w:val="28"/>
              </w:rPr>
              <w:br/>
            </w:r>
          </w:p>
        </w:tc>
        <w:tc>
          <w:tcPr>
            <w:tcW w:w="6379" w:type="dxa"/>
          </w:tcPr>
          <w:p w:rsidR="00633B93" w:rsidRPr="006F495C" w:rsidRDefault="00633B93" w:rsidP="000A114F">
            <w:pPr>
              <w:spacing w:after="0" w:line="240" w:lineRule="auto"/>
              <w:jc w:val="center"/>
              <w:rPr>
                <w:b/>
                <w:bCs/>
                <w:sz w:val="28"/>
                <w:szCs w:val="28"/>
              </w:rPr>
            </w:pPr>
            <w:r w:rsidRPr="006F495C">
              <w:rPr>
                <w:b/>
                <w:bCs/>
                <w:sz w:val="28"/>
                <w:szCs w:val="28"/>
              </w:rPr>
              <w:t>Learner Marking Sheet</w:t>
            </w:r>
          </w:p>
          <w:p w:rsidR="00633B93" w:rsidRDefault="00633B93" w:rsidP="000A114F">
            <w:pPr>
              <w:spacing w:after="0" w:line="240" w:lineRule="auto"/>
              <w:jc w:val="center"/>
              <w:rPr>
                <w:b/>
                <w:bCs/>
                <w:sz w:val="28"/>
                <w:szCs w:val="28"/>
              </w:rPr>
            </w:pPr>
            <w:r>
              <w:rPr>
                <w:b/>
                <w:bCs/>
                <w:sz w:val="28"/>
                <w:szCs w:val="28"/>
              </w:rPr>
              <w:t>Portfolio/Collection of work</w:t>
            </w:r>
          </w:p>
          <w:p w:rsidR="00633B93" w:rsidRPr="006F495C" w:rsidRDefault="00633B93" w:rsidP="000A114F">
            <w:pPr>
              <w:spacing w:after="0" w:line="240" w:lineRule="auto"/>
              <w:jc w:val="center"/>
              <w:rPr>
                <w:b/>
                <w:bCs/>
                <w:sz w:val="28"/>
                <w:szCs w:val="28"/>
              </w:rPr>
            </w:pPr>
            <w:r>
              <w:rPr>
                <w:b/>
                <w:bCs/>
                <w:sz w:val="28"/>
                <w:szCs w:val="28"/>
              </w:rPr>
              <w:t>50%</w:t>
            </w:r>
          </w:p>
        </w:tc>
      </w:tr>
    </w:tbl>
    <w:p w:rsidR="00633B93" w:rsidRPr="006F495C" w:rsidRDefault="00633B93" w:rsidP="006033C1">
      <w:r w:rsidRPr="006F495C">
        <w:br w:type="textWrapping" w:clear="all"/>
      </w:r>
    </w:p>
    <w:p w:rsidR="00633B93" w:rsidRDefault="00633B93" w:rsidP="006033C1">
      <w:r w:rsidRPr="006F495C">
        <w:t xml:space="preserve">Learner’s </w:t>
      </w:r>
      <w:r>
        <w:t>Name: _________________________</w:t>
      </w:r>
      <w:r w:rsidRPr="006F495C">
        <w:t>_______</w:t>
      </w:r>
      <w:r w:rsidRPr="006F495C">
        <w:tab/>
      </w:r>
      <w:r>
        <w:tab/>
      </w:r>
    </w:p>
    <w:p w:rsidR="009D53A1" w:rsidRPr="006F495C" w:rsidRDefault="009D53A1" w:rsidP="006033C1"/>
    <w:tbl>
      <w:tblPr>
        <w:tblW w:w="960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69"/>
        <w:gridCol w:w="1417"/>
        <w:gridCol w:w="1418"/>
      </w:tblGrid>
      <w:tr w:rsidR="00633B93" w:rsidRPr="006F495C" w:rsidTr="00167682">
        <w:tc>
          <w:tcPr>
            <w:tcW w:w="6769" w:type="dxa"/>
          </w:tcPr>
          <w:p w:rsidR="00633B93" w:rsidRPr="006F495C" w:rsidRDefault="00633B93" w:rsidP="000A114F">
            <w:pPr>
              <w:spacing w:after="0" w:line="240" w:lineRule="auto"/>
              <w:rPr>
                <w:b/>
                <w:bCs/>
                <w:sz w:val="28"/>
                <w:szCs w:val="28"/>
              </w:rPr>
            </w:pPr>
            <w:r w:rsidRPr="006F495C">
              <w:rPr>
                <w:b/>
                <w:bCs/>
                <w:sz w:val="28"/>
                <w:szCs w:val="28"/>
              </w:rPr>
              <w:t>Assessment Criteria</w:t>
            </w:r>
          </w:p>
          <w:p w:rsidR="00633B93" w:rsidRPr="006F495C" w:rsidRDefault="00633B93" w:rsidP="000A114F">
            <w:pPr>
              <w:spacing w:after="0" w:line="240" w:lineRule="auto"/>
            </w:pPr>
          </w:p>
        </w:tc>
        <w:tc>
          <w:tcPr>
            <w:tcW w:w="1417" w:type="dxa"/>
          </w:tcPr>
          <w:p w:rsidR="00633B93" w:rsidRPr="006F495C" w:rsidRDefault="00D648E5" w:rsidP="00E32E3A">
            <w:pPr>
              <w:spacing w:after="0" w:line="240" w:lineRule="auto"/>
              <w:jc w:val="center"/>
            </w:pPr>
            <w:r w:rsidRPr="006F495C">
              <w:rPr>
                <w:b/>
                <w:bCs/>
                <w:sz w:val="28"/>
                <w:szCs w:val="28"/>
              </w:rPr>
              <w:t>Maximum Mark</w:t>
            </w:r>
          </w:p>
        </w:tc>
        <w:tc>
          <w:tcPr>
            <w:tcW w:w="1418" w:type="dxa"/>
          </w:tcPr>
          <w:p w:rsidR="00633B93" w:rsidRPr="006F495C" w:rsidRDefault="00633B93" w:rsidP="000A114F">
            <w:pPr>
              <w:spacing w:after="0" w:line="240" w:lineRule="auto"/>
              <w:jc w:val="center"/>
            </w:pPr>
            <w:r>
              <w:rPr>
                <w:b/>
                <w:bCs/>
                <w:sz w:val="28"/>
                <w:szCs w:val="28"/>
              </w:rPr>
              <w:t>Candidate Mark</w:t>
            </w:r>
          </w:p>
        </w:tc>
      </w:tr>
      <w:tr w:rsidR="00633B93" w:rsidRPr="006F495C" w:rsidTr="00167682">
        <w:tc>
          <w:tcPr>
            <w:tcW w:w="6769" w:type="dxa"/>
          </w:tcPr>
          <w:p w:rsidR="00633B93" w:rsidRPr="006F495C" w:rsidRDefault="00633B93" w:rsidP="00E32E3A">
            <w:pPr>
              <w:pStyle w:val="ListParagraph"/>
              <w:numPr>
                <w:ilvl w:val="0"/>
                <w:numId w:val="24"/>
              </w:numPr>
              <w:spacing w:after="0" w:line="240" w:lineRule="auto"/>
            </w:pPr>
            <w:r>
              <w:t>Income tax computation and completed Form 11</w:t>
            </w:r>
            <w:r w:rsidR="00E32E3A">
              <w:br/>
            </w:r>
          </w:p>
        </w:tc>
        <w:tc>
          <w:tcPr>
            <w:tcW w:w="1417" w:type="dxa"/>
          </w:tcPr>
          <w:p w:rsidR="00633B93" w:rsidRPr="006F495C" w:rsidRDefault="00633B93" w:rsidP="00E32E3A">
            <w:pPr>
              <w:spacing w:after="0" w:line="240" w:lineRule="auto"/>
              <w:jc w:val="center"/>
            </w:pPr>
            <w:r>
              <w:t>10</w:t>
            </w:r>
          </w:p>
        </w:tc>
        <w:tc>
          <w:tcPr>
            <w:tcW w:w="1418" w:type="dxa"/>
          </w:tcPr>
          <w:p w:rsidR="00633B93" w:rsidRPr="006F495C" w:rsidRDefault="00633B93" w:rsidP="00E32E3A">
            <w:pPr>
              <w:spacing w:after="0" w:line="240" w:lineRule="auto"/>
            </w:pPr>
          </w:p>
        </w:tc>
      </w:tr>
      <w:tr w:rsidR="00633B93" w:rsidRPr="006F495C" w:rsidTr="00167682">
        <w:tc>
          <w:tcPr>
            <w:tcW w:w="6769" w:type="dxa"/>
          </w:tcPr>
          <w:p w:rsidR="00633B93" w:rsidRDefault="00633B93" w:rsidP="00E32E3A">
            <w:pPr>
              <w:numPr>
                <w:ilvl w:val="0"/>
                <w:numId w:val="24"/>
              </w:numPr>
              <w:spacing w:after="0" w:line="240" w:lineRule="auto"/>
            </w:pPr>
            <w:r>
              <w:t>Vat computation and VAT 3</w:t>
            </w:r>
            <w:r w:rsidR="00E32E3A">
              <w:br/>
            </w:r>
          </w:p>
        </w:tc>
        <w:tc>
          <w:tcPr>
            <w:tcW w:w="1417" w:type="dxa"/>
          </w:tcPr>
          <w:p w:rsidR="00633B93" w:rsidRPr="006F495C" w:rsidRDefault="00633B93" w:rsidP="00E32E3A">
            <w:pPr>
              <w:spacing w:after="0" w:line="240" w:lineRule="auto"/>
              <w:jc w:val="center"/>
            </w:pPr>
            <w:r>
              <w:t>10</w:t>
            </w:r>
          </w:p>
        </w:tc>
        <w:tc>
          <w:tcPr>
            <w:tcW w:w="1418" w:type="dxa"/>
          </w:tcPr>
          <w:p w:rsidR="00633B93" w:rsidRPr="006F495C" w:rsidRDefault="00633B93" w:rsidP="00E32E3A">
            <w:pPr>
              <w:spacing w:after="0" w:line="240" w:lineRule="auto"/>
            </w:pPr>
          </w:p>
        </w:tc>
      </w:tr>
      <w:tr w:rsidR="00633B93" w:rsidRPr="006F495C" w:rsidTr="00167682">
        <w:tc>
          <w:tcPr>
            <w:tcW w:w="6769" w:type="dxa"/>
          </w:tcPr>
          <w:p w:rsidR="00633B93" w:rsidRPr="006F495C" w:rsidRDefault="00633B93" w:rsidP="00E32E3A">
            <w:pPr>
              <w:numPr>
                <w:ilvl w:val="0"/>
                <w:numId w:val="24"/>
              </w:numPr>
              <w:tabs>
                <w:tab w:val="left" w:pos="2130"/>
              </w:tabs>
              <w:spacing w:after="0" w:line="240" w:lineRule="auto"/>
              <w:textAlignment w:val="top"/>
              <w:outlineLvl w:val="1"/>
            </w:pPr>
            <w:r>
              <w:t>A sample VIES and CT form with explanation</w:t>
            </w:r>
            <w:r w:rsidR="00E32E3A">
              <w:br/>
            </w:r>
          </w:p>
        </w:tc>
        <w:tc>
          <w:tcPr>
            <w:tcW w:w="1417" w:type="dxa"/>
          </w:tcPr>
          <w:p w:rsidR="00633B93" w:rsidRPr="006F495C" w:rsidRDefault="00633B93" w:rsidP="00E32E3A">
            <w:pPr>
              <w:spacing w:after="0" w:line="240" w:lineRule="auto"/>
              <w:jc w:val="center"/>
            </w:pPr>
            <w:r>
              <w:t>5</w:t>
            </w:r>
          </w:p>
        </w:tc>
        <w:tc>
          <w:tcPr>
            <w:tcW w:w="1418" w:type="dxa"/>
          </w:tcPr>
          <w:p w:rsidR="00633B93" w:rsidRPr="006F495C" w:rsidRDefault="00633B93" w:rsidP="00E32E3A">
            <w:pPr>
              <w:spacing w:after="0" w:line="240" w:lineRule="auto"/>
            </w:pPr>
          </w:p>
        </w:tc>
      </w:tr>
      <w:tr w:rsidR="00633B93" w:rsidRPr="006F495C" w:rsidTr="00167682">
        <w:tc>
          <w:tcPr>
            <w:tcW w:w="6769" w:type="dxa"/>
          </w:tcPr>
          <w:p w:rsidR="00633B93" w:rsidRPr="006F495C" w:rsidRDefault="00633B93" w:rsidP="00E32E3A">
            <w:pPr>
              <w:numPr>
                <w:ilvl w:val="0"/>
                <w:numId w:val="24"/>
              </w:numPr>
              <w:spacing w:after="0" w:line="240" w:lineRule="auto"/>
            </w:pPr>
            <w:r>
              <w:t>A Capital Gains computation</w:t>
            </w:r>
            <w:r w:rsidR="00E32E3A">
              <w:br/>
            </w:r>
          </w:p>
        </w:tc>
        <w:tc>
          <w:tcPr>
            <w:tcW w:w="1417" w:type="dxa"/>
          </w:tcPr>
          <w:p w:rsidR="00633B93" w:rsidRPr="006F495C" w:rsidRDefault="00633B93" w:rsidP="00E32E3A">
            <w:pPr>
              <w:spacing w:after="0" w:line="240" w:lineRule="auto"/>
              <w:jc w:val="center"/>
            </w:pPr>
            <w:r>
              <w:t>5</w:t>
            </w:r>
          </w:p>
        </w:tc>
        <w:tc>
          <w:tcPr>
            <w:tcW w:w="1418" w:type="dxa"/>
          </w:tcPr>
          <w:p w:rsidR="00633B93" w:rsidRPr="006F495C" w:rsidRDefault="00633B93" w:rsidP="00E32E3A">
            <w:pPr>
              <w:spacing w:after="0" w:line="240" w:lineRule="auto"/>
            </w:pPr>
          </w:p>
        </w:tc>
      </w:tr>
      <w:tr w:rsidR="00633B93" w:rsidRPr="006F495C" w:rsidTr="00167682">
        <w:tc>
          <w:tcPr>
            <w:tcW w:w="6769" w:type="dxa"/>
          </w:tcPr>
          <w:p w:rsidR="00633B93" w:rsidRPr="006F495C" w:rsidRDefault="00633B93" w:rsidP="00E32E3A">
            <w:pPr>
              <w:numPr>
                <w:ilvl w:val="0"/>
                <w:numId w:val="24"/>
              </w:numPr>
              <w:spacing w:after="0" w:line="240" w:lineRule="auto"/>
            </w:pPr>
            <w:r>
              <w:t xml:space="preserve">Assessor based content/learner </w:t>
            </w:r>
            <w:r w:rsidR="00167682">
              <w:t>self-directed</w:t>
            </w:r>
            <w:r>
              <w:t xml:space="preserve"> content</w:t>
            </w:r>
            <w:r w:rsidR="00E32E3A">
              <w:br/>
            </w:r>
          </w:p>
        </w:tc>
        <w:tc>
          <w:tcPr>
            <w:tcW w:w="1417" w:type="dxa"/>
          </w:tcPr>
          <w:p w:rsidR="00633B93" w:rsidRPr="006F495C" w:rsidRDefault="00633B93" w:rsidP="00E32E3A">
            <w:pPr>
              <w:spacing w:after="0" w:line="240" w:lineRule="auto"/>
              <w:jc w:val="center"/>
            </w:pPr>
            <w:r>
              <w:t>20</w:t>
            </w:r>
          </w:p>
        </w:tc>
        <w:tc>
          <w:tcPr>
            <w:tcW w:w="1418" w:type="dxa"/>
          </w:tcPr>
          <w:p w:rsidR="00633B93" w:rsidRPr="006F495C" w:rsidRDefault="00633B93" w:rsidP="00E32E3A">
            <w:pPr>
              <w:spacing w:after="0" w:line="240" w:lineRule="auto"/>
            </w:pPr>
          </w:p>
        </w:tc>
      </w:tr>
      <w:tr w:rsidR="00633B93" w:rsidRPr="006F495C" w:rsidTr="00167682">
        <w:tc>
          <w:tcPr>
            <w:tcW w:w="6769" w:type="dxa"/>
          </w:tcPr>
          <w:p w:rsidR="00633B93" w:rsidRPr="006F495C" w:rsidRDefault="00633B93" w:rsidP="000A114F">
            <w:pPr>
              <w:autoSpaceDE w:val="0"/>
              <w:autoSpaceDN w:val="0"/>
              <w:adjustRightInd w:val="0"/>
              <w:spacing w:after="0" w:line="240" w:lineRule="auto"/>
              <w:ind w:left="360"/>
              <w:jc w:val="right"/>
              <w:rPr>
                <w:b/>
                <w:bCs/>
              </w:rPr>
            </w:pPr>
            <w:r w:rsidRPr="006F495C">
              <w:rPr>
                <w:b/>
                <w:bCs/>
              </w:rPr>
              <w:t>Total Mark</w:t>
            </w:r>
            <w:r w:rsidRPr="006F495C">
              <w:rPr>
                <w:b/>
                <w:bCs/>
              </w:rPr>
              <w:br/>
            </w:r>
          </w:p>
        </w:tc>
        <w:tc>
          <w:tcPr>
            <w:tcW w:w="1417" w:type="dxa"/>
          </w:tcPr>
          <w:p w:rsidR="00633B93" w:rsidRPr="006F495C" w:rsidRDefault="00633B93" w:rsidP="00E32E3A">
            <w:pPr>
              <w:spacing w:after="0" w:line="240" w:lineRule="auto"/>
              <w:jc w:val="center"/>
            </w:pPr>
            <w:r>
              <w:t>50</w:t>
            </w:r>
          </w:p>
        </w:tc>
        <w:tc>
          <w:tcPr>
            <w:tcW w:w="1418" w:type="dxa"/>
          </w:tcPr>
          <w:p w:rsidR="00633B93" w:rsidRPr="006F495C" w:rsidRDefault="00633B93" w:rsidP="000A114F">
            <w:pPr>
              <w:spacing w:after="0" w:line="240" w:lineRule="auto"/>
            </w:pPr>
          </w:p>
        </w:tc>
      </w:tr>
    </w:tbl>
    <w:p w:rsidR="00633B93" w:rsidRPr="006F495C" w:rsidRDefault="00633B93" w:rsidP="006033C1">
      <w:pPr>
        <w:autoSpaceDE w:val="0"/>
        <w:autoSpaceDN w:val="0"/>
        <w:adjustRightInd w:val="0"/>
        <w:spacing w:after="0" w:line="240" w:lineRule="auto"/>
      </w:pPr>
    </w:p>
    <w:p w:rsidR="00D648E5" w:rsidRDefault="00D648E5" w:rsidP="00D648E5">
      <w:pPr>
        <w:spacing w:line="240" w:lineRule="auto"/>
        <w:ind w:right="-1039"/>
        <w:jc w:val="center"/>
        <w:rPr>
          <w:b/>
          <w:i/>
        </w:rPr>
      </w:pPr>
      <w:r>
        <w:rPr>
          <w:b/>
          <w:i/>
        </w:rPr>
        <w:t>NO ROUNDING OF MARKS</w:t>
      </w:r>
    </w:p>
    <w:p w:rsidR="00D648E5" w:rsidRDefault="00D648E5" w:rsidP="00D648E5">
      <w:pPr>
        <w:spacing w:line="240" w:lineRule="auto"/>
        <w:ind w:right="-1039"/>
        <w:jc w:val="center"/>
      </w:pPr>
    </w:p>
    <w:p w:rsidR="00D648E5" w:rsidRDefault="00D648E5" w:rsidP="00167682">
      <w:pPr>
        <w:spacing w:line="240" w:lineRule="auto"/>
        <w:ind w:right="-613"/>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w:rsidR="00D648E5" w:rsidRDefault="00D648E5" w:rsidP="00D648E5">
      <w:pPr>
        <w:spacing w:line="240" w:lineRule="auto"/>
        <w:ind w:right="-1039"/>
        <w:jc w:val="center"/>
      </w:pPr>
    </w:p>
    <w:p w:rsidR="00D648E5" w:rsidRDefault="00D648E5" w:rsidP="00D648E5">
      <w:pPr>
        <w:spacing w:line="240" w:lineRule="auto"/>
        <w:ind w:right="-1039"/>
        <w:jc w:val="center"/>
      </w:pPr>
    </w:p>
    <w:p w:rsidR="00D648E5" w:rsidRPr="00D648E5" w:rsidRDefault="00D648E5" w:rsidP="00D648E5">
      <w:pPr>
        <w:spacing w:line="240" w:lineRule="auto"/>
        <w:ind w:right="-1039"/>
        <w:jc w:val="center"/>
        <w:rPr>
          <w:b/>
          <w:i/>
        </w:rPr>
      </w:pPr>
      <w:r>
        <w:t>External Authenticator's Signature: ............................................................   Date: ...............................</w:t>
      </w:r>
      <w:r w:rsidR="00633B93">
        <w:br/>
      </w:r>
    </w:p>
    <w:p w:rsidR="00633B93" w:rsidRPr="006F495C" w:rsidRDefault="00633B93" w:rsidP="006033C1">
      <w:pPr>
        <w:spacing w:line="480" w:lineRule="auto"/>
        <w:ind w:right="-1039"/>
      </w:pPr>
    </w:p>
    <w:p w:rsidR="00633B93" w:rsidRDefault="00633B93" w:rsidP="006033C1">
      <w:pPr>
        <w:sectPr w:rsidR="00633B93"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379"/>
      </w:tblGrid>
      <w:tr w:rsidR="00633B93" w:rsidRPr="006F495C" w:rsidTr="00D648E5">
        <w:trPr>
          <w:trHeight w:val="687"/>
        </w:trPr>
        <w:tc>
          <w:tcPr>
            <w:tcW w:w="3510" w:type="dxa"/>
          </w:tcPr>
          <w:p w:rsidR="00633B93" w:rsidRDefault="00633B93" w:rsidP="000A114F">
            <w:pPr>
              <w:spacing w:after="0" w:line="240" w:lineRule="auto"/>
              <w:jc w:val="center"/>
              <w:rPr>
                <w:b/>
                <w:bCs/>
                <w:sz w:val="28"/>
                <w:szCs w:val="28"/>
              </w:rPr>
            </w:pPr>
            <w:r>
              <w:rPr>
                <w:b/>
                <w:bCs/>
                <w:sz w:val="28"/>
                <w:szCs w:val="28"/>
              </w:rPr>
              <w:t>Taxation</w:t>
            </w:r>
          </w:p>
          <w:p w:rsidR="00633B93" w:rsidRPr="006F495C" w:rsidRDefault="00633B93" w:rsidP="000A114F">
            <w:pPr>
              <w:spacing w:after="0" w:line="240" w:lineRule="auto"/>
              <w:jc w:val="center"/>
              <w:rPr>
                <w:b/>
                <w:bCs/>
                <w:sz w:val="28"/>
                <w:szCs w:val="28"/>
              </w:rPr>
            </w:pPr>
            <w:r>
              <w:rPr>
                <w:b/>
                <w:bCs/>
                <w:sz w:val="28"/>
                <w:szCs w:val="28"/>
              </w:rPr>
              <w:t>5N1421</w:t>
            </w:r>
            <w:r w:rsidRPr="006F495C">
              <w:rPr>
                <w:b/>
                <w:bCs/>
                <w:sz w:val="28"/>
                <w:szCs w:val="28"/>
              </w:rPr>
              <w:br/>
            </w:r>
          </w:p>
        </w:tc>
        <w:tc>
          <w:tcPr>
            <w:tcW w:w="6379" w:type="dxa"/>
          </w:tcPr>
          <w:p w:rsidR="00633B93" w:rsidRPr="006F495C" w:rsidRDefault="00633B93" w:rsidP="000A114F">
            <w:pPr>
              <w:spacing w:after="0" w:line="240" w:lineRule="auto"/>
              <w:jc w:val="center"/>
              <w:rPr>
                <w:b/>
                <w:bCs/>
                <w:sz w:val="28"/>
                <w:szCs w:val="28"/>
              </w:rPr>
            </w:pPr>
            <w:r w:rsidRPr="006F495C">
              <w:rPr>
                <w:b/>
                <w:bCs/>
                <w:sz w:val="28"/>
                <w:szCs w:val="28"/>
              </w:rPr>
              <w:t>Learner Marking Sheet</w:t>
            </w:r>
          </w:p>
          <w:p w:rsidR="00633B93" w:rsidRDefault="00633B93" w:rsidP="000A114F">
            <w:pPr>
              <w:spacing w:after="0" w:line="240" w:lineRule="auto"/>
              <w:jc w:val="center"/>
              <w:rPr>
                <w:b/>
                <w:bCs/>
                <w:sz w:val="28"/>
                <w:szCs w:val="28"/>
              </w:rPr>
            </w:pPr>
            <w:r w:rsidRPr="00BD5251">
              <w:rPr>
                <w:b/>
                <w:bCs/>
                <w:sz w:val="28"/>
                <w:szCs w:val="28"/>
              </w:rPr>
              <w:t>Examination</w:t>
            </w:r>
          </w:p>
          <w:p w:rsidR="00633B93" w:rsidRPr="006F495C" w:rsidRDefault="00633B93" w:rsidP="000A114F">
            <w:pPr>
              <w:spacing w:after="0" w:line="240" w:lineRule="auto"/>
              <w:jc w:val="center"/>
              <w:rPr>
                <w:b/>
                <w:bCs/>
                <w:sz w:val="28"/>
                <w:szCs w:val="28"/>
              </w:rPr>
            </w:pPr>
            <w:r>
              <w:rPr>
                <w:b/>
                <w:bCs/>
                <w:sz w:val="28"/>
                <w:szCs w:val="28"/>
              </w:rPr>
              <w:t>50%</w:t>
            </w:r>
          </w:p>
        </w:tc>
      </w:tr>
    </w:tbl>
    <w:p w:rsidR="00633B93" w:rsidRPr="006F495C" w:rsidRDefault="00633B93" w:rsidP="006033C1">
      <w:r w:rsidRPr="006F495C">
        <w:br w:type="textWrapping" w:clear="all"/>
      </w:r>
    </w:p>
    <w:p w:rsidR="00633B93" w:rsidRDefault="00633B93" w:rsidP="006033C1">
      <w:r w:rsidRPr="006F495C">
        <w:t xml:space="preserve">Learner’s </w:t>
      </w:r>
      <w:r>
        <w:t>Name: _________________________</w:t>
      </w:r>
      <w:r w:rsidRPr="006F495C">
        <w:t>_______</w:t>
      </w:r>
      <w:r w:rsidRPr="006F495C">
        <w:tab/>
      </w:r>
      <w:r>
        <w:tab/>
      </w:r>
    </w:p>
    <w:p w:rsidR="009D53A1" w:rsidRPr="006F495C" w:rsidRDefault="009D53A1" w:rsidP="006033C1"/>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bottom w:w="34" w:type="dxa"/>
        </w:tblCellMar>
        <w:tblLook w:val="00A0" w:firstRow="1" w:lastRow="0" w:firstColumn="1" w:lastColumn="0" w:noHBand="0" w:noVBand="0"/>
      </w:tblPr>
      <w:tblGrid>
        <w:gridCol w:w="6478"/>
        <w:gridCol w:w="1708"/>
        <w:gridCol w:w="1418"/>
      </w:tblGrid>
      <w:tr w:rsidR="00633B93" w:rsidRPr="006F495C" w:rsidTr="00D648E5">
        <w:tc>
          <w:tcPr>
            <w:tcW w:w="6478" w:type="dxa"/>
            <w:vAlign w:val="center"/>
          </w:tcPr>
          <w:p w:rsidR="00633B93" w:rsidRPr="006D4492" w:rsidRDefault="00633B93" w:rsidP="00D648E5">
            <w:pPr>
              <w:spacing w:after="0" w:line="240" w:lineRule="auto"/>
              <w:rPr>
                <w:sz w:val="24"/>
                <w:szCs w:val="24"/>
              </w:rPr>
            </w:pPr>
            <w:r w:rsidRPr="006F495C">
              <w:rPr>
                <w:b/>
                <w:bCs/>
                <w:sz w:val="28"/>
                <w:szCs w:val="28"/>
              </w:rPr>
              <w:t>Assessment Criteria</w:t>
            </w:r>
            <w:r>
              <w:rPr>
                <w:b/>
                <w:bCs/>
                <w:sz w:val="28"/>
                <w:szCs w:val="28"/>
              </w:rPr>
              <w:t>: 10 questions to be answered, all questions carry equal marks</w:t>
            </w:r>
          </w:p>
          <w:p w:rsidR="00633B93" w:rsidRPr="006F495C" w:rsidRDefault="00633B93" w:rsidP="00D648E5">
            <w:pPr>
              <w:spacing w:after="0" w:line="240" w:lineRule="auto"/>
            </w:pPr>
          </w:p>
        </w:tc>
        <w:tc>
          <w:tcPr>
            <w:tcW w:w="1708" w:type="dxa"/>
            <w:vAlign w:val="center"/>
          </w:tcPr>
          <w:p w:rsidR="00633B93" w:rsidRPr="006F495C" w:rsidRDefault="00D648E5" w:rsidP="00D648E5">
            <w:pPr>
              <w:spacing w:after="0" w:line="240" w:lineRule="auto"/>
            </w:pPr>
            <w:r w:rsidRPr="006F495C">
              <w:rPr>
                <w:b/>
                <w:bCs/>
                <w:sz w:val="28"/>
                <w:szCs w:val="28"/>
              </w:rPr>
              <w:t>Maximum Mark</w:t>
            </w:r>
          </w:p>
        </w:tc>
        <w:tc>
          <w:tcPr>
            <w:tcW w:w="1418" w:type="dxa"/>
            <w:vAlign w:val="center"/>
          </w:tcPr>
          <w:p w:rsidR="00633B93" w:rsidRPr="006F495C" w:rsidRDefault="00633B93" w:rsidP="00D648E5">
            <w:pPr>
              <w:spacing w:after="0" w:line="240" w:lineRule="auto"/>
            </w:pPr>
            <w:r>
              <w:rPr>
                <w:b/>
                <w:bCs/>
                <w:sz w:val="28"/>
                <w:szCs w:val="28"/>
              </w:rPr>
              <w:t xml:space="preserve">Learner </w:t>
            </w:r>
            <w:r w:rsidRPr="006F495C">
              <w:rPr>
                <w:b/>
                <w:bCs/>
                <w:sz w:val="28"/>
                <w:szCs w:val="28"/>
              </w:rPr>
              <w:t>Mark</w:t>
            </w:r>
          </w:p>
        </w:tc>
      </w:tr>
      <w:tr w:rsidR="00633B93" w:rsidRPr="006F495C" w:rsidTr="00D648E5">
        <w:trPr>
          <w:trHeight w:val="510"/>
        </w:trPr>
        <w:tc>
          <w:tcPr>
            <w:tcW w:w="6478" w:type="dxa"/>
            <w:vAlign w:val="center"/>
          </w:tcPr>
          <w:p w:rsidR="00633B93" w:rsidRPr="006F495C" w:rsidRDefault="00633B93" w:rsidP="00D648E5">
            <w:pPr>
              <w:autoSpaceDE w:val="0"/>
              <w:autoSpaceDN w:val="0"/>
              <w:adjustRightInd w:val="0"/>
              <w:spacing w:after="0"/>
              <w:rPr>
                <w:sz w:val="24"/>
                <w:szCs w:val="24"/>
                <w:lang w:eastAsia="en-IE"/>
              </w:rPr>
            </w:pPr>
            <w:r>
              <w:rPr>
                <w:sz w:val="24"/>
                <w:szCs w:val="24"/>
                <w:lang w:eastAsia="en-IE"/>
              </w:rPr>
              <w:t>Question Number</w:t>
            </w:r>
            <w:r w:rsidR="005D5535">
              <w:rPr>
                <w:sz w:val="24"/>
                <w:szCs w:val="24"/>
                <w:lang w:eastAsia="en-IE"/>
              </w:rPr>
              <w:t xml:space="preserve"> 1</w:t>
            </w:r>
          </w:p>
        </w:tc>
        <w:tc>
          <w:tcPr>
            <w:tcW w:w="1708" w:type="dxa"/>
            <w:vAlign w:val="center"/>
          </w:tcPr>
          <w:p w:rsidR="00633B93" w:rsidRPr="006F495C" w:rsidRDefault="00633B93" w:rsidP="00D648E5">
            <w:pPr>
              <w:spacing w:after="0"/>
            </w:pPr>
            <w:r>
              <w:t>5</w:t>
            </w:r>
          </w:p>
        </w:tc>
        <w:tc>
          <w:tcPr>
            <w:tcW w:w="1418" w:type="dxa"/>
            <w:vAlign w:val="center"/>
          </w:tcPr>
          <w:p w:rsidR="00633B93" w:rsidRPr="006F495C" w:rsidRDefault="00633B93" w:rsidP="00D648E5">
            <w:pPr>
              <w:spacing w:after="0" w:line="240" w:lineRule="auto"/>
            </w:pPr>
          </w:p>
        </w:tc>
      </w:tr>
      <w:tr w:rsidR="00633B93" w:rsidRPr="006F495C" w:rsidTr="00D648E5">
        <w:trPr>
          <w:trHeight w:val="510"/>
        </w:trPr>
        <w:tc>
          <w:tcPr>
            <w:tcW w:w="6478" w:type="dxa"/>
            <w:vAlign w:val="center"/>
          </w:tcPr>
          <w:p w:rsidR="00633B93" w:rsidRPr="006F495C" w:rsidRDefault="00633B93" w:rsidP="00D648E5">
            <w:pPr>
              <w:tabs>
                <w:tab w:val="left" w:pos="3405"/>
              </w:tabs>
              <w:spacing w:after="0" w:line="240" w:lineRule="auto"/>
              <w:textAlignment w:val="top"/>
              <w:outlineLvl w:val="1"/>
              <w:rPr>
                <w:b/>
                <w:bCs/>
              </w:rPr>
            </w:pPr>
            <w:r>
              <w:rPr>
                <w:sz w:val="24"/>
                <w:szCs w:val="24"/>
                <w:lang w:eastAsia="en-IE"/>
              </w:rPr>
              <w:t>Question Number</w:t>
            </w:r>
            <w:r w:rsidR="005D5535">
              <w:rPr>
                <w:sz w:val="24"/>
                <w:szCs w:val="24"/>
                <w:lang w:eastAsia="en-IE"/>
              </w:rPr>
              <w:t xml:space="preserve"> 2</w:t>
            </w:r>
          </w:p>
        </w:tc>
        <w:tc>
          <w:tcPr>
            <w:tcW w:w="1708" w:type="dxa"/>
            <w:vAlign w:val="center"/>
          </w:tcPr>
          <w:p w:rsidR="00633B93" w:rsidRPr="006F495C" w:rsidRDefault="00633B93" w:rsidP="00D648E5">
            <w:pPr>
              <w:spacing w:after="0" w:line="240" w:lineRule="auto"/>
            </w:pPr>
            <w:r>
              <w:t>5</w:t>
            </w:r>
          </w:p>
        </w:tc>
        <w:tc>
          <w:tcPr>
            <w:tcW w:w="1418" w:type="dxa"/>
            <w:vAlign w:val="center"/>
          </w:tcPr>
          <w:p w:rsidR="00633B93" w:rsidRPr="006F495C" w:rsidRDefault="00633B93" w:rsidP="00D648E5">
            <w:pPr>
              <w:spacing w:after="0" w:line="240" w:lineRule="auto"/>
            </w:pPr>
          </w:p>
        </w:tc>
      </w:tr>
      <w:tr w:rsidR="00633B93" w:rsidRPr="006F495C" w:rsidTr="00D648E5">
        <w:trPr>
          <w:trHeight w:val="510"/>
        </w:trPr>
        <w:tc>
          <w:tcPr>
            <w:tcW w:w="6478" w:type="dxa"/>
            <w:vAlign w:val="center"/>
          </w:tcPr>
          <w:p w:rsidR="00633B93" w:rsidRPr="006F495C" w:rsidRDefault="00633B93" w:rsidP="00D648E5">
            <w:pPr>
              <w:tabs>
                <w:tab w:val="left" w:pos="3405"/>
              </w:tabs>
              <w:spacing w:after="0" w:line="240" w:lineRule="auto"/>
              <w:textAlignment w:val="top"/>
              <w:outlineLvl w:val="1"/>
              <w:rPr>
                <w:b/>
                <w:bCs/>
              </w:rPr>
            </w:pPr>
            <w:r>
              <w:rPr>
                <w:sz w:val="24"/>
                <w:szCs w:val="24"/>
                <w:lang w:eastAsia="en-IE"/>
              </w:rPr>
              <w:t>Question Number</w:t>
            </w:r>
            <w:r w:rsidR="005D5535">
              <w:rPr>
                <w:sz w:val="24"/>
                <w:szCs w:val="24"/>
                <w:lang w:eastAsia="en-IE"/>
              </w:rPr>
              <w:t xml:space="preserve"> 3</w:t>
            </w:r>
          </w:p>
        </w:tc>
        <w:tc>
          <w:tcPr>
            <w:tcW w:w="1708" w:type="dxa"/>
            <w:vAlign w:val="center"/>
          </w:tcPr>
          <w:p w:rsidR="00633B93" w:rsidRPr="006F495C" w:rsidRDefault="00633B93" w:rsidP="00D648E5">
            <w:pPr>
              <w:spacing w:after="0" w:line="240" w:lineRule="auto"/>
            </w:pPr>
            <w:r>
              <w:t>5</w:t>
            </w:r>
          </w:p>
        </w:tc>
        <w:tc>
          <w:tcPr>
            <w:tcW w:w="1418" w:type="dxa"/>
            <w:vAlign w:val="center"/>
          </w:tcPr>
          <w:p w:rsidR="00633B93" w:rsidRPr="006F495C" w:rsidRDefault="00633B93" w:rsidP="00D648E5">
            <w:pPr>
              <w:spacing w:after="0" w:line="240" w:lineRule="auto"/>
            </w:pPr>
          </w:p>
        </w:tc>
      </w:tr>
      <w:tr w:rsidR="00633B93" w:rsidRPr="006F495C" w:rsidTr="00D648E5">
        <w:trPr>
          <w:trHeight w:val="510"/>
        </w:trPr>
        <w:tc>
          <w:tcPr>
            <w:tcW w:w="6478" w:type="dxa"/>
            <w:vAlign w:val="center"/>
          </w:tcPr>
          <w:p w:rsidR="00633B93" w:rsidRPr="006F495C" w:rsidRDefault="00633B93" w:rsidP="00D648E5">
            <w:pPr>
              <w:tabs>
                <w:tab w:val="left" w:pos="3405"/>
              </w:tabs>
              <w:spacing w:after="0" w:line="240" w:lineRule="auto"/>
              <w:textAlignment w:val="top"/>
              <w:outlineLvl w:val="1"/>
              <w:rPr>
                <w:b/>
                <w:bCs/>
              </w:rPr>
            </w:pPr>
            <w:r>
              <w:rPr>
                <w:sz w:val="24"/>
                <w:szCs w:val="24"/>
                <w:lang w:eastAsia="en-IE"/>
              </w:rPr>
              <w:t>Question Number</w:t>
            </w:r>
            <w:r w:rsidR="005D5535">
              <w:rPr>
                <w:sz w:val="24"/>
                <w:szCs w:val="24"/>
                <w:lang w:eastAsia="en-IE"/>
              </w:rPr>
              <w:t xml:space="preserve"> 4</w:t>
            </w:r>
          </w:p>
        </w:tc>
        <w:tc>
          <w:tcPr>
            <w:tcW w:w="1708" w:type="dxa"/>
            <w:vAlign w:val="center"/>
          </w:tcPr>
          <w:p w:rsidR="00633B93" w:rsidRPr="006F495C" w:rsidRDefault="00633B93" w:rsidP="00D648E5">
            <w:pPr>
              <w:spacing w:after="0" w:line="240" w:lineRule="auto"/>
            </w:pPr>
            <w:r>
              <w:t>5</w:t>
            </w:r>
          </w:p>
        </w:tc>
        <w:tc>
          <w:tcPr>
            <w:tcW w:w="1418" w:type="dxa"/>
            <w:vAlign w:val="center"/>
          </w:tcPr>
          <w:p w:rsidR="00633B93" w:rsidRPr="006F495C" w:rsidRDefault="00633B93" w:rsidP="00D648E5">
            <w:pPr>
              <w:spacing w:after="0" w:line="240" w:lineRule="auto"/>
            </w:pPr>
          </w:p>
        </w:tc>
      </w:tr>
      <w:tr w:rsidR="00633B93" w:rsidRPr="006F495C" w:rsidTr="00D648E5">
        <w:trPr>
          <w:trHeight w:val="510"/>
        </w:trPr>
        <w:tc>
          <w:tcPr>
            <w:tcW w:w="6478" w:type="dxa"/>
            <w:vAlign w:val="center"/>
          </w:tcPr>
          <w:p w:rsidR="00633B93" w:rsidRPr="006F495C" w:rsidRDefault="00633B93" w:rsidP="00D648E5">
            <w:pPr>
              <w:tabs>
                <w:tab w:val="left" w:pos="3405"/>
              </w:tabs>
              <w:spacing w:after="0" w:line="240" w:lineRule="auto"/>
              <w:textAlignment w:val="top"/>
              <w:outlineLvl w:val="1"/>
              <w:rPr>
                <w:b/>
                <w:bCs/>
              </w:rPr>
            </w:pPr>
            <w:r>
              <w:rPr>
                <w:sz w:val="24"/>
                <w:szCs w:val="24"/>
                <w:lang w:eastAsia="en-IE"/>
              </w:rPr>
              <w:t>Question Number</w:t>
            </w:r>
            <w:r w:rsidR="005D5535">
              <w:rPr>
                <w:sz w:val="24"/>
                <w:szCs w:val="24"/>
                <w:lang w:eastAsia="en-IE"/>
              </w:rPr>
              <w:t xml:space="preserve"> 5</w:t>
            </w:r>
          </w:p>
        </w:tc>
        <w:tc>
          <w:tcPr>
            <w:tcW w:w="1708" w:type="dxa"/>
            <w:vAlign w:val="center"/>
          </w:tcPr>
          <w:p w:rsidR="00633B93" w:rsidRPr="006F495C" w:rsidRDefault="00633B93" w:rsidP="00D648E5">
            <w:pPr>
              <w:spacing w:after="0" w:line="240" w:lineRule="auto"/>
            </w:pPr>
            <w:r>
              <w:t>5</w:t>
            </w:r>
          </w:p>
        </w:tc>
        <w:tc>
          <w:tcPr>
            <w:tcW w:w="1418" w:type="dxa"/>
            <w:vAlign w:val="center"/>
          </w:tcPr>
          <w:p w:rsidR="00633B93" w:rsidRPr="006F495C" w:rsidRDefault="00633B93" w:rsidP="00D648E5">
            <w:pPr>
              <w:spacing w:after="0" w:line="240" w:lineRule="auto"/>
            </w:pPr>
          </w:p>
        </w:tc>
      </w:tr>
      <w:tr w:rsidR="00633B93" w:rsidRPr="006F495C" w:rsidTr="00D648E5">
        <w:trPr>
          <w:trHeight w:val="510"/>
        </w:trPr>
        <w:tc>
          <w:tcPr>
            <w:tcW w:w="6478" w:type="dxa"/>
            <w:vAlign w:val="center"/>
          </w:tcPr>
          <w:p w:rsidR="00633B93" w:rsidRDefault="00633B93" w:rsidP="00D648E5">
            <w:pPr>
              <w:tabs>
                <w:tab w:val="left" w:pos="3405"/>
              </w:tabs>
              <w:spacing w:after="0" w:line="240" w:lineRule="auto"/>
              <w:textAlignment w:val="top"/>
              <w:outlineLvl w:val="1"/>
              <w:rPr>
                <w:sz w:val="24"/>
                <w:szCs w:val="24"/>
                <w:lang w:eastAsia="en-IE"/>
              </w:rPr>
            </w:pPr>
            <w:r>
              <w:rPr>
                <w:sz w:val="24"/>
                <w:szCs w:val="24"/>
                <w:lang w:eastAsia="en-IE"/>
              </w:rPr>
              <w:t>Question Number</w:t>
            </w:r>
            <w:r w:rsidR="005D5535">
              <w:rPr>
                <w:sz w:val="24"/>
                <w:szCs w:val="24"/>
                <w:lang w:eastAsia="en-IE"/>
              </w:rPr>
              <w:t xml:space="preserve"> 6</w:t>
            </w:r>
          </w:p>
        </w:tc>
        <w:tc>
          <w:tcPr>
            <w:tcW w:w="1708" w:type="dxa"/>
            <w:vAlign w:val="center"/>
          </w:tcPr>
          <w:p w:rsidR="00633B93" w:rsidRDefault="00633B93" w:rsidP="00D648E5">
            <w:pPr>
              <w:spacing w:after="0" w:line="240" w:lineRule="auto"/>
            </w:pPr>
            <w:r>
              <w:t>5</w:t>
            </w:r>
          </w:p>
        </w:tc>
        <w:tc>
          <w:tcPr>
            <w:tcW w:w="1418" w:type="dxa"/>
            <w:vAlign w:val="center"/>
          </w:tcPr>
          <w:p w:rsidR="00633B93" w:rsidRPr="006F495C" w:rsidRDefault="00633B93" w:rsidP="00D648E5">
            <w:pPr>
              <w:spacing w:after="0" w:line="240" w:lineRule="auto"/>
            </w:pPr>
          </w:p>
        </w:tc>
      </w:tr>
      <w:tr w:rsidR="00633B93" w:rsidRPr="006F495C" w:rsidTr="00D648E5">
        <w:trPr>
          <w:trHeight w:val="510"/>
        </w:trPr>
        <w:tc>
          <w:tcPr>
            <w:tcW w:w="6478" w:type="dxa"/>
            <w:vAlign w:val="center"/>
          </w:tcPr>
          <w:p w:rsidR="00633B93" w:rsidRPr="006F495C" w:rsidRDefault="00633B93" w:rsidP="00D648E5">
            <w:pPr>
              <w:tabs>
                <w:tab w:val="left" w:pos="3405"/>
              </w:tabs>
              <w:spacing w:after="0" w:line="240" w:lineRule="auto"/>
              <w:textAlignment w:val="top"/>
              <w:outlineLvl w:val="1"/>
              <w:rPr>
                <w:b/>
                <w:bCs/>
              </w:rPr>
            </w:pPr>
            <w:r>
              <w:rPr>
                <w:sz w:val="24"/>
                <w:szCs w:val="24"/>
                <w:lang w:eastAsia="en-IE"/>
              </w:rPr>
              <w:t>Question Number</w:t>
            </w:r>
            <w:r w:rsidR="005D5535">
              <w:rPr>
                <w:sz w:val="24"/>
                <w:szCs w:val="24"/>
                <w:lang w:eastAsia="en-IE"/>
              </w:rPr>
              <w:t xml:space="preserve"> 7</w:t>
            </w:r>
          </w:p>
        </w:tc>
        <w:tc>
          <w:tcPr>
            <w:tcW w:w="1708" w:type="dxa"/>
            <w:vAlign w:val="center"/>
          </w:tcPr>
          <w:p w:rsidR="00633B93" w:rsidRPr="006F495C" w:rsidRDefault="00633B93" w:rsidP="00D648E5">
            <w:pPr>
              <w:spacing w:after="0" w:line="240" w:lineRule="auto"/>
            </w:pPr>
            <w:r>
              <w:t>5</w:t>
            </w:r>
          </w:p>
        </w:tc>
        <w:tc>
          <w:tcPr>
            <w:tcW w:w="1418" w:type="dxa"/>
            <w:vAlign w:val="center"/>
          </w:tcPr>
          <w:p w:rsidR="00633B93" w:rsidRPr="006F495C" w:rsidRDefault="00633B93" w:rsidP="00D648E5">
            <w:pPr>
              <w:spacing w:after="0" w:line="240" w:lineRule="auto"/>
            </w:pPr>
          </w:p>
        </w:tc>
      </w:tr>
      <w:tr w:rsidR="00633B93" w:rsidRPr="006F495C" w:rsidTr="00D648E5">
        <w:trPr>
          <w:trHeight w:val="510"/>
        </w:trPr>
        <w:tc>
          <w:tcPr>
            <w:tcW w:w="6478" w:type="dxa"/>
            <w:vAlign w:val="center"/>
          </w:tcPr>
          <w:p w:rsidR="00633B93" w:rsidRPr="006F495C" w:rsidRDefault="00633B93" w:rsidP="00D648E5">
            <w:pPr>
              <w:autoSpaceDE w:val="0"/>
              <w:autoSpaceDN w:val="0"/>
              <w:adjustRightInd w:val="0"/>
              <w:spacing w:after="0"/>
              <w:rPr>
                <w:sz w:val="24"/>
                <w:szCs w:val="24"/>
                <w:lang w:eastAsia="en-IE"/>
              </w:rPr>
            </w:pPr>
            <w:r>
              <w:rPr>
                <w:sz w:val="24"/>
                <w:szCs w:val="24"/>
                <w:lang w:eastAsia="en-IE"/>
              </w:rPr>
              <w:t>Question Number</w:t>
            </w:r>
            <w:r w:rsidR="005D5535">
              <w:rPr>
                <w:sz w:val="24"/>
                <w:szCs w:val="24"/>
                <w:lang w:eastAsia="en-IE"/>
              </w:rPr>
              <w:t xml:space="preserve"> 8</w:t>
            </w:r>
          </w:p>
        </w:tc>
        <w:tc>
          <w:tcPr>
            <w:tcW w:w="1708" w:type="dxa"/>
            <w:vAlign w:val="center"/>
          </w:tcPr>
          <w:p w:rsidR="00633B93" w:rsidRPr="006F495C" w:rsidRDefault="00633B93" w:rsidP="00D648E5">
            <w:pPr>
              <w:spacing w:after="0"/>
              <w:rPr>
                <w:highlight w:val="lightGray"/>
              </w:rPr>
            </w:pPr>
            <w:r w:rsidRPr="00537D49">
              <w:t>5</w:t>
            </w:r>
          </w:p>
        </w:tc>
        <w:tc>
          <w:tcPr>
            <w:tcW w:w="1418" w:type="dxa"/>
            <w:vAlign w:val="center"/>
          </w:tcPr>
          <w:p w:rsidR="00633B93" w:rsidRPr="006F495C" w:rsidRDefault="00633B93" w:rsidP="00D648E5">
            <w:pPr>
              <w:spacing w:after="0" w:line="240" w:lineRule="auto"/>
            </w:pPr>
          </w:p>
        </w:tc>
      </w:tr>
      <w:tr w:rsidR="00633B93" w:rsidRPr="006F495C" w:rsidTr="00D648E5">
        <w:trPr>
          <w:trHeight w:val="510"/>
        </w:trPr>
        <w:tc>
          <w:tcPr>
            <w:tcW w:w="6478" w:type="dxa"/>
            <w:vAlign w:val="center"/>
          </w:tcPr>
          <w:p w:rsidR="00633B93" w:rsidRPr="006F495C" w:rsidRDefault="00633B93" w:rsidP="00D648E5">
            <w:pPr>
              <w:autoSpaceDE w:val="0"/>
              <w:autoSpaceDN w:val="0"/>
              <w:adjustRightInd w:val="0"/>
              <w:spacing w:after="0"/>
              <w:rPr>
                <w:sz w:val="24"/>
                <w:szCs w:val="24"/>
                <w:lang w:eastAsia="en-IE"/>
              </w:rPr>
            </w:pPr>
            <w:r>
              <w:rPr>
                <w:sz w:val="24"/>
                <w:szCs w:val="24"/>
                <w:lang w:eastAsia="en-IE"/>
              </w:rPr>
              <w:t>Question Number</w:t>
            </w:r>
            <w:r w:rsidR="005D5535">
              <w:rPr>
                <w:sz w:val="24"/>
                <w:szCs w:val="24"/>
                <w:lang w:eastAsia="en-IE"/>
              </w:rPr>
              <w:t xml:space="preserve"> 9</w:t>
            </w:r>
          </w:p>
        </w:tc>
        <w:tc>
          <w:tcPr>
            <w:tcW w:w="1708" w:type="dxa"/>
            <w:vAlign w:val="center"/>
          </w:tcPr>
          <w:p w:rsidR="00633B93" w:rsidRPr="006F495C" w:rsidRDefault="00633B93" w:rsidP="00D648E5">
            <w:pPr>
              <w:spacing w:after="0"/>
            </w:pPr>
            <w:r>
              <w:t>5</w:t>
            </w:r>
          </w:p>
        </w:tc>
        <w:tc>
          <w:tcPr>
            <w:tcW w:w="1418" w:type="dxa"/>
            <w:vAlign w:val="center"/>
          </w:tcPr>
          <w:p w:rsidR="00633B93" w:rsidRPr="006F495C" w:rsidRDefault="00633B93" w:rsidP="00D648E5">
            <w:pPr>
              <w:spacing w:after="0" w:line="240" w:lineRule="auto"/>
            </w:pPr>
          </w:p>
        </w:tc>
      </w:tr>
      <w:tr w:rsidR="00633B93" w:rsidRPr="006F495C" w:rsidTr="00D648E5">
        <w:trPr>
          <w:trHeight w:val="510"/>
        </w:trPr>
        <w:tc>
          <w:tcPr>
            <w:tcW w:w="6478" w:type="dxa"/>
            <w:vAlign w:val="center"/>
          </w:tcPr>
          <w:p w:rsidR="00633B93" w:rsidRPr="006F495C" w:rsidRDefault="00633B93" w:rsidP="00D648E5">
            <w:pPr>
              <w:tabs>
                <w:tab w:val="left" w:pos="3405"/>
              </w:tabs>
              <w:spacing w:after="0" w:line="240" w:lineRule="auto"/>
              <w:textAlignment w:val="top"/>
              <w:outlineLvl w:val="1"/>
              <w:rPr>
                <w:b/>
                <w:bCs/>
              </w:rPr>
            </w:pPr>
            <w:r>
              <w:rPr>
                <w:sz w:val="24"/>
                <w:szCs w:val="24"/>
                <w:lang w:eastAsia="en-IE"/>
              </w:rPr>
              <w:t>Question Number</w:t>
            </w:r>
            <w:r w:rsidR="005D5535">
              <w:rPr>
                <w:sz w:val="24"/>
                <w:szCs w:val="24"/>
                <w:lang w:eastAsia="en-IE"/>
              </w:rPr>
              <w:t xml:space="preserve"> 10</w:t>
            </w:r>
          </w:p>
        </w:tc>
        <w:tc>
          <w:tcPr>
            <w:tcW w:w="1708" w:type="dxa"/>
            <w:vAlign w:val="center"/>
          </w:tcPr>
          <w:p w:rsidR="00633B93" w:rsidRPr="006F495C" w:rsidRDefault="00633B93" w:rsidP="00D648E5">
            <w:pPr>
              <w:spacing w:after="0" w:line="240" w:lineRule="auto"/>
            </w:pPr>
            <w:r>
              <w:t>5</w:t>
            </w:r>
          </w:p>
        </w:tc>
        <w:tc>
          <w:tcPr>
            <w:tcW w:w="1418" w:type="dxa"/>
            <w:vAlign w:val="center"/>
          </w:tcPr>
          <w:p w:rsidR="00633B93" w:rsidRPr="006F495C" w:rsidRDefault="00633B93" w:rsidP="00D648E5">
            <w:pPr>
              <w:spacing w:after="0" w:line="240" w:lineRule="auto"/>
            </w:pPr>
          </w:p>
        </w:tc>
      </w:tr>
      <w:tr w:rsidR="00633B93" w:rsidRPr="004D3107" w:rsidTr="00D648E5">
        <w:tc>
          <w:tcPr>
            <w:tcW w:w="6478" w:type="dxa"/>
            <w:vAlign w:val="center"/>
          </w:tcPr>
          <w:p w:rsidR="00633B93" w:rsidRPr="004D3107" w:rsidRDefault="00633B93" w:rsidP="00D648E5">
            <w:pPr>
              <w:autoSpaceDE w:val="0"/>
              <w:autoSpaceDN w:val="0"/>
              <w:adjustRightInd w:val="0"/>
              <w:spacing w:after="0" w:line="240" w:lineRule="auto"/>
              <w:ind w:left="360"/>
            </w:pPr>
            <w:r w:rsidRPr="004D3107">
              <w:t>Total Mark</w:t>
            </w:r>
            <w:r w:rsidRPr="004D3107">
              <w:br/>
            </w:r>
          </w:p>
        </w:tc>
        <w:tc>
          <w:tcPr>
            <w:tcW w:w="1708" w:type="dxa"/>
            <w:vAlign w:val="center"/>
          </w:tcPr>
          <w:p w:rsidR="00633B93" w:rsidRPr="004D3107" w:rsidRDefault="00633B93" w:rsidP="00D648E5">
            <w:pPr>
              <w:spacing w:after="0" w:line="240" w:lineRule="auto"/>
              <w:rPr>
                <w:highlight w:val="lightGray"/>
              </w:rPr>
            </w:pPr>
            <w:r w:rsidRPr="00D66804">
              <w:t>50</w:t>
            </w:r>
          </w:p>
        </w:tc>
        <w:tc>
          <w:tcPr>
            <w:tcW w:w="1418" w:type="dxa"/>
            <w:vAlign w:val="center"/>
          </w:tcPr>
          <w:p w:rsidR="00633B93" w:rsidRPr="004D3107" w:rsidRDefault="00633B93" w:rsidP="00D648E5">
            <w:pPr>
              <w:spacing w:after="0" w:line="240" w:lineRule="auto"/>
            </w:pPr>
          </w:p>
        </w:tc>
      </w:tr>
    </w:tbl>
    <w:p w:rsidR="00633B93" w:rsidRPr="006F495C" w:rsidRDefault="00633B93" w:rsidP="006033C1">
      <w:pPr>
        <w:autoSpaceDE w:val="0"/>
        <w:autoSpaceDN w:val="0"/>
        <w:adjustRightInd w:val="0"/>
        <w:spacing w:after="0" w:line="240" w:lineRule="auto"/>
      </w:pPr>
    </w:p>
    <w:p w:rsidR="00167682" w:rsidRDefault="00167682" w:rsidP="00167682">
      <w:pPr>
        <w:autoSpaceDE w:val="0"/>
        <w:autoSpaceDN w:val="0"/>
        <w:adjustRightInd w:val="0"/>
        <w:spacing w:after="0" w:line="240" w:lineRule="auto"/>
        <w:jc w:val="center"/>
        <w:rPr>
          <w:b/>
          <w:i/>
        </w:rPr>
      </w:pPr>
      <w:r>
        <w:rPr>
          <w:b/>
          <w:i/>
        </w:rPr>
        <w:t>NO ROUNDING OF MARKS</w:t>
      </w:r>
    </w:p>
    <w:p w:rsidR="00167682" w:rsidRDefault="00167682" w:rsidP="00167682">
      <w:pPr>
        <w:autoSpaceDE w:val="0"/>
        <w:autoSpaceDN w:val="0"/>
        <w:adjustRightInd w:val="0"/>
        <w:spacing w:after="0" w:line="240" w:lineRule="auto"/>
        <w:jc w:val="center"/>
        <w:rPr>
          <w:b/>
          <w:i/>
        </w:rPr>
      </w:pPr>
    </w:p>
    <w:p w:rsidR="00167682" w:rsidRDefault="00167682" w:rsidP="00167682">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rsidR="00167682" w:rsidRDefault="00167682" w:rsidP="00167682">
      <w:pPr>
        <w:autoSpaceDE w:val="0"/>
        <w:autoSpaceDN w:val="0"/>
        <w:adjustRightInd w:val="0"/>
        <w:spacing w:after="0" w:line="240" w:lineRule="auto"/>
        <w:jc w:val="center"/>
      </w:pPr>
    </w:p>
    <w:p w:rsidR="00167682" w:rsidRDefault="00167682" w:rsidP="00167682">
      <w:pPr>
        <w:autoSpaceDE w:val="0"/>
        <w:autoSpaceDN w:val="0"/>
        <w:adjustRightInd w:val="0"/>
        <w:spacing w:after="0" w:line="240" w:lineRule="auto"/>
        <w:jc w:val="center"/>
      </w:pPr>
    </w:p>
    <w:p w:rsidR="00167682" w:rsidRPr="00167682" w:rsidRDefault="00167682" w:rsidP="00167682">
      <w:pPr>
        <w:autoSpaceDE w:val="0"/>
        <w:autoSpaceDN w:val="0"/>
        <w:adjustRightInd w:val="0"/>
        <w:spacing w:after="0" w:line="240" w:lineRule="auto"/>
        <w:jc w:val="center"/>
      </w:pPr>
      <w:r>
        <w:t>External Authenticator's Signature: ............................................................   Date: ...............................</w:t>
      </w:r>
    </w:p>
    <w:p w:rsidR="00633B93" w:rsidRDefault="00633B93"/>
    <w:sectPr w:rsidR="00633B93" w:rsidSect="00F8569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49AD" w:rsidRDefault="00FE49AD">
      <w:pPr>
        <w:spacing w:after="0" w:line="240" w:lineRule="auto"/>
      </w:pPr>
      <w:r>
        <w:separator/>
      </w:r>
    </w:p>
  </w:endnote>
  <w:endnote w:type="continuationSeparator" w:id="0">
    <w:p w:rsidR="00FE49AD" w:rsidRDefault="00FE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B54" w:rsidRDefault="00B75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48E5" w:rsidRPr="00104CC1" w:rsidRDefault="00B75B54" w:rsidP="00104CC1">
    <w:pPr>
      <w:pStyle w:val="Footer"/>
      <w:rPr>
        <w:i/>
        <w:sz w:val="20"/>
      </w:rPr>
    </w:pPr>
    <w:r>
      <w:rPr>
        <w:i/>
        <w:sz w:val="20"/>
      </w:rPr>
      <w:t>Doc No: 5N1421-02</w:t>
    </w:r>
    <w:r w:rsidR="00D648E5">
      <w:rPr>
        <w:i/>
        <w:sz w:val="20"/>
      </w:rPr>
      <w:tab/>
      <w:t>Effect</w:t>
    </w:r>
    <w:r>
      <w:rPr>
        <w:i/>
        <w:sz w:val="20"/>
      </w:rPr>
      <w:t>ive Date: 1st September 2020</w:t>
    </w:r>
    <w:r w:rsidR="00D648E5">
      <w:rPr>
        <w:i/>
        <w:sz w:val="20"/>
      </w:rPr>
      <w:t xml:space="preserve"> </w:t>
    </w:r>
    <w:r w:rsidR="00D648E5">
      <w:rPr>
        <w:i/>
        <w:sz w:val="20"/>
      </w:rPr>
      <w:tab/>
      <w:t xml:space="preserve">Page </w:t>
    </w:r>
    <w:r w:rsidR="00D648E5">
      <w:rPr>
        <w:i/>
        <w:sz w:val="20"/>
      </w:rPr>
      <w:fldChar w:fldCharType="begin"/>
    </w:r>
    <w:r w:rsidR="00D648E5">
      <w:rPr>
        <w:i/>
        <w:sz w:val="20"/>
      </w:rPr>
      <w:instrText xml:space="preserve"> PAGE  \* Arabic  \* MERGEFORMAT </w:instrText>
    </w:r>
    <w:r w:rsidR="00D648E5">
      <w:rPr>
        <w:i/>
        <w:sz w:val="20"/>
      </w:rPr>
      <w:fldChar w:fldCharType="separate"/>
    </w:r>
    <w:r>
      <w:rPr>
        <w:i/>
        <w:noProof/>
        <w:sz w:val="20"/>
      </w:rPr>
      <w:t>14</w:t>
    </w:r>
    <w:r w:rsidR="00D648E5">
      <w:rPr>
        <w:i/>
        <w:sz w:val="20"/>
      </w:rPr>
      <w:fldChar w:fldCharType="end"/>
    </w:r>
    <w:r w:rsidR="00D648E5">
      <w:rPr>
        <w:i/>
        <w:sz w:val="20"/>
      </w:rPr>
      <w:t xml:space="preserve"> of </w:t>
    </w:r>
    <w:r w:rsidR="00D648E5">
      <w:rPr>
        <w:i/>
        <w:sz w:val="20"/>
      </w:rPr>
      <w:fldChar w:fldCharType="begin"/>
    </w:r>
    <w:r w:rsidR="00D648E5">
      <w:rPr>
        <w:i/>
        <w:sz w:val="20"/>
      </w:rPr>
      <w:instrText xml:space="preserve"> NUMPAGES   \* MERGEFORMAT </w:instrText>
    </w:r>
    <w:r w:rsidR="00D648E5">
      <w:rPr>
        <w:i/>
        <w:sz w:val="20"/>
      </w:rPr>
      <w:fldChar w:fldCharType="separate"/>
    </w:r>
    <w:r>
      <w:rPr>
        <w:i/>
        <w:noProof/>
        <w:sz w:val="20"/>
      </w:rPr>
      <w:t>14</w:t>
    </w:r>
    <w:r w:rsidR="00D648E5">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B54" w:rsidRDefault="00B7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49AD" w:rsidRDefault="00FE49AD">
      <w:pPr>
        <w:spacing w:after="0" w:line="240" w:lineRule="auto"/>
      </w:pPr>
      <w:r>
        <w:separator/>
      </w:r>
    </w:p>
  </w:footnote>
  <w:footnote w:type="continuationSeparator" w:id="0">
    <w:p w:rsidR="00FE49AD" w:rsidRDefault="00FE4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B54" w:rsidRDefault="00B75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48E5" w:rsidRPr="00104CC1" w:rsidRDefault="00D648E5" w:rsidP="00104CC1">
    <w:pPr>
      <w:pStyle w:val="NoSpacing"/>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5B54" w:rsidRDefault="00B75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48E5" w:rsidRDefault="00D648E5">
    <w:pPr>
      <w:pStyle w:val="Header"/>
    </w:pPr>
    <w: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32ECC"/>
    <w:multiLevelType w:val="hybridMultilevel"/>
    <w:tmpl w:val="9E5E02F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0EED516B"/>
    <w:multiLevelType w:val="hybridMultilevel"/>
    <w:tmpl w:val="8C0AE53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122D6ADF"/>
    <w:multiLevelType w:val="hybridMultilevel"/>
    <w:tmpl w:val="786AE55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15:restartNumberingAfterBreak="0">
    <w:nsid w:val="142342DE"/>
    <w:multiLevelType w:val="hybridMultilevel"/>
    <w:tmpl w:val="DF6A97D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 w15:restartNumberingAfterBreak="0">
    <w:nsid w:val="17E73D53"/>
    <w:multiLevelType w:val="hybridMultilevel"/>
    <w:tmpl w:val="A70051A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15:restartNumberingAfterBreak="0">
    <w:nsid w:val="19382FA4"/>
    <w:multiLevelType w:val="hybridMultilevel"/>
    <w:tmpl w:val="B82AA49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6" w15:restartNumberingAfterBreak="0">
    <w:nsid w:val="199A4CA2"/>
    <w:multiLevelType w:val="hybridMultilevel"/>
    <w:tmpl w:val="525CFE3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22375909"/>
    <w:multiLevelType w:val="hybridMultilevel"/>
    <w:tmpl w:val="D2D0F5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AD1B54"/>
    <w:multiLevelType w:val="hybridMultilevel"/>
    <w:tmpl w:val="3E78EDD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0" w15:restartNumberingAfterBreak="0">
    <w:nsid w:val="36C55159"/>
    <w:multiLevelType w:val="hybridMultilevel"/>
    <w:tmpl w:val="F724D4E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1" w15:restartNumberingAfterBreak="0">
    <w:nsid w:val="39A10366"/>
    <w:multiLevelType w:val="hybridMultilevel"/>
    <w:tmpl w:val="2F6EFC5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2" w15:restartNumberingAfterBreak="0">
    <w:nsid w:val="3BE614F1"/>
    <w:multiLevelType w:val="hybridMultilevel"/>
    <w:tmpl w:val="4120DD7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3E70172D"/>
    <w:multiLevelType w:val="hybridMultilevel"/>
    <w:tmpl w:val="9F76E00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4" w15:restartNumberingAfterBreak="0">
    <w:nsid w:val="40EC5ABD"/>
    <w:multiLevelType w:val="hybridMultilevel"/>
    <w:tmpl w:val="9D46F80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5" w15:restartNumberingAfterBreak="0">
    <w:nsid w:val="4266142D"/>
    <w:multiLevelType w:val="hybridMultilevel"/>
    <w:tmpl w:val="899A813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6" w15:restartNumberingAfterBreak="0">
    <w:nsid w:val="4B8D216C"/>
    <w:multiLevelType w:val="hybridMultilevel"/>
    <w:tmpl w:val="E9AE740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7" w15:restartNumberingAfterBreak="0">
    <w:nsid w:val="4F3C752E"/>
    <w:multiLevelType w:val="hybridMultilevel"/>
    <w:tmpl w:val="4F061B1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8" w15:restartNumberingAfterBreak="0">
    <w:nsid w:val="5020269E"/>
    <w:multiLevelType w:val="hybridMultilevel"/>
    <w:tmpl w:val="864EE7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3A2309C"/>
    <w:multiLevelType w:val="hybridMultilevel"/>
    <w:tmpl w:val="F588F4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6BC31C9"/>
    <w:multiLevelType w:val="hybridMultilevel"/>
    <w:tmpl w:val="3E7CA5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DAE1BA8"/>
    <w:multiLevelType w:val="hybridMultilevel"/>
    <w:tmpl w:val="83582AF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2" w15:restartNumberingAfterBreak="0">
    <w:nsid w:val="5E6D478F"/>
    <w:multiLevelType w:val="hybridMultilevel"/>
    <w:tmpl w:val="1194E17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6A6455CD"/>
    <w:multiLevelType w:val="hybridMultilevel"/>
    <w:tmpl w:val="CA8E50B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5" w15:restartNumberingAfterBreak="0">
    <w:nsid w:val="71F63B09"/>
    <w:multiLevelType w:val="hybridMultilevel"/>
    <w:tmpl w:val="F77AC972"/>
    <w:lvl w:ilvl="0" w:tplc="F2729F26">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6" w15:restartNumberingAfterBreak="0">
    <w:nsid w:val="796455BB"/>
    <w:multiLevelType w:val="hybridMultilevel"/>
    <w:tmpl w:val="3F54C5B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7" w15:restartNumberingAfterBreak="0">
    <w:nsid w:val="7C824C51"/>
    <w:multiLevelType w:val="hybridMultilevel"/>
    <w:tmpl w:val="FE98B9D6"/>
    <w:lvl w:ilvl="0" w:tplc="18090001">
      <w:start w:val="1"/>
      <w:numFmt w:val="bullet"/>
      <w:lvlText w:val=""/>
      <w:lvlJc w:val="left"/>
      <w:pPr>
        <w:ind w:left="750" w:hanging="360"/>
      </w:pPr>
      <w:rPr>
        <w:rFonts w:ascii="Symbol" w:hAnsi="Symbol" w:cs="Symbol" w:hint="default"/>
      </w:rPr>
    </w:lvl>
    <w:lvl w:ilvl="1" w:tplc="18090003">
      <w:start w:val="1"/>
      <w:numFmt w:val="bullet"/>
      <w:lvlText w:val="o"/>
      <w:lvlJc w:val="left"/>
      <w:pPr>
        <w:ind w:left="1470" w:hanging="360"/>
      </w:pPr>
      <w:rPr>
        <w:rFonts w:ascii="Courier New" w:hAnsi="Courier New" w:cs="Courier New" w:hint="default"/>
      </w:rPr>
    </w:lvl>
    <w:lvl w:ilvl="2" w:tplc="18090005">
      <w:start w:val="1"/>
      <w:numFmt w:val="bullet"/>
      <w:lvlText w:val=""/>
      <w:lvlJc w:val="left"/>
      <w:pPr>
        <w:ind w:left="2190" w:hanging="360"/>
      </w:pPr>
      <w:rPr>
        <w:rFonts w:ascii="Wingdings" w:hAnsi="Wingdings" w:cs="Wingdings" w:hint="default"/>
      </w:rPr>
    </w:lvl>
    <w:lvl w:ilvl="3" w:tplc="18090001">
      <w:start w:val="1"/>
      <w:numFmt w:val="bullet"/>
      <w:lvlText w:val=""/>
      <w:lvlJc w:val="left"/>
      <w:pPr>
        <w:ind w:left="2910" w:hanging="360"/>
      </w:pPr>
      <w:rPr>
        <w:rFonts w:ascii="Symbol" w:hAnsi="Symbol" w:cs="Symbol" w:hint="default"/>
      </w:rPr>
    </w:lvl>
    <w:lvl w:ilvl="4" w:tplc="18090003">
      <w:start w:val="1"/>
      <w:numFmt w:val="bullet"/>
      <w:lvlText w:val="o"/>
      <w:lvlJc w:val="left"/>
      <w:pPr>
        <w:ind w:left="3630" w:hanging="360"/>
      </w:pPr>
      <w:rPr>
        <w:rFonts w:ascii="Courier New" w:hAnsi="Courier New" w:cs="Courier New" w:hint="default"/>
      </w:rPr>
    </w:lvl>
    <w:lvl w:ilvl="5" w:tplc="18090005">
      <w:start w:val="1"/>
      <w:numFmt w:val="bullet"/>
      <w:lvlText w:val=""/>
      <w:lvlJc w:val="left"/>
      <w:pPr>
        <w:ind w:left="4350" w:hanging="360"/>
      </w:pPr>
      <w:rPr>
        <w:rFonts w:ascii="Wingdings" w:hAnsi="Wingdings" w:cs="Wingdings" w:hint="default"/>
      </w:rPr>
    </w:lvl>
    <w:lvl w:ilvl="6" w:tplc="18090001">
      <w:start w:val="1"/>
      <w:numFmt w:val="bullet"/>
      <w:lvlText w:val=""/>
      <w:lvlJc w:val="left"/>
      <w:pPr>
        <w:ind w:left="5070" w:hanging="360"/>
      </w:pPr>
      <w:rPr>
        <w:rFonts w:ascii="Symbol" w:hAnsi="Symbol" w:cs="Symbol" w:hint="default"/>
      </w:rPr>
    </w:lvl>
    <w:lvl w:ilvl="7" w:tplc="18090003">
      <w:start w:val="1"/>
      <w:numFmt w:val="bullet"/>
      <w:lvlText w:val="o"/>
      <w:lvlJc w:val="left"/>
      <w:pPr>
        <w:ind w:left="5790" w:hanging="360"/>
      </w:pPr>
      <w:rPr>
        <w:rFonts w:ascii="Courier New" w:hAnsi="Courier New" w:cs="Courier New" w:hint="default"/>
      </w:rPr>
    </w:lvl>
    <w:lvl w:ilvl="8" w:tplc="18090005">
      <w:start w:val="1"/>
      <w:numFmt w:val="bullet"/>
      <w:lvlText w:val=""/>
      <w:lvlJc w:val="left"/>
      <w:pPr>
        <w:ind w:left="6510" w:hanging="360"/>
      </w:pPr>
      <w:rPr>
        <w:rFonts w:ascii="Wingdings" w:hAnsi="Wingdings" w:cs="Wingdings" w:hint="default"/>
      </w:rPr>
    </w:lvl>
  </w:abstractNum>
  <w:num w:numId="1">
    <w:abstractNumId w:val="23"/>
  </w:num>
  <w:num w:numId="2">
    <w:abstractNumId w:val="0"/>
  </w:num>
  <w:num w:numId="3">
    <w:abstractNumId w:val="7"/>
  </w:num>
  <w:num w:numId="4">
    <w:abstractNumId w:val="3"/>
  </w:num>
  <w:num w:numId="5">
    <w:abstractNumId w:val="13"/>
  </w:num>
  <w:num w:numId="6">
    <w:abstractNumId w:val="2"/>
  </w:num>
  <w:num w:numId="7">
    <w:abstractNumId w:val="9"/>
  </w:num>
  <w:num w:numId="8">
    <w:abstractNumId w:val="22"/>
  </w:num>
  <w:num w:numId="9">
    <w:abstractNumId w:val="15"/>
  </w:num>
  <w:num w:numId="10">
    <w:abstractNumId w:val="24"/>
  </w:num>
  <w:num w:numId="11">
    <w:abstractNumId w:val="5"/>
  </w:num>
  <w:num w:numId="12">
    <w:abstractNumId w:val="10"/>
  </w:num>
  <w:num w:numId="13">
    <w:abstractNumId w:val="11"/>
  </w:num>
  <w:num w:numId="14">
    <w:abstractNumId w:val="17"/>
  </w:num>
  <w:num w:numId="15">
    <w:abstractNumId w:val="6"/>
  </w:num>
  <w:num w:numId="16">
    <w:abstractNumId w:val="26"/>
  </w:num>
  <w:num w:numId="17">
    <w:abstractNumId w:val="21"/>
  </w:num>
  <w:num w:numId="18">
    <w:abstractNumId w:val="4"/>
  </w:num>
  <w:num w:numId="19">
    <w:abstractNumId w:val="14"/>
  </w:num>
  <w:num w:numId="20">
    <w:abstractNumId w:val="27"/>
  </w:num>
  <w:num w:numId="21">
    <w:abstractNumId w:val="1"/>
  </w:num>
  <w:num w:numId="22">
    <w:abstractNumId w:val="16"/>
  </w:num>
  <w:num w:numId="23">
    <w:abstractNumId w:val="12"/>
  </w:num>
  <w:num w:numId="24">
    <w:abstractNumId w:val="18"/>
  </w:num>
  <w:num w:numId="25">
    <w:abstractNumId w:val="19"/>
  </w:num>
  <w:num w:numId="26">
    <w:abstractNumId w:val="8"/>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0E47"/>
    <w:rsid w:val="0000265D"/>
    <w:rsid w:val="00012B34"/>
    <w:rsid w:val="00015C17"/>
    <w:rsid w:val="00061E3E"/>
    <w:rsid w:val="0006739E"/>
    <w:rsid w:val="000811BC"/>
    <w:rsid w:val="000967E3"/>
    <w:rsid w:val="000A114F"/>
    <w:rsid w:val="00104CC1"/>
    <w:rsid w:val="00167682"/>
    <w:rsid w:val="00184FB7"/>
    <w:rsid w:val="00190E47"/>
    <w:rsid w:val="00191AF8"/>
    <w:rsid w:val="001955AD"/>
    <w:rsid w:val="001F23E9"/>
    <w:rsid w:val="001F3277"/>
    <w:rsid w:val="00215877"/>
    <w:rsid w:val="00226EE2"/>
    <w:rsid w:val="00290687"/>
    <w:rsid w:val="00317D25"/>
    <w:rsid w:val="00355664"/>
    <w:rsid w:val="0036338D"/>
    <w:rsid w:val="00364C10"/>
    <w:rsid w:val="00383FAB"/>
    <w:rsid w:val="003A575A"/>
    <w:rsid w:val="003E7F63"/>
    <w:rsid w:val="004A20B2"/>
    <w:rsid w:val="004D3107"/>
    <w:rsid w:val="004E1E56"/>
    <w:rsid w:val="00537D49"/>
    <w:rsid w:val="00557314"/>
    <w:rsid w:val="00570CCC"/>
    <w:rsid w:val="00586D79"/>
    <w:rsid w:val="005A495E"/>
    <w:rsid w:val="005D1D5F"/>
    <w:rsid w:val="005D5535"/>
    <w:rsid w:val="005E37D1"/>
    <w:rsid w:val="005F0116"/>
    <w:rsid w:val="005F54FD"/>
    <w:rsid w:val="006033C1"/>
    <w:rsid w:val="006076D6"/>
    <w:rsid w:val="006158BD"/>
    <w:rsid w:val="00616C56"/>
    <w:rsid w:val="006324E3"/>
    <w:rsid w:val="00633B93"/>
    <w:rsid w:val="00646CA6"/>
    <w:rsid w:val="00661504"/>
    <w:rsid w:val="006D4492"/>
    <w:rsid w:val="006E1E7A"/>
    <w:rsid w:val="006F3690"/>
    <w:rsid w:val="006F495C"/>
    <w:rsid w:val="00711EA9"/>
    <w:rsid w:val="00750EED"/>
    <w:rsid w:val="00755A87"/>
    <w:rsid w:val="00766F8A"/>
    <w:rsid w:val="00777107"/>
    <w:rsid w:val="007E3059"/>
    <w:rsid w:val="00802BF9"/>
    <w:rsid w:val="008154F3"/>
    <w:rsid w:val="00837723"/>
    <w:rsid w:val="00856A37"/>
    <w:rsid w:val="008A35F2"/>
    <w:rsid w:val="008F164E"/>
    <w:rsid w:val="009174ED"/>
    <w:rsid w:val="009652D5"/>
    <w:rsid w:val="009D2E4C"/>
    <w:rsid w:val="009D53A1"/>
    <w:rsid w:val="00A10EA6"/>
    <w:rsid w:val="00A251AB"/>
    <w:rsid w:val="00AB4CAD"/>
    <w:rsid w:val="00AC2B32"/>
    <w:rsid w:val="00AD23F4"/>
    <w:rsid w:val="00AD77EF"/>
    <w:rsid w:val="00B75B54"/>
    <w:rsid w:val="00B80ACA"/>
    <w:rsid w:val="00BC1A2D"/>
    <w:rsid w:val="00BC4534"/>
    <w:rsid w:val="00BC549F"/>
    <w:rsid w:val="00BD5251"/>
    <w:rsid w:val="00C05BB9"/>
    <w:rsid w:val="00C227F2"/>
    <w:rsid w:val="00C2424C"/>
    <w:rsid w:val="00C565CF"/>
    <w:rsid w:val="00C86EA1"/>
    <w:rsid w:val="00CE7E09"/>
    <w:rsid w:val="00D44336"/>
    <w:rsid w:val="00D45A19"/>
    <w:rsid w:val="00D46059"/>
    <w:rsid w:val="00D648E5"/>
    <w:rsid w:val="00D66804"/>
    <w:rsid w:val="00DB114C"/>
    <w:rsid w:val="00DE5F92"/>
    <w:rsid w:val="00E07758"/>
    <w:rsid w:val="00E11C9A"/>
    <w:rsid w:val="00E32E3A"/>
    <w:rsid w:val="00E37199"/>
    <w:rsid w:val="00E427E5"/>
    <w:rsid w:val="00E454D6"/>
    <w:rsid w:val="00E47A84"/>
    <w:rsid w:val="00EA0627"/>
    <w:rsid w:val="00EC428C"/>
    <w:rsid w:val="00ED560F"/>
    <w:rsid w:val="00EE1ABA"/>
    <w:rsid w:val="00EF60DA"/>
    <w:rsid w:val="00F1056C"/>
    <w:rsid w:val="00F17A49"/>
    <w:rsid w:val="00F5052E"/>
    <w:rsid w:val="00F85699"/>
    <w:rsid w:val="00F85932"/>
    <w:rsid w:val="00F92FB7"/>
    <w:rsid w:val="00FC7632"/>
    <w:rsid w:val="00FE49AD"/>
    <w:rsid w:val="00FE55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2AE80D75-353F-4C39-A674-B39EA61F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E47"/>
    <w:pPr>
      <w:spacing w:after="200" w:line="276" w:lineRule="auto"/>
    </w:pPr>
    <w:rPr>
      <w:rFonts w:ascii="Calibri" w:hAnsi="Calibri" w:cs="Calibri"/>
      <w:sz w:val="22"/>
      <w:szCs w:val="22"/>
      <w:lang w:eastAsia="en-US"/>
    </w:rPr>
  </w:style>
  <w:style w:type="paragraph" w:styleId="Heading1">
    <w:name w:val="heading 1"/>
    <w:basedOn w:val="Normal"/>
    <w:next w:val="Normal"/>
    <w:link w:val="Heading1Char"/>
    <w:qFormat/>
    <w:locked/>
    <w:rsid w:val="00104CC1"/>
    <w:pPr>
      <w:keepNext/>
      <w:numPr>
        <w:numId w:val="28"/>
      </w:numPr>
      <w:shd w:val="clear" w:color="auto" w:fill="E2EFD9"/>
      <w:spacing w:before="240" w:after="120" w:line="240" w:lineRule="auto"/>
      <w:outlineLvl w:val="0"/>
    </w:pPr>
    <w:rPr>
      <w:rFonts w:eastAsia="Times New Roman" w:cs="Times New Roman"/>
      <w:b/>
      <w:bCs/>
      <w:kern w:val="32"/>
      <w:szCs w:val="32"/>
    </w:rPr>
  </w:style>
  <w:style w:type="paragraph" w:styleId="Heading2">
    <w:name w:val="heading 2"/>
    <w:basedOn w:val="Normal"/>
    <w:next w:val="Normal"/>
    <w:link w:val="Heading2Char"/>
    <w:unhideWhenUsed/>
    <w:qFormat/>
    <w:locked/>
    <w:rsid w:val="00104CC1"/>
    <w:pPr>
      <w:keepNext/>
      <w:shd w:val="clear" w:color="auto" w:fill="E2EFD9"/>
      <w:spacing w:before="160" w:after="160"/>
      <w:ind w:left="357" w:hanging="357"/>
      <w:outlineLvl w:val="1"/>
    </w:pPr>
    <w:rPr>
      <w:rFonts w:eastAsia="Times New Roman" w:cs="Times New Roman"/>
      <w:b/>
      <w:bCs/>
      <w:iCs/>
      <w:szCs w:val="28"/>
    </w:rPr>
  </w:style>
  <w:style w:type="paragraph" w:styleId="Heading3">
    <w:name w:val="heading 3"/>
    <w:basedOn w:val="Normal"/>
    <w:next w:val="Normal"/>
    <w:link w:val="Heading3Char"/>
    <w:unhideWhenUsed/>
    <w:qFormat/>
    <w:locked/>
    <w:rsid w:val="00104CC1"/>
    <w:pPr>
      <w:keepNext/>
      <w:pBdr>
        <w:top w:val="single" w:sz="6" w:space="1" w:color="auto"/>
        <w:bottom w:val="single" w:sz="6" w:space="1" w:color="auto"/>
      </w:pBdr>
      <w:spacing w:after="160" w:line="240" w:lineRule="auto"/>
      <w:ind w:left="425"/>
      <w:outlineLvl w:val="2"/>
    </w:pPr>
    <w:rPr>
      <w:rFonts w:eastAsia="Times New Roman" w:cs="Times New Roman"/>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1C9A"/>
    <w:pPr>
      <w:tabs>
        <w:tab w:val="center" w:pos="4513"/>
        <w:tab w:val="right" w:pos="9026"/>
      </w:tabs>
      <w:spacing w:line="240" w:lineRule="auto"/>
    </w:pPr>
  </w:style>
  <w:style w:type="character" w:customStyle="1" w:styleId="HeaderChar">
    <w:name w:val="Header Char"/>
    <w:basedOn w:val="DefaultParagraphFont"/>
    <w:link w:val="Header"/>
    <w:uiPriority w:val="99"/>
    <w:locked/>
    <w:rsid w:val="00E11C9A"/>
  </w:style>
  <w:style w:type="paragraph" w:styleId="BalloonText">
    <w:name w:val="Balloon Text"/>
    <w:basedOn w:val="Normal"/>
    <w:link w:val="BalloonTextChar"/>
    <w:uiPriority w:val="99"/>
    <w:semiHidden/>
    <w:rsid w:val="00E11C9A"/>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E11C9A"/>
    <w:rPr>
      <w:rFonts w:ascii="Tahoma" w:hAnsi="Tahoma" w:cs="Tahoma"/>
      <w:sz w:val="16"/>
      <w:szCs w:val="16"/>
    </w:rPr>
  </w:style>
  <w:style w:type="paragraph" w:styleId="ListParagraph">
    <w:name w:val="List Paragraph"/>
    <w:basedOn w:val="Normal"/>
    <w:link w:val="ListParagraphChar"/>
    <w:uiPriority w:val="99"/>
    <w:qFormat/>
    <w:rsid w:val="00190E47"/>
    <w:pPr>
      <w:ind w:left="720"/>
    </w:pPr>
  </w:style>
  <w:style w:type="character" w:customStyle="1" w:styleId="ListParagraphChar">
    <w:name w:val="List Paragraph Char"/>
    <w:link w:val="ListParagraph"/>
    <w:uiPriority w:val="99"/>
    <w:locked/>
    <w:rsid w:val="00190E47"/>
    <w:rPr>
      <w:rFonts w:ascii="Calibri" w:hAnsi="Calibri" w:cs="Calibri"/>
      <w:sz w:val="22"/>
      <w:szCs w:val="22"/>
    </w:rPr>
  </w:style>
  <w:style w:type="paragraph" w:styleId="Footer">
    <w:name w:val="footer"/>
    <w:basedOn w:val="Normal"/>
    <w:link w:val="FooterChar"/>
    <w:uiPriority w:val="99"/>
    <w:rsid w:val="00190E47"/>
    <w:pPr>
      <w:tabs>
        <w:tab w:val="center" w:pos="4513"/>
        <w:tab w:val="right" w:pos="9026"/>
      </w:tabs>
      <w:spacing w:after="0" w:line="240" w:lineRule="auto"/>
    </w:pPr>
  </w:style>
  <w:style w:type="character" w:customStyle="1" w:styleId="FooterChar">
    <w:name w:val="Footer Char"/>
    <w:link w:val="Footer"/>
    <w:uiPriority w:val="99"/>
    <w:locked/>
    <w:rsid w:val="00190E47"/>
    <w:rPr>
      <w:rFonts w:ascii="Calibri" w:hAnsi="Calibri" w:cs="Calibri"/>
      <w:sz w:val="22"/>
      <w:szCs w:val="22"/>
    </w:rPr>
  </w:style>
  <w:style w:type="character" w:styleId="CommentReference">
    <w:name w:val="annotation reference"/>
    <w:uiPriority w:val="99"/>
    <w:semiHidden/>
    <w:rsid w:val="00215877"/>
    <w:rPr>
      <w:sz w:val="16"/>
      <w:szCs w:val="16"/>
    </w:rPr>
  </w:style>
  <w:style w:type="paragraph" w:styleId="CommentText">
    <w:name w:val="annotation text"/>
    <w:basedOn w:val="Normal"/>
    <w:link w:val="CommentTextChar"/>
    <w:uiPriority w:val="99"/>
    <w:semiHidden/>
    <w:rsid w:val="00215877"/>
    <w:pPr>
      <w:spacing w:line="240" w:lineRule="auto"/>
    </w:pPr>
    <w:rPr>
      <w:sz w:val="20"/>
      <w:szCs w:val="20"/>
    </w:rPr>
  </w:style>
  <w:style w:type="character" w:customStyle="1" w:styleId="CommentTextChar">
    <w:name w:val="Comment Text Char"/>
    <w:link w:val="CommentText"/>
    <w:uiPriority w:val="99"/>
    <w:semiHidden/>
    <w:locked/>
    <w:rsid w:val="00215877"/>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215877"/>
    <w:rPr>
      <w:b/>
      <w:bCs/>
    </w:rPr>
  </w:style>
  <w:style w:type="character" w:customStyle="1" w:styleId="CommentSubjectChar">
    <w:name w:val="Comment Subject Char"/>
    <w:link w:val="CommentSubject"/>
    <w:uiPriority w:val="99"/>
    <w:semiHidden/>
    <w:locked/>
    <w:rsid w:val="00215877"/>
    <w:rPr>
      <w:rFonts w:ascii="Calibri" w:hAnsi="Calibri" w:cs="Calibri"/>
      <w:b/>
      <w:bCs/>
      <w:sz w:val="20"/>
      <w:szCs w:val="20"/>
    </w:rPr>
  </w:style>
  <w:style w:type="paragraph" w:styleId="NoSpacing">
    <w:name w:val="No Spacing"/>
    <w:uiPriority w:val="1"/>
    <w:qFormat/>
    <w:rsid w:val="00104CC1"/>
    <w:pPr>
      <w:spacing w:after="200" w:line="276" w:lineRule="auto"/>
      <w:ind w:left="425"/>
    </w:pPr>
    <w:rPr>
      <w:rFonts w:ascii="Calibri" w:hAnsi="Calibri" w:cs="Calibri"/>
      <w:sz w:val="22"/>
      <w:szCs w:val="22"/>
      <w:lang w:eastAsia="en-US"/>
    </w:rPr>
  </w:style>
  <w:style w:type="character" w:customStyle="1" w:styleId="Heading2Char">
    <w:name w:val="Heading 2 Char"/>
    <w:link w:val="Heading2"/>
    <w:rsid w:val="00104CC1"/>
    <w:rPr>
      <w:rFonts w:ascii="Calibri" w:eastAsia="Times New Roman" w:hAnsi="Calibri" w:cs="Times New Roman"/>
      <w:b/>
      <w:bCs/>
      <w:iCs/>
      <w:sz w:val="22"/>
      <w:szCs w:val="28"/>
      <w:shd w:val="clear" w:color="auto" w:fill="E2EFD9"/>
      <w:lang w:val="en-IE"/>
    </w:rPr>
  </w:style>
  <w:style w:type="character" w:customStyle="1" w:styleId="Heading1Char">
    <w:name w:val="Heading 1 Char"/>
    <w:link w:val="Heading1"/>
    <w:rsid w:val="00104CC1"/>
    <w:rPr>
      <w:rFonts w:ascii="Calibri" w:eastAsia="Times New Roman" w:hAnsi="Calibri" w:cs="Times New Roman"/>
      <w:b/>
      <w:bCs/>
      <w:kern w:val="32"/>
      <w:sz w:val="22"/>
      <w:szCs w:val="32"/>
      <w:shd w:val="clear" w:color="auto" w:fill="E2EFD9"/>
      <w:lang w:val="en-IE"/>
    </w:rPr>
  </w:style>
  <w:style w:type="character" w:customStyle="1" w:styleId="Heading3Char">
    <w:name w:val="Heading 3 Char"/>
    <w:link w:val="Heading3"/>
    <w:rsid w:val="00104CC1"/>
    <w:rPr>
      <w:rFonts w:ascii="Calibri" w:eastAsia="Times New Roman" w:hAnsi="Calibri" w:cs="Times New Roman"/>
      <w:bCs/>
      <w:sz w:val="22"/>
      <w:szCs w:val="2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AC027-412B-4AE6-9373-142C3BBEC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2C582-DC7B-43BF-9FDD-479749A610DD}">
  <ds:schemaRefs>
    <ds:schemaRef ds:uri="http://schemas.microsoft.com/sharepoint/v3/contenttype/forms"/>
  </ds:schemaRefs>
</ds:datastoreItem>
</file>

<file path=customXml/itemProps3.xml><?xml version="1.0" encoding="utf-8"?>
<ds:datastoreItem xmlns:ds="http://schemas.openxmlformats.org/officeDocument/2006/customXml" ds:itemID="{930D8A72-141B-4996-91BB-B026815DAE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3315</Words>
  <Characters>18899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CDVEC</vt:lpstr>
    </vt:vector>
  </TitlesOfParts>
  <Company>Microsoft</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CDVEC</dc:title>
  <dc:subject/>
  <dc:creator>Therese</dc:creator>
  <cp:keywords/>
  <cp:lastModifiedBy>Mary Dooley</cp:lastModifiedBy>
  <cp:revision>2</cp:revision>
  <dcterms:created xsi:type="dcterms:W3CDTF">2020-08-28T17:19:00Z</dcterms:created>
  <dcterms:modified xsi:type="dcterms:W3CDTF">2020-08-28T17:19:00Z</dcterms:modified>
</cp:coreProperties>
</file>