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8B4" w:rsidRDefault="003B68B4"/>
    <w:p w:rsidR="003B68B4" w:rsidRDefault="00BF0674" w:rsidP="00786E50">
      <w:pPr>
        <w:jc w:val="center"/>
      </w:pPr>
      <w:r>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3B68B4" w:rsidRPr="006F495C" w:rsidRDefault="003B68B4" w:rsidP="008F164E">
      <w:pPr>
        <w:jc w:val="center"/>
        <w:rPr>
          <w:b/>
          <w:bCs/>
          <w:sz w:val="28"/>
          <w:szCs w:val="28"/>
          <w:highlight w:val="yellow"/>
        </w:rPr>
      </w:pPr>
    </w:p>
    <w:p w:rsidR="001A6EF2" w:rsidRDefault="008A52F6" w:rsidP="001A6EF2">
      <w:pPr>
        <w:jc w:val="center"/>
        <w:rPr>
          <w:b/>
          <w:sz w:val="28"/>
          <w:szCs w:val="28"/>
        </w:rPr>
      </w:pPr>
      <w:r>
        <w:rPr>
          <w:rFonts w:eastAsia="Times New Roman"/>
          <w:b/>
          <w:bCs/>
          <w:sz w:val="28"/>
          <w:szCs w:val="28"/>
          <w:lang w:eastAsia="en-IE"/>
        </w:rPr>
        <w:t>Laois and Offaly ETB</w:t>
      </w:r>
    </w:p>
    <w:p w:rsidR="003B68B4" w:rsidRPr="006F495C" w:rsidRDefault="003B68B4" w:rsidP="008F164E">
      <w:pPr>
        <w:jc w:val="center"/>
        <w:rPr>
          <w:b/>
          <w:bCs/>
          <w:sz w:val="28"/>
          <w:szCs w:val="28"/>
        </w:rPr>
      </w:pPr>
    </w:p>
    <w:p w:rsidR="003B68B4" w:rsidRPr="006F495C" w:rsidRDefault="003B68B4" w:rsidP="008F164E">
      <w:pPr>
        <w:jc w:val="center"/>
        <w:rPr>
          <w:b/>
          <w:bCs/>
          <w:sz w:val="28"/>
          <w:szCs w:val="28"/>
        </w:rPr>
      </w:pPr>
      <w:r>
        <w:rPr>
          <w:b/>
          <w:bCs/>
          <w:sz w:val="28"/>
          <w:szCs w:val="28"/>
        </w:rPr>
        <w:t>Programme Module</w:t>
      </w:r>
      <w:r w:rsidRPr="006F495C">
        <w:rPr>
          <w:b/>
          <w:bCs/>
          <w:sz w:val="28"/>
          <w:szCs w:val="28"/>
        </w:rPr>
        <w:t xml:space="preserve"> for </w:t>
      </w:r>
    </w:p>
    <w:p w:rsidR="003B68B4" w:rsidRPr="006F495C" w:rsidRDefault="003B68B4" w:rsidP="004E59D3">
      <w:pPr>
        <w:jc w:val="center"/>
        <w:rPr>
          <w:b/>
          <w:bCs/>
          <w:sz w:val="28"/>
          <w:szCs w:val="28"/>
        </w:rPr>
      </w:pPr>
      <w:r>
        <w:rPr>
          <w:b/>
          <w:bCs/>
          <w:sz w:val="28"/>
          <w:szCs w:val="28"/>
        </w:rPr>
        <w:t>Substance Use Issues for Youth Work</w:t>
      </w:r>
    </w:p>
    <w:p w:rsidR="003B68B4" w:rsidRPr="006F495C" w:rsidRDefault="003B68B4" w:rsidP="008F164E">
      <w:pPr>
        <w:jc w:val="center"/>
        <w:rPr>
          <w:b/>
          <w:bCs/>
          <w:sz w:val="28"/>
          <w:szCs w:val="28"/>
        </w:rPr>
      </w:pPr>
    </w:p>
    <w:p w:rsidR="003B68B4" w:rsidRPr="006F495C" w:rsidRDefault="003B68B4" w:rsidP="008F164E">
      <w:pPr>
        <w:jc w:val="center"/>
        <w:rPr>
          <w:b/>
          <w:bCs/>
          <w:sz w:val="28"/>
          <w:szCs w:val="28"/>
        </w:rPr>
      </w:pPr>
      <w:r>
        <w:rPr>
          <w:b/>
          <w:bCs/>
          <w:sz w:val="28"/>
          <w:szCs w:val="28"/>
        </w:rPr>
        <w:t>L</w:t>
      </w:r>
      <w:r w:rsidRPr="006F495C">
        <w:rPr>
          <w:b/>
          <w:bCs/>
          <w:sz w:val="28"/>
          <w:szCs w:val="28"/>
        </w:rPr>
        <w:t xml:space="preserve">eading to </w:t>
      </w:r>
    </w:p>
    <w:p w:rsidR="006937F6" w:rsidRDefault="006937F6" w:rsidP="008F164E">
      <w:pPr>
        <w:jc w:val="center"/>
        <w:rPr>
          <w:b/>
          <w:bCs/>
          <w:sz w:val="28"/>
          <w:szCs w:val="28"/>
        </w:rPr>
      </w:pPr>
    </w:p>
    <w:p w:rsidR="003B68B4" w:rsidRPr="006F495C" w:rsidRDefault="003B68B4" w:rsidP="008F164E">
      <w:pPr>
        <w:jc w:val="center"/>
        <w:rPr>
          <w:b/>
          <w:bCs/>
          <w:sz w:val="28"/>
          <w:szCs w:val="28"/>
        </w:rPr>
      </w:pPr>
      <w:r>
        <w:rPr>
          <w:b/>
          <w:bCs/>
          <w:sz w:val="28"/>
          <w:szCs w:val="28"/>
        </w:rPr>
        <w:t>Level 5</w:t>
      </w:r>
      <w:r w:rsidRPr="006F495C">
        <w:rPr>
          <w:b/>
          <w:bCs/>
          <w:sz w:val="28"/>
          <w:szCs w:val="28"/>
        </w:rPr>
        <w:t xml:space="preserve"> </w:t>
      </w:r>
      <w:r w:rsidR="008A52F6">
        <w:rPr>
          <w:b/>
          <w:bCs/>
          <w:sz w:val="28"/>
          <w:szCs w:val="28"/>
        </w:rPr>
        <w:t>QQI</w:t>
      </w:r>
      <w:r w:rsidRPr="006F495C">
        <w:rPr>
          <w:b/>
          <w:bCs/>
          <w:sz w:val="28"/>
          <w:szCs w:val="28"/>
        </w:rPr>
        <w:t xml:space="preserve">  </w:t>
      </w:r>
    </w:p>
    <w:p w:rsidR="003B68B4" w:rsidRDefault="003B68B4" w:rsidP="008F164E">
      <w:pPr>
        <w:jc w:val="center"/>
        <w:rPr>
          <w:b/>
          <w:bCs/>
          <w:sz w:val="28"/>
          <w:szCs w:val="28"/>
          <w:highlight w:val="lightGray"/>
        </w:rPr>
        <w:sectPr w:rsidR="003B68B4" w:rsidSect="00786E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b/>
          <w:bCs/>
          <w:sz w:val="28"/>
          <w:szCs w:val="28"/>
        </w:rPr>
        <w:t>Substance Use – Issues for Youth Work 5N2176</w:t>
      </w:r>
    </w:p>
    <w:p w:rsidR="00786E50" w:rsidRDefault="003B68B4" w:rsidP="00786E50">
      <w:pPr>
        <w:pStyle w:val="Heading2"/>
      </w:pPr>
      <w:r w:rsidRPr="006F495C">
        <w:lastRenderedPageBreak/>
        <w:t>Introduction</w:t>
      </w:r>
    </w:p>
    <w:p w:rsidR="003B68B4" w:rsidRDefault="003B68B4" w:rsidP="00786E50">
      <w:r w:rsidRPr="006F495C">
        <w:t>This programme module may be delivered as a standalone module leadi</w:t>
      </w:r>
      <w:r>
        <w:t xml:space="preserve">ng to certification in a </w:t>
      </w:r>
      <w:r w:rsidR="008A52F6">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8A52F6">
        <w:t>QQI</w:t>
      </w:r>
      <w:r w:rsidRPr="006F495C">
        <w:t xml:space="preserve"> Certificate</w:t>
      </w:r>
      <w:r>
        <w:t>.</w:t>
      </w:r>
      <w:r w:rsidRPr="006F495C">
        <w:t xml:space="preserve"> </w:t>
      </w:r>
    </w:p>
    <w:p w:rsidR="003B68B4" w:rsidRPr="006F495C" w:rsidRDefault="003B68B4" w:rsidP="00786E50">
      <w:r>
        <w:t>The teacher</w:t>
      </w:r>
      <w:r w:rsidRPr="006F495C">
        <w:t>/</w:t>
      </w:r>
      <w:r>
        <w:t>tutor</w:t>
      </w:r>
      <w:r w:rsidRPr="006F495C">
        <w:t xml:space="preserve"> should familiarise themselves with the information contained in </w:t>
      </w:r>
      <w:r w:rsidRPr="006937F6">
        <w:t xml:space="preserve">the </w:t>
      </w:r>
      <w:r w:rsidR="008A52F6">
        <w:rPr>
          <w:rFonts w:eastAsia="Times New Roman"/>
          <w:bCs/>
          <w:lang w:eastAsia="en-IE"/>
        </w:rPr>
        <w:t>Laois and Offaly ETB</w:t>
      </w:r>
      <w:r w:rsidR="006937F6">
        <w:rPr>
          <w:rFonts w:eastAsia="Times New Roman"/>
          <w:bCs/>
          <w:lang w:eastAsia="en-IE"/>
        </w:rPr>
        <w:t>’s</w:t>
      </w:r>
      <w:r w:rsidR="001A6EF2" w:rsidRPr="006937F6">
        <w:rPr>
          <w:rFonts w:eastAsia="Times New Roman"/>
          <w:bCs/>
          <w:lang w:eastAsia="en-IE"/>
        </w:rPr>
        <w:t xml:space="preserve"> </w:t>
      </w:r>
      <w:r w:rsidRPr="006937F6">
        <w:t>programme descriptor for the relevant validated programme prior to delivering</w:t>
      </w:r>
      <w:r w:rsidRPr="006F495C">
        <w:t xml:space="preserve"> this programme module.</w:t>
      </w:r>
    </w:p>
    <w:p w:rsidR="003B68B4" w:rsidRPr="006F495C" w:rsidRDefault="003B68B4" w:rsidP="00786E50">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028"/>
      </w:tblGrid>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Title of Programme Module</w:t>
            </w:r>
          </w:p>
        </w:tc>
      </w:tr>
      <w:tr w:rsidR="003B68B4" w:rsidRPr="006F495C" w:rsidTr="00786E50">
        <w:trPr>
          <w:trHeight w:val="397"/>
        </w:trPr>
        <w:tc>
          <w:tcPr>
            <w:tcW w:w="9028" w:type="dxa"/>
            <w:vAlign w:val="center"/>
          </w:tcPr>
          <w:p w:rsidR="003B68B4" w:rsidRPr="00570CCC" w:rsidRDefault="008A52F6" w:rsidP="00786E50">
            <w:pPr>
              <w:pStyle w:val="ListParagraph"/>
              <w:numPr>
                <w:ilvl w:val="0"/>
                <w:numId w:val="1"/>
              </w:numPr>
              <w:spacing w:after="0" w:line="240" w:lineRule="auto"/>
              <w:rPr>
                <w:lang w:eastAsia="en-IE"/>
              </w:rPr>
            </w:pPr>
            <w:r>
              <w:rPr>
                <w:lang w:eastAsia="en-IE"/>
              </w:rPr>
              <w:t>QQI</w:t>
            </w:r>
            <w:r w:rsidR="003B68B4" w:rsidRPr="00570CCC">
              <w:rPr>
                <w:lang w:eastAsia="en-IE"/>
              </w:rPr>
              <w:t xml:space="preserve"> Component Title and Code</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Duration in hours</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 xml:space="preserve">Credit Value of </w:t>
            </w:r>
            <w:r w:rsidR="008A52F6">
              <w:rPr>
                <w:lang w:eastAsia="en-IE"/>
              </w:rPr>
              <w:t>QQI</w:t>
            </w:r>
            <w:r w:rsidRPr="00570CCC">
              <w:rPr>
                <w:lang w:eastAsia="en-IE"/>
              </w:rPr>
              <w:t xml:space="preserve"> Component</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Status</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Special Requirements</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Aim of the Programme Module</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Objectives of the Programme Module</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Learning Outcomes</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Indicative Content</w:t>
            </w:r>
          </w:p>
        </w:tc>
      </w:tr>
      <w:tr w:rsidR="003B68B4" w:rsidRPr="006F495C" w:rsidTr="00786E50">
        <w:trPr>
          <w:trHeight w:val="964"/>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Assessment</w:t>
            </w:r>
          </w:p>
          <w:p w:rsidR="003B68B4" w:rsidRPr="00570CCC" w:rsidRDefault="003B68B4" w:rsidP="00786E50">
            <w:pPr>
              <w:pStyle w:val="ListParagraph"/>
              <w:numPr>
                <w:ilvl w:val="1"/>
                <w:numId w:val="1"/>
              </w:numPr>
              <w:spacing w:after="0" w:line="240" w:lineRule="auto"/>
              <w:rPr>
                <w:lang w:eastAsia="en-IE"/>
              </w:rPr>
            </w:pPr>
            <w:r w:rsidRPr="00570CCC">
              <w:rPr>
                <w:lang w:eastAsia="en-IE"/>
              </w:rPr>
              <w:t>Assessment Technique(s)</w:t>
            </w:r>
          </w:p>
          <w:p w:rsidR="003B68B4" w:rsidRPr="00570CCC" w:rsidRDefault="003B68B4" w:rsidP="00786E50">
            <w:pPr>
              <w:pStyle w:val="ListParagraph"/>
              <w:numPr>
                <w:ilvl w:val="1"/>
                <w:numId w:val="1"/>
              </w:numPr>
              <w:spacing w:after="0" w:line="240" w:lineRule="auto"/>
              <w:rPr>
                <w:lang w:eastAsia="en-IE"/>
              </w:rPr>
            </w:pPr>
            <w:r w:rsidRPr="00570CCC">
              <w:rPr>
                <w:lang w:eastAsia="en-IE"/>
              </w:rPr>
              <w:t>Mapping of Learning Outcomes to Assessment Technique(s)</w:t>
            </w:r>
          </w:p>
          <w:p w:rsidR="003B68B4" w:rsidRPr="00570CCC" w:rsidRDefault="003B68B4" w:rsidP="00786E50">
            <w:pPr>
              <w:pStyle w:val="ListParagraph"/>
              <w:numPr>
                <w:ilvl w:val="1"/>
                <w:numId w:val="1"/>
              </w:numPr>
              <w:spacing w:after="0" w:line="240" w:lineRule="auto"/>
              <w:rPr>
                <w:lang w:eastAsia="en-IE"/>
              </w:rPr>
            </w:pPr>
            <w:r w:rsidRPr="00570CCC">
              <w:rPr>
                <w:lang w:eastAsia="en-IE"/>
              </w:rPr>
              <w:t>Guidelines for Assessment Activities</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Grading</w:t>
            </w:r>
          </w:p>
        </w:tc>
      </w:tr>
      <w:tr w:rsidR="003B68B4" w:rsidRPr="006F495C" w:rsidTr="00786E50">
        <w:trPr>
          <w:trHeight w:val="397"/>
        </w:trPr>
        <w:tc>
          <w:tcPr>
            <w:tcW w:w="9028" w:type="dxa"/>
            <w:vAlign w:val="center"/>
          </w:tcPr>
          <w:p w:rsidR="003B68B4" w:rsidRPr="00570CCC" w:rsidRDefault="003B68B4" w:rsidP="00786E50">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3B68B4" w:rsidRPr="006F495C" w:rsidRDefault="003B68B4" w:rsidP="00786E50">
      <w:pPr>
        <w:pStyle w:val="Heading2"/>
      </w:pPr>
      <w:r w:rsidRPr="006F495C">
        <w:t>Integrated Delivery and Assessment</w:t>
      </w:r>
    </w:p>
    <w:p w:rsidR="003B68B4" w:rsidRDefault="003B68B4" w:rsidP="00786E50">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3B68B4" w:rsidRPr="005D1D5F" w:rsidRDefault="003B68B4" w:rsidP="00786E50">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3B68B4" w:rsidRDefault="003B68B4" w:rsidP="008F164E">
      <w:pPr>
        <w:spacing w:after="0" w:line="240" w:lineRule="auto"/>
        <w:rPr>
          <w:color w:val="FF0000"/>
        </w:rPr>
      </w:pPr>
    </w:p>
    <w:p w:rsidR="00786E50" w:rsidRDefault="003B68B4" w:rsidP="00786E50">
      <w:pPr>
        <w:pStyle w:val="Heading2"/>
      </w:pPr>
      <w:r w:rsidRPr="006F495C">
        <w:t>Indicative Content</w:t>
      </w:r>
    </w:p>
    <w:p w:rsidR="003B68B4" w:rsidRDefault="003B68B4" w:rsidP="00786E50">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786E50" w:rsidRPr="006F495C" w:rsidRDefault="00786E50" w:rsidP="00786E50">
      <w:pPr>
        <w:pStyle w:val="Heading1"/>
      </w:pPr>
      <w:r w:rsidRPr="006F495C">
        <w:t>Title of Programme Module</w:t>
      </w:r>
    </w:p>
    <w:p w:rsidR="00786E50" w:rsidRPr="006F495C" w:rsidRDefault="00786E50" w:rsidP="00786E50">
      <w:pPr>
        <w:pStyle w:val="NoSpacing"/>
      </w:pPr>
      <w:r>
        <w:t>Substance Use – Issues for Youth Work</w:t>
      </w:r>
    </w:p>
    <w:p w:rsidR="00786E50" w:rsidRPr="006F495C" w:rsidRDefault="00786E50" w:rsidP="00ED5B95">
      <w:pPr>
        <w:spacing w:after="0" w:line="240" w:lineRule="auto"/>
      </w:pPr>
    </w:p>
    <w:p w:rsidR="00786E50" w:rsidRPr="006F495C" w:rsidRDefault="00786E50" w:rsidP="00786E50">
      <w:pPr>
        <w:pStyle w:val="Heading1"/>
      </w:pPr>
      <w:r w:rsidRPr="006F495C">
        <w:t xml:space="preserve">Component Name and Code </w:t>
      </w:r>
    </w:p>
    <w:p w:rsidR="00786E50" w:rsidRPr="006F495C" w:rsidRDefault="00786E50" w:rsidP="00786E50">
      <w:pPr>
        <w:pStyle w:val="NoSpacing"/>
      </w:pPr>
      <w:r>
        <w:t>Substance Use – Issues for Youth Work  5N2176</w:t>
      </w:r>
      <w:r w:rsidRPr="006F495C">
        <w:br/>
      </w:r>
    </w:p>
    <w:p w:rsidR="00786E50" w:rsidRPr="006F495C" w:rsidRDefault="00786E50" w:rsidP="00786E50">
      <w:pPr>
        <w:pStyle w:val="Heading1"/>
      </w:pPr>
      <w:r w:rsidRPr="006F495C">
        <w:t>Duration in Hours</w:t>
      </w:r>
    </w:p>
    <w:p w:rsidR="00786E50" w:rsidRPr="006F495C" w:rsidRDefault="00786E50" w:rsidP="00786E50">
      <w:pPr>
        <w:pStyle w:val="NoSpacing"/>
      </w:pPr>
      <w:r>
        <w:t xml:space="preserve">150 </w:t>
      </w:r>
      <w:r w:rsidRPr="00CE7E09">
        <w:t>Hours</w:t>
      </w:r>
      <w:r>
        <w:t xml:space="preserve"> (typical learner effort, to include both directed and self directed </w:t>
      </w:r>
      <w:r w:rsidRPr="00711EA9">
        <w:t>learning</w:t>
      </w:r>
      <w:r>
        <w:t>)</w:t>
      </w:r>
      <w:r w:rsidRPr="006F495C">
        <w:br/>
      </w:r>
    </w:p>
    <w:p w:rsidR="00786E50" w:rsidRPr="006F495C" w:rsidRDefault="00786E50" w:rsidP="00786E50">
      <w:pPr>
        <w:pStyle w:val="Heading1"/>
      </w:pPr>
      <w:r w:rsidRPr="006F495C">
        <w:t>Credit Value</w:t>
      </w:r>
    </w:p>
    <w:p w:rsidR="00786E50" w:rsidRPr="006F495C" w:rsidRDefault="00786E50" w:rsidP="00786E50">
      <w:pPr>
        <w:pStyle w:val="NoSpacing"/>
      </w:pPr>
      <w:r>
        <w:t xml:space="preserve">15 </w:t>
      </w:r>
      <w:r w:rsidRPr="00CE7E09">
        <w:t>Credits</w:t>
      </w:r>
      <w:r w:rsidRPr="006F495C">
        <w:rPr>
          <w:highlight w:val="lightGray"/>
        </w:rPr>
        <w:t xml:space="preserve"> </w:t>
      </w:r>
      <w:r w:rsidRPr="006F495C">
        <w:br/>
      </w:r>
    </w:p>
    <w:p w:rsidR="00786E50" w:rsidRPr="006F495C" w:rsidRDefault="00786E50" w:rsidP="00786E50">
      <w:pPr>
        <w:pStyle w:val="Heading1"/>
      </w:pPr>
      <w:r>
        <w:t>Status</w:t>
      </w:r>
    </w:p>
    <w:p w:rsidR="00786E50" w:rsidRPr="006F495C" w:rsidRDefault="00786E50" w:rsidP="00786E50">
      <w:pPr>
        <w:pStyle w:val="NoSpacing"/>
      </w:pPr>
      <w:r>
        <w:t>This programme module may be compulsory or optional within the context of the validated programme. Please refer to the relevant programme descriptor, Section 9 Programme Structure</w:t>
      </w:r>
      <w:r w:rsidRPr="006F495C">
        <w:br/>
      </w:r>
    </w:p>
    <w:p w:rsidR="00786E50" w:rsidRPr="006F495C" w:rsidRDefault="00786E50" w:rsidP="00786E50">
      <w:pPr>
        <w:pStyle w:val="Heading1"/>
      </w:pPr>
      <w:r w:rsidRPr="006F495C">
        <w:t>Special Requirements</w:t>
      </w:r>
    </w:p>
    <w:p w:rsidR="00786E50" w:rsidRDefault="00786E50" w:rsidP="00786E50">
      <w:pPr>
        <w:pStyle w:val="NoSpacing"/>
      </w:pPr>
      <w:r>
        <w:t xml:space="preserve">None </w:t>
      </w:r>
    </w:p>
    <w:p w:rsidR="00786E50" w:rsidRPr="006F495C" w:rsidRDefault="00786E50" w:rsidP="00161479">
      <w:pPr>
        <w:spacing w:after="0" w:line="240" w:lineRule="auto"/>
      </w:pPr>
    </w:p>
    <w:p w:rsidR="00786E50" w:rsidRPr="006F495C" w:rsidRDefault="00786E50" w:rsidP="00786E50">
      <w:pPr>
        <w:pStyle w:val="Heading1"/>
      </w:pPr>
      <w:r w:rsidRPr="006F495C">
        <w:t>Aim of the Programme Module</w:t>
      </w:r>
    </w:p>
    <w:p w:rsidR="00786E50" w:rsidRPr="00161479" w:rsidRDefault="00786E50" w:rsidP="00786E50">
      <w:pPr>
        <w:pStyle w:val="NoSpacing"/>
      </w:pPr>
      <w:r w:rsidRPr="00161479">
        <w:t>This programme module aims to promote good practice among those who work with young people and communities who are negatively affected by substance use. It provides a critical perspective on some of the issues that affect young people and their communities and encourages the development of coherent responses at individual and organisational level. This module should promote the ability of learners to work safely and effectively as part of a team in youth and community work settings.</w:t>
      </w:r>
    </w:p>
    <w:p w:rsidR="00786E50" w:rsidRPr="006F495C" w:rsidRDefault="00786E50" w:rsidP="00ED5B95">
      <w:pPr>
        <w:spacing w:after="0" w:line="240" w:lineRule="auto"/>
      </w:pPr>
    </w:p>
    <w:p w:rsidR="00786E50" w:rsidRDefault="00786E50" w:rsidP="00786E50">
      <w:pPr>
        <w:pStyle w:val="Heading1"/>
      </w:pPr>
      <w:r w:rsidRPr="006F495C">
        <w:t>Objectives of the Programme Module</w:t>
      </w:r>
    </w:p>
    <w:p w:rsidR="00786E50" w:rsidRPr="006F495C" w:rsidRDefault="00786E50" w:rsidP="00161479">
      <w:pPr>
        <w:pStyle w:val="ListParagraph"/>
        <w:spacing w:after="0" w:line="240" w:lineRule="auto"/>
        <w:ind w:left="360"/>
        <w:rPr>
          <w:b/>
          <w:bCs/>
        </w:rPr>
      </w:pPr>
    </w:p>
    <w:p w:rsid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C</w:t>
      </w:r>
      <w:r w:rsidRPr="0086050C">
        <w:t>larify their own values and attitudes to substances and their use</w:t>
      </w:r>
    </w:p>
    <w:p w:rsid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A</w:t>
      </w:r>
      <w:r w:rsidRPr="0086050C">
        <w:t>ccess accurate information about substances and their effects</w:t>
      </w:r>
    </w:p>
    <w:p w:rsid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E</w:t>
      </w:r>
      <w:r w:rsidRPr="0086050C">
        <w:t>xamine the contexts which influence young people use and abuse of substances</w:t>
      </w:r>
    </w:p>
    <w:p w:rsid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E</w:t>
      </w:r>
      <w:r w:rsidRPr="0086050C">
        <w:t>xamine a range of responses to substance use among young people</w:t>
      </w:r>
    </w:p>
    <w:p w:rsid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W</w:t>
      </w:r>
      <w:r w:rsidRPr="0086050C">
        <w:t>ork effectively as part of a team within good practice guidelines</w:t>
      </w:r>
    </w:p>
    <w:p w:rsidR="00786E50" w:rsidRPr="0086050C"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t>C</w:t>
      </w:r>
      <w:r w:rsidRPr="0086050C">
        <w:t xml:space="preserve">ontribute to the development of policy and codes of practice in relation to substance use </w:t>
      </w:r>
      <w:r>
        <w:t>a</w:t>
      </w:r>
      <w:r w:rsidRPr="0086050C">
        <w:t xml:space="preserve">t project level </w:t>
      </w:r>
    </w:p>
    <w:p w:rsidR="00786E50" w:rsidRPr="0086050C"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Pr>
          <w:color w:val="000000"/>
        </w:rPr>
        <w:t>A</w:t>
      </w:r>
      <w:r w:rsidRPr="0086050C">
        <w:rPr>
          <w:color w:val="000000"/>
        </w:rPr>
        <w:t xml:space="preserve">ssist the learner to develop the academic and vocational language, literacy and numeracy skills related to Substance Use and Young People through the medium of the indicative content </w:t>
      </w:r>
    </w:p>
    <w:p w:rsidR="00786E50" w:rsidRPr="00786E50" w:rsidRDefault="00786E50" w:rsidP="00786E50">
      <w:pPr>
        <w:pStyle w:val="ListParagraph"/>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Pr>
          <w:color w:val="000000"/>
        </w:rPr>
        <w:t>E</w:t>
      </w:r>
      <w:r w:rsidRPr="0086050C">
        <w:rPr>
          <w:color w:val="000000"/>
        </w:rPr>
        <w:t>nable the learner to take responsibility for his/her own learning.</w:t>
      </w:r>
    </w:p>
    <w:p w:rsidR="00786E50" w:rsidRPr="00786E50" w:rsidRDefault="00786E50" w:rsidP="00786E50">
      <w:pPr>
        <w:pStyle w:val="ListParagraph"/>
        <w:tabs>
          <w:tab w:val="left" w:pos="850"/>
          <w:tab w:val="left" w:pos="992"/>
          <w:tab w:val="left" w:pos="1134"/>
          <w:tab w:val="left" w:pos="1276"/>
          <w:tab w:val="left" w:pos="1417"/>
        </w:tabs>
        <w:autoSpaceDE w:val="0"/>
        <w:autoSpaceDN w:val="0"/>
        <w:adjustRightInd w:val="0"/>
        <w:spacing w:after="160"/>
        <w:ind w:left="850"/>
      </w:pPr>
    </w:p>
    <w:p w:rsidR="003B68B4" w:rsidRPr="006F495C" w:rsidRDefault="003B68B4" w:rsidP="00786E50">
      <w:pPr>
        <w:pStyle w:val="Heading1"/>
      </w:pPr>
      <w:r>
        <w:t>Learning Outcomes of Level 5</w:t>
      </w:r>
      <w:r w:rsidRPr="006F495C">
        <w:t xml:space="preserve"> </w:t>
      </w:r>
      <w:r w:rsidR="008A52F6">
        <w:t>QQI</w:t>
      </w:r>
      <w:r>
        <w:t xml:space="preserve"> Substance Use  - Issues for Youthwork 5N2176</w:t>
      </w:r>
    </w:p>
    <w:p w:rsidR="003B68B4" w:rsidRDefault="003B68B4" w:rsidP="00786E50">
      <w:pPr>
        <w:pStyle w:val="NoSpacing"/>
      </w:pPr>
      <w:r w:rsidRPr="006F495C">
        <w:t>Learners will be able to:</w:t>
      </w:r>
    </w:p>
    <w:p w:rsidR="00786E50" w:rsidRDefault="003B68B4" w:rsidP="00786E50">
      <w:pPr>
        <w:pStyle w:val="ListParagraph"/>
        <w:numPr>
          <w:ilvl w:val="0"/>
          <w:numId w:val="28"/>
        </w:numPr>
        <w:tabs>
          <w:tab w:val="left" w:pos="851"/>
          <w:tab w:val="left" w:pos="992"/>
          <w:tab w:val="left" w:pos="1134"/>
          <w:tab w:val="left" w:pos="1276"/>
          <w:tab w:val="left" w:pos="1417"/>
        </w:tabs>
        <w:autoSpaceDE w:val="0"/>
        <w:autoSpaceDN w:val="0"/>
        <w:adjustRightInd w:val="0"/>
        <w:spacing w:after="160"/>
        <w:ind w:left="850" w:hanging="357"/>
      </w:pPr>
      <w:r w:rsidRPr="00786E50">
        <w:t>Identify the different types/categories/effects/symptoms and legal</w:t>
      </w:r>
      <w:r w:rsidRPr="00F55523">
        <w:t xml:space="preserve"> status of a range of substances</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Outline some theories of dependency/addiction and its effects on the individual/family/community/wider society</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Outline the range of developments that take place during adolescence</w:t>
      </w:r>
      <w:r>
        <w:t>,</w:t>
      </w:r>
      <w:r w:rsidRPr="00F55523">
        <w:t xml:space="preserve"> e.g.</w:t>
      </w:r>
      <w:r>
        <w:t xml:space="preserve"> </w:t>
      </w:r>
      <w:r w:rsidRPr="00F55523">
        <w:t>bi</w:t>
      </w:r>
      <w:r>
        <w:t xml:space="preserve">ological, psychological, social, </w:t>
      </w:r>
      <w:r w:rsidRPr="00F55523">
        <w:t>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Explore the contexts which contribute to young people’s use of substances e.g. peer influence, poverty</w:t>
      </w:r>
      <w:r>
        <w:t>,</w:t>
      </w:r>
      <w:r w:rsidRPr="00F55523">
        <w:t xml:space="preserve"> 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Discuss the specific features of youth and principles underpinning its engagement with young people</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Explore young people’s and societal attitudes to substance use e.g. experimentation, denial, deterrent responses</w:t>
      </w:r>
      <w:r>
        <w:t>,</w:t>
      </w:r>
      <w:r w:rsidRPr="00F55523">
        <w:t xml:space="preserve"> 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Examine a range of prevention/interventions/treatment strategies focusing on initiatives and responses to young people’s substance use i.e. community based, voluntary and statutory, youth service and national level</w:t>
      </w:r>
      <w:r>
        <w:t>,</w:t>
      </w:r>
      <w:r w:rsidRPr="00F55523">
        <w:t xml:space="preserve"> 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Demonstrate the skills necessary for effective work with young people e.g. making contact, relationship building, referral, networking</w:t>
      </w:r>
      <w:r>
        <w:t>,</w:t>
      </w:r>
      <w:r w:rsidRPr="00F55523">
        <w:t xml:space="preserve"> 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Contribute to the development of policy and codes of practice in relation to substance use at project level</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Syste</w:t>
      </w:r>
      <w:r>
        <w:t>matically examine issues relating</w:t>
      </w:r>
      <w:r w:rsidRPr="00F55523">
        <w:t xml:space="preserve"> to young people and substance use e.g. media portrayal of youth and substance use, peer group attitudes to substance use, youth work responses to substance use</w:t>
      </w:r>
      <w:r>
        <w:t>,</w:t>
      </w:r>
      <w:r w:rsidRPr="00F55523">
        <w:t xml:space="preserve"> etc</w:t>
      </w:r>
      <w:r>
        <w:t>.</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Demonstrate a critical perspective on substance use issues that affect young people and their communities, focusing on the development of coherent responses at individual and organisational level</w:t>
      </w:r>
    </w:p>
    <w:p w:rsidR="00786E50"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Articulate their own values and attitudes to substances and their use</w:t>
      </w:r>
    </w:p>
    <w:p w:rsidR="003B68B4" w:rsidRDefault="003B68B4" w:rsidP="00A966ED">
      <w:pPr>
        <w:pStyle w:val="ListParagraph"/>
        <w:numPr>
          <w:ilvl w:val="0"/>
          <w:numId w:val="28"/>
        </w:numPr>
        <w:tabs>
          <w:tab w:val="left" w:pos="850"/>
          <w:tab w:val="left" w:pos="992"/>
          <w:tab w:val="left" w:pos="1134"/>
          <w:tab w:val="left" w:pos="1276"/>
          <w:tab w:val="left" w:pos="1417"/>
        </w:tabs>
        <w:autoSpaceDE w:val="0"/>
        <w:autoSpaceDN w:val="0"/>
        <w:adjustRightInd w:val="0"/>
        <w:spacing w:after="160"/>
        <w:ind w:left="850" w:hanging="357"/>
      </w:pPr>
      <w:r w:rsidRPr="00F55523">
        <w:t>Utilise effective support and supervision in dealing with personal and work related dilemmas that arise in drugs work in youth and community work contexts.</w:t>
      </w:r>
    </w:p>
    <w:p w:rsidR="00786E50" w:rsidRPr="006F495C" w:rsidRDefault="00786E50" w:rsidP="00786E50">
      <w:pPr>
        <w:pStyle w:val="Heading1"/>
      </w:pPr>
      <w:r w:rsidRPr="006F495C">
        <w:t xml:space="preserve">Indicative Content </w:t>
      </w:r>
    </w:p>
    <w:p w:rsidR="00786E50" w:rsidRPr="006F495C" w:rsidRDefault="00786E50" w:rsidP="00786E50">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786E50" w:rsidRPr="006F495C" w:rsidRDefault="00786E50" w:rsidP="00786E50">
      <w:pPr>
        <w:spacing w:after="0" w:line="240" w:lineRule="auto"/>
      </w:pPr>
    </w:p>
    <w:p w:rsidR="00786E50" w:rsidRPr="006F495C" w:rsidRDefault="00786E50" w:rsidP="00786E50">
      <w:pPr>
        <w:pStyle w:val="Heading1"/>
      </w:pPr>
      <w:r>
        <w:t>Indicative content</w:t>
      </w:r>
    </w:p>
    <w:p w:rsidR="003361A3" w:rsidRPr="003361A3" w:rsidRDefault="003361A3" w:rsidP="003361A3">
      <w:pPr>
        <w:rPr>
          <w:sz w:val="2"/>
        </w:rPr>
      </w:pPr>
    </w:p>
    <w:p w:rsidR="00786E50" w:rsidRPr="006F495C" w:rsidRDefault="00786E50" w:rsidP="00786E50">
      <w:pPr>
        <w:pStyle w:val="Heading3"/>
      </w:pPr>
      <w:r>
        <w:t>Section 1 : Substances, Young People &amp; Dependency</w:t>
      </w:r>
    </w:p>
    <w:p w:rsidR="00786E50" w:rsidRPr="003A771E" w:rsidRDefault="00786E50" w:rsidP="003361A3">
      <w:pPr>
        <w:pStyle w:val="NoSpacing"/>
      </w:pPr>
      <w:r w:rsidRPr="003A771E">
        <w:t>Identify the different types/categories/effects/symptoms and legal status of a range of substances</w:t>
      </w:r>
    </w:p>
    <w:p w:rsidR="00786E50" w:rsidRDefault="00786E50" w:rsidP="003361A3">
      <w:pPr>
        <w:pStyle w:val="NoSpacing"/>
      </w:pPr>
      <w:r>
        <w:t>Facilitate the learner to:</w:t>
      </w:r>
    </w:p>
    <w:p w:rsidR="00786E50" w:rsidRPr="003A771E" w:rsidRDefault="00786E50" w:rsidP="003361A3">
      <w:pPr>
        <w:pStyle w:val="ListParagraph"/>
        <w:numPr>
          <w:ilvl w:val="0"/>
          <w:numId w:val="6"/>
        </w:numPr>
        <w:autoSpaceDE w:val="0"/>
        <w:autoSpaceDN w:val="0"/>
        <w:adjustRightInd w:val="0"/>
        <w:spacing w:after="0"/>
        <w:ind w:hanging="295"/>
      </w:pPr>
      <w:r w:rsidRPr="003A771E">
        <w:t>identify the different types/categories/ effects and legal status of a range of substances</w:t>
      </w:r>
    </w:p>
    <w:p w:rsidR="00786E50" w:rsidRPr="003A771E" w:rsidRDefault="00786E50" w:rsidP="003361A3">
      <w:pPr>
        <w:pStyle w:val="ListParagraph"/>
        <w:numPr>
          <w:ilvl w:val="0"/>
          <w:numId w:val="6"/>
        </w:numPr>
        <w:autoSpaceDE w:val="0"/>
        <w:autoSpaceDN w:val="0"/>
        <w:adjustRightInd w:val="0"/>
        <w:spacing w:after="0"/>
        <w:ind w:hanging="295"/>
      </w:pPr>
      <w:r w:rsidRPr="003A771E">
        <w:t>describe effects of various substances on the individual</w:t>
      </w:r>
    </w:p>
    <w:p w:rsidR="00786E50" w:rsidRDefault="00786E50" w:rsidP="003361A3">
      <w:pPr>
        <w:pStyle w:val="ListParagraph"/>
        <w:numPr>
          <w:ilvl w:val="0"/>
          <w:numId w:val="6"/>
        </w:numPr>
        <w:autoSpaceDE w:val="0"/>
        <w:autoSpaceDN w:val="0"/>
        <w:adjustRightInd w:val="0"/>
        <w:spacing w:after="0"/>
        <w:ind w:hanging="295"/>
      </w:pPr>
      <w:r w:rsidRPr="003A771E">
        <w:t>recognise signs and symptoms of substance use</w:t>
      </w:r>
    </w:p>
    <w:p w:rsidR="003361A3" w:rsidRPr="003A771E" w:rsidRDefault="003361A3" w:rsidP="003361A3">
      <w:pPr>
        <w:pStyle w:val="ListParagraph"/>
        <w:autoSpaceDE w:val="0"/>
        <w:autoSpaceDN w:val="0"/>
        <w:adjustRightInd w:val="0"/>
        <w:spacing w:after="0" w:line="240" w:lineRule="auto"/>
      </w:pPr>
    </w:p>
    <w:p w:rsidR="003361A3" w:rsidRDefault="003361A3" w:rsidP="003361A3">
      <w:pPr>
        <w:pStyle w:val="NoSpacing"/>
      </w:pPr>
    </w:p>
    <w:p w:rsidR="00786E50" w:rsidRDefault="00786E50" w:rsidP="003361A3">
      <w:pPr>
        <w:pStyle w:val="NoSpacing"/>
      </w:pPr>
      <w:r w:rsidRPr="003A771E">
        <w:t>Outline some theories of dependency/addiction and its effects on the</w:t>
      </w:r>
      <w:r>
        <w:t xml:space="preserve"> </w:t>
      </w:r>
      <w:r w:rsidRPr="003A771E">
        <w:t>individual/family/community/wider society</w:t>
      </w:r>
    </w:p>
    <w:p w:rsidR="00786E50" w:rsidRDefault="00786E50" w:rsidP="003361A3">
      <w:pPr>
        <w:pStyle w:val="NoSpacing"/>
      </w:pPr>
      <w:r>
        <w:t>Facilitate the learner to:</w:t>
      </w:r>
    </w:p>
    <w:p w:rsidR="00786E50" w:rsidRPr="000F677F" w:rsidRDefault="00786E50" w:rsidP="003361A3">
      <w:pPr>
        <w:pStyle w:val="ListParagraph"/>
        <w:numPr>
          <w:ilvl w:val="0"/>
          <w:numId w:val="6"/>
        </w:numPr>
        <w:autoSpaceDE w:val="0"/>
        <w:autoSpaceDN w:val="0"/>
        <w:adjustRightInd w:val="0"/>
        <w:spacing w:after="0"/>
        <w:ind w:hanging="295"/>
      </w:pPr>
      <w:r w:rsidRPr="003A771E">
        <w:t>describe processes of addiction/dependency</w:t>
      </w:r>
    </w:p>
    <w:p w:rsidR="00786E50" w:rsidRDefault="00786E50" w:rsidP="003361A3">
      <w:pPr>
        <w:pStyle w:val="ListParagraph"/>
        <w:numPr>
          <w:ilvl w:val="0"/>
          <w:numId w:val="6"/>
        </w:numPr>
        <w:autoSpaceDE w:val="0"/>
        <w:autoSpaceDN w:val="0"/>
        <w:adjustRightInd w:val="0"/>
        <w:spacing w:after="0"/>
        <w:ind w:hanging="295"/>
      </w:pPr>
      <w:r w:rsidRPr="003A771E">
        <w:t>outline some theories of dependency and its effects on the individual/family/community/wider society</w:t>
      </w:r>
    </w:p>
    <w:p w:rsidR="00786E50" w:rsidRDefault="00786E50" w:rsidP="003361A3">
      <w:pPr>
        <w:autoSpaceDE w:val="0"/>
        <w:autoSpaceDN w:val="0"/>
        <w:adjustRightInd w:val="0"/>
        <w:spacing w:after="0" w:line="240" w:lineRule="auto"/>
      </w:pPr>
    </w:p>
    <w:p w:rsidR="00786E50" w:rsidRPr="003A771E" w:rsidRDefault="00786E50" w:rsidP="003361A3">
      <w:pPr>
        <w:autoSpaceDE w:val="0"/>
        <w:autoSpaceDN w:val="0"/>
        <w:adjustRightInd w:val="0"/>
        <w:spacing w:after="0" w:line="240" w:lineRule="auto"/>
      </w:pPr>
    </w:p>
    <w:p w:rsidR="00786E50" w:rsidRDefault="00786E50" w:rsidP="003361A3">
      <w:pPr>
        <w:pStyle w:val="NoSpacing"/>
      </w:pPr>
      <w:r w:rsidRPr="003A771E">
        <w:t>Outline the range of developments that take place during adolescence e.g.</w:t>
      </w:r>
      <w:r>
        <w:t xml:space="preserve"> </w:t>
      </w:r>
      <w:r w:rsidRPr="003A771E">
        <w:t xml:space="preserve">biological, </w:t>
      </w:r>
      <w:r>
        <w:t xml:space="preserve">psychological, social, </w:t>
      </w:r>
      <w:r w:rsidRPr="003A771E">
        <w:t>etc</w:t>
      </w:r>
      <w:r>
        <w:t>.</w:t>
      </w:r>
    </w:p>
    <w:p w:rsidR="00786E50" w:rsidRDefault="00786E50" w:rsidP="003361A3">
      <w:pPr>
        <w:pStyle w:val="NoSpacing"/>
      </w:pPr>
      <w:r>
        <w:t>Facilitate the learner to:</w:t>
      </w:r>
    </w:p>
    <w:p w:rsidR="00786E50" w:rsidRPr="000F677F" w:rsidRDefault="00786E50" w:rsidP="003361A3">
      <w:pPr>
        <w:pStyle w:val="ListParagraph"/>
        <w:numPr>
          <w:ilvl w:val="0"/>
          <w:numId w:val="6"/>
        </w:numPr>
        <w:autoSpaceDE w:val="0"/>
        <w:autoSpaceDN w:val="0"/>
        <w:adjustRightInd w:val="0"/>
        <w:spacing w:after="0"/>
        <w:ind w:hanging="295"/>
      </w:pPr>
      <w:r w:rsidRPr="000F677F">
        <w:t>identify the range of developments that take place duri</w:t>
      </w:r>
      <w:r>
        <w:t xml:space="preserve">ng adolescence e.g. biological, psychological, social, </w:t>
      </w:r>
      <w:r w:rsidRPr="000F677F">
        <w:t>cognitive etc.</w:t>
      </w:r>
    </w:p>
    <w:p w:rsidR="00786E50" w:rsidRPr="000F677F" w:rsidRDefault="00786E50" w:rsidP="003361A3">
      <w:pPr>
        <w:pStyle w:val="ListParagraph"/>
        <w:numPr>
          <w:ilvl w:val="0"/>
          <w:numId w:val="6"/>
        </w:numPr>
        <w:autoSpaceDE w:val="0"/>
        <w:autoSpaceDN w:val="0"/>
        <w:adjustRightInd w:val="0"/>
        <w:spacing w:after="0"/>
        <w:ind w:hanging="295"/>
      </w:pPr>
      <w:r>
        <w:t>g</w:t>
      </w:r>
      <w:r w:rsidRPr="000F677F">
        <w:t xml:space="preserve">ain familiarity with the youth development approach and use this approach to explore, share, and learn new strategies for working with young people and substance use </w:t>
      </w:r>
    </w:p>
    <w:p w:rsidR="00786E50" w:rsidRDefault="00786E50" w:rsidP="00A966ED">
      <w:pPr>
        <w:pStyle w:val="ListParagraph"/>
        <w:numPr>
          <w:ilvl w:val="0"/>
          <w:numId w:val="7"/>
        </w:numPr>
        <w:autoSpaceDE w:val="0"/>
        <w:autoSpaceDN w:val="0"/>
        <w:adjustRightInd w:val="0"/>
        <w:spacing w:after="0" w:line="240" w:lineRule="auto"/>
      </w:pPr>
      <w:r>
        <w:t>e</w:t>
      </w:r>
      <w:r w:rsidRPr="000F677F">
        <w:t>xplain the theory and practice of healthy identity formation using</w:t>
      </w:r>
      <w:r>
        <w:t xml:space="preserve"> relevant</w:t>
      </w:r>
      <w:r w:rsidRPr="000F677F">
        <w:t xml:space="preserve"> theorists</w:t>
      </w:r>
    </w:p>
    <w:p w:rsidR="00786E50" w:rsidRPr="004F65AD" w:rsidRDefault="00786E50" w:rsidP="00786E50">
      <w:pPr>
        <w:pStyle w:val="ListParagraph"/>
        <w:numPr>
          <w:ilvl w:val="0"/>
          <w:numId w:val="7"/>
        </w:numPr>
        <w:autoSpaceDE w:val="0"/>
        <w:autoSpaceDN w:val="0"/>
        <w:adjustRightInd w:val="0"/>
        <w:spacing w:after="0" w:line="240" w:lineRule="auto"/>
      </w:pPr>
      <w:r w:rsidRPr="004F65AD">
        <w:t>outline the developmental needs of young people during adolescence</w:t>
      </w:r>
    </w:p>
    <w:p w:rsidR="00786E50" w:rsidRDefault="00786E50" w:rsidP="00786E50">
      <w:pPr>
        <w:autoSpaceDE w:val="0"/>
        <w:autoSpaceDN w:val="0"/>
        <w:adjustRightInd w:val="0"/>
        <w:spacing w:after="0" w:line="240" w:lineRule="auto"/>
      </w:pPr>
    </w:p>
    <w:p w:rsidR="00786E50" w:rsidRPr="004F65AD" w:rsidRDefault="00786E50" w:rsidP="00786E50">
      <w:pPr>
        <w:autoSpaceDE w:val="0"/>
        <w:autoSpaceDN w:val="0"/>
        <w:adjustRightInd w:val="0"/>
        <w:spacing w:after="0" w:line="240" w:lineRule="auto"/>
        <w:rPr>
          <w:b/>
          <w:bCs/>
        </w:rPr>
      </w:pPr>
    </w:p>
    <w:p w:rsidR="003361A3" w:rsidRDefault="003361A3" w:rsidP="003361A3">
      <w:pPr>
        <w:pStyle w:val="NoSpacing"/>
      </w:pPr>
    </w:p>
    <w:p w:rsidR="00786E50" w:rsidRDefault="00786E50" w:rsidP="003361A3">
      <w:pPr>
        <w:pStyle w:val="NoSpacing"/>
      </w:pPr>
      <w:r w:rsidRPr="004F65AD">
        <w:t>Explore the contexts which contribute to young people’s use of substances</w:t>
      </w:r>
      <w:r>
        <w:t>,</w:t>
      </w:r>
      <w:r w:rsidRPr="004F65AD">
        <w:t xml:space="preserve"> e.g. peer influence, poverty</w:t>
      </w:r>
      <w:r>
        <w:t>,</w:t>
      </w:r>
      <w:r w:rsidRPr="004F65AD">
        <w:t xml:space="preserve"> etc</w:t>
      </w:r>
      <w:r>
        <w:t>.</w:t>
      </w:r>
    </w:p>
    <w:p w:rsidR="00786E50" w:rsidRDefault="00786E50" w:rsidP="003361A3">
      <w:pPr>
        <w:pStyle w:val="NoSpacing"/>
      </w:pPr>
      <w:r>
        <w:t>Facilitate the learner to:</w:t>
      </w:r>
    </w:p>
    <w:p w:rsidR="00786E50" w:rsidRPr="004F65AD" w:rsidRDefault="00786E50" w:rsidP="003361A3">
      <w:pPr>
        <w:pStyle w:val="ListParagraph"/>
        <w:numPr>
          <w:ilvl w:val="0"/>
          <w:numId w:val="6"/>
        </w:numPr>
        <w:autoSpaceDE w:val="0"/>
        <w:autoSpaceDN w:val="0"/>
        <w:adjustRightInd w:val="0"/>
        <w:spacing w:after="0"/>
        <w:ind w:hanging="295"/>
      </w:pPr>
      <w:r w:rsidRPr="004F65AD">
        <w:t>examine learners  attitudes towards substance use and misuse among young people</w:t>
      </w:r>
    </w:p>
    <w:p w:rsidR="00786E50" w:rsidRPr="004F65AD" w:rsidRDefault="00786E50" w:rsidP="003361A3">
      <w:pPr>
        <w:pStyle w:val="ListParagraph"/>
        <w:numPr>
          <w:ilvl w:val="0"/>
          <w:numId w:val="6"/>
        </w:numPr>
        <w:autoSpaceDE w:val="0"/>
        <w:autoSpaceDN w:val="0"/>
        <w:adjustRightInd w:val="0"/>
        <w:spacing w:after="0"/>
        <w:ind w:hanging="295"/>
      </w:pPr>
      <w:r w:rsidRPr="004F65AD">
        <w:t>explore the social issues that contribute to young peoples’ use of substances e.g. peer influence, poverty, identity formation etc.</w:t>
      </w:r>
    </w:p>
    <w:p w:rsidR="00786E50" w:rsidRPr="004F65AD" w:rsidRDefault="00786E50" w:rsidP="003361A3">
      <w:pPr>
        <w:pStyle w:val="ListParagraph"/>
        <w:numPr>
          <w:ilvl w:val="0"/>
          <w:numId w:val="6"/>
        </w:numPr>
        <w:autoSpaceDE w:val="0"/>
        <w:autoSpaceDN w:val="0"/>
        <w:adjustRightInd w:val="0"/>
        <w:spacing w:after="0"/>
        <w:ind w:hanging="295"/>
      </w:pPr>
      <w:r w:rsidRPr="004F65AD">
        <w:t>explore young peoples’ attitudes to substance use and abuse</w:t>
      </w:r>
    </w:p>
    <w:p w:rsidR="00786E50" w:rsidRPr="004F65AD" w:rsidRDefault="00786E50" w:rsidP="003361A3">
      <w:pPr>
        <w:pStyle w:val="ListParagraph"/>
        <w:numPr>
          <w:ilvl w:val="0"/>
          <w:numId w:val="6"/>
        </w:numPr>
        <w:autoSpaceDE w:val="0"/>
        <w:autoSpaceDN w:val="0"/>
        <w:adjustRightInd w:val="0"/>
        <w:spacing w:after="0"/>
        <w:ind w:hanging="295"/>
      </w:pPr>
      <w:r w:rsidRPr="004F65AD">
        <w:t>explore a range of societal attitudes to young people and substance use e.g. denial, deterrent responses etc.</w:t>
      </w:r>
    </w:p>
    <w:p w:rsidR="00786E50" w:rsidRDefault="00786E50" w:rsidP="00786E50">
      <w:pPr>
        <w:autoSpaceDE w:val="0"/>
        <w:autoSpaceDN w:val="0"/>
        <w:adjustRightInd w:val="0"/>
        <w:spacing w:after="0" w:line="240" w:lineRule="auto"/>
      </w:pPr>
    </w:p>
    <w:p w:rsidR="00786E50" w:rsidRDefault="00786E50" w:rsidP="00786E50">
      <w:pPr>
        <w:autoSpaceDE w:val="0"/>
        <w:autoSpaceDN w:val="0"/>
        <w:adjustRightInd w:val="0"/>
        <w:spacing w:after="0" w:line="240" w:lineRule="auto"/>
      </w:pPr>
    </w:p>
    <w:p w:rsidR="003361A3" w:rsidRDefault="003361A3" w:rsidP="003361A3">
      <w:pPr>
        <w:pStyle w:val="NoSpacing"/>
      </w:pPr>
    </w:p>
    <w:p w:rsidR="00786E50" w:rsidRDefault="00786E50" w:rsidP="003361A3">
      <w:pPr>
        <w:pStyle w:val="NoSpacing"/>
      </w:pPr>
      <w:r w:rsidRPr="00210E46">
        <w:t>Di</w:t>
      </w:r>
      <w:r>
        <w:t>scuss the specific features of Y</w:t>
      </w:r>
      <w:r w:rsidRPr="00210E46">
        <w:t>outh and principles underpinning its engagement with young people</w:t>
      </w:r>
    </w:p>
    <w:p w:rsidR="00786E50" w:rsidRDefault="00786E50" w:rsidP="00786E50">
      <w:pPr>
        <w:autoSpaceDE w:val="0"/>
        <w:autoSpaceDN w:val="0"/>
        <w:adjustRightInd w:val="0"/>
        <w:spacing w:after="0" w:line="240" w:lineRule="auto"/>
        <w:rPr>
          <w:b/>
          <w:bCs/>
        </w:rPr>
      </w:pPr>
    </w:p>
    <w:p w:rsidR="00786E50" w:rsidRDefault="00786E50" w:rsidP="003361A3">
      <w:pPr>
        <w:pStyle w:val="NoSpacing"/>
      </w:pPr>
      <w:r>
        <w:t>Facilitate the learner to:</w:t>
      </w:r>
    </w:p>
    <w:p w:rsidR="00786E50" w:rsidRPr="003361A3" w:rsidRDefault="00786E50" w:rsidP="003361A3">
      <w:pPr>
        <w:pStyle w:val="ListParagraph"/>
        <w:numPr>
          <w:ilvl w:val="0"/>
          <w:numId w:val="6"/>
        </w:numPr>
        <w:autoSpaceDE w:val="0"/>
        <w:autoSpaceDN w:val="0"/>
        <w:adjustRightInd w:val="0"/>
        <w:spacing w:after="0"/>
        <w:ind w:hanging="295"/>
      </w:pPr>
      <w:r w:rsidRPr="003361A3">
        <w:t>understand the values of youth work, focusing on: empowerment of young people; equality and inclusion; respect for all young people; involvement of young people in decision-making; partnership; voluntary participation</w:t>
      </w:r>
    </w:p>
    <w:p w:rsidR="00786E50" w:rsidRPr="003361A3" w:rsidRDefault="00786E50" w:rsidP="003361A3">
      <w:pPr>
        <w:pStyle w:val="ListParagraph"/>
        <w:numPr>
          <w:ilvl w:val="0"/>
          <w:numId w:val="6"/>
        </w:numPr>
        <w:autoSpaceDE w:val="0"/>
        <w:autoSpaceDN w:val="0"/>
        <w:adjustRightInd w:val="0"/>
        <w:spacing w:after="0"/>
        <w:ind w:hanging="295"/>
      </w:pPr>
      <w:r w:rsidRPr="003361A3">
        <w:t>explain the 5 Core Principles of Youth Work: Young person centred; voluntary participation; commitment to ensuring and promoting the safety and wellbeing; education and development; inclusiveness; quality youth work and continuous improvement</w:t>
      </w:r>
    </w:p>
    <w:p w:rsidR="00786E50" w:rsidRPr="00210E46" w:rsidRDefault="00786E50" w:rsidP="00786E50">
      <w:pPr>
        <w:pStyle w:val="ListParagraph"/>
        <w:rPr>
          <w:color w:val="000000"/>
        </w:rPr>
      </w:pPr>
    </w:p>
    <w:p w:rsidR="00786E50" w:rsidRDefault="003361A3" w:rsidP="003361A3">
      <w:pPr>
        <w:pStyle w:val="NoSpacing"/>
      </w:pPr>
      <w:r>
        <w:br w:type="page"/>
      </w:r>
      <w:r w:rsidR="00786E50" w:rsidRPr="00210E46">
        <w:t>Explore young people’s and societal attitudes to substance use</w:t>
      </w:r>
      <w:r w:rsidR="00786E50">
        <w:t>,</w:t>
      </w:r>
      <w:r w:rsidR="00786E50" w:rsidRPr="00210E46">
        <w:t xml:space="preserve"> e.g. experimentation, denial, deterrent responses</w:t>
      </w:r>
      <w:r w:rsidR="00786E50">
        <w:t>,</w:t>
      </w:r>
      <w:r w:rsidR="00786E50" w:rsidRPr="00210E46">
        <w:t xml:space="preserve"> etc</w:t>
      </w:r>
      <w:r w:rsidR="00786E50">
        <w:t>.</w:t>
      </w:r>
    </w:p>
    <w:p w:rsidR="00786E50" w:rsidRDefault="00786E50" w:rsidP="003361A3">
      <w:pPr>
        <w:pStyle w:val="NoSpacing"/>
      </w:pPr>
      <w:r>
        <w:t>Facilitate the learner to:</w:t>
      </w:r>
    </w:p>
    <w:p w:rsidR="00786E50" w:rsidRPr="003361A3" w:rsidRDefault="00786E50" w:rsidP="003361A3">
      <w:pPr>
        <w:pStyle w:val="ListParagraph"/>
        <w:numPr>
          <w:ilvl w:val="0"/>
          <w:numId w:val="6"/>
        </w:numPr>
        <w:autoSpaceDE w:val="0"/>
        <w:autoSpaceDN w:val="0"/>
        <w:adjustRightInd w:val="0"/>
        <w:spacing w:after="0"/>
        <w:ind w:hanging="295"/>
      </w:pPr>
      <w:r>
        <w:t>u</w:t>
      </w:r>
      <w:r w:rsidRPr="003C3049">
        <w:t>nderstand the reasons why young people use drugs and alcohol</w:t>
      </w:r>
      <w:r>
        <w:t xml:space="preserve"> in their communities</w:t>
      </w:r>
    </w:p>
    <w:p w:rsidR="00786E50" w:rsidRDefault="00786E50" w:rsidP="003361A3">
      <w:pPr>
        <w:pStyle w:val="ListParagraph"/>
        <w:numPr>
          <w:ilvl w:val="0"/>
          <w:numId w:val="6"/>
        </w:numPr>
        <w:autoSpaceDE w:val="0"/>
        <w:autoSpaceDN w:val="0"/>
        <w:adjustRightInd w:val="0"/>
        <w:spacing w:after="0"/>
        <w:ind w:hanging="295"/>
      </w:pPr>
      <w:r>
        <w:t>o</w:t>
      </w:r>
      <w:r w:rsidRPr="003C3049">
        <w:t>utline the risk factors and protective factors associated with substance use among young people</w:t>
      </w:r>
    </w:p>
    <w:p w:rsidR="00786E50" w:rsidRDefault="00786E50" w:rsidP="003361A3">
      <w:pPr>
        <w:pStyle w:val="ListParagraph"/>
        <w:numPr>
          <w:ilvl w:val="0"/>
          <w:numId w:val="6"/>
        </w:numPr>
        <w:autoSpaceDE w:val="0"/>
        <w:autoSpaceDN w:val="0"/>
        <w:adjustRightInd w:val="0"/>
        <w:spacing w:after="0"/>
        <w:ind w:hanging="295"/>
      </w:pPr>
      <w:r>
        <w:t>review the National Drugs Strategy, concentrating on the sections relevant to young people and substance use</w:t>
      </w:r>
    </w:p>
    <w:p w:rsidR="00786E50" w:rsidRPr="00DB1685" w:rsidRDefault="00786E50" w:rsidP="00786E50">
      <w:pPr>
        <w:pStyle w:val="ListParagraph"/>
        <w:autoSpaceDE w:val="0"/>
        <w:autoSpaceDN w:val="0"/>
        <w:adjustRightInd w:val="0"/>
        <w:spacing w:after="0" w:line="240" w:lineRule="auto"/>
      </w:pPr>
      <w:r w:rsidRPr="00DB1685">
        <w:rPr>
          <w:b/>
          <w:bCs/>
        </w:rPr>
        <w:br/>
      </w:r>
    </w:p>
    <w:p w:rsidR="00786E50" w:rsidRDefault="00786E50" w:rsidP="003361A3">
      <w:pPr>
        <w:pStyle w:val="Heading3"/>
      </w:pPr>
      <w:r>
        <w:t>Section 2: Responses, Interventions and Strategies</w:t>
      </w:r>
    </w:p>
    <w:p w:rsidR="00786E50" w:rsidRPr="00F14F31" w:rsidRDefault="00786E50" w:rsidP="003361A3">
      <w:pPr>
        <w:pStyle w:val="NoSpacing"/>
      </w:pPr>
      <w:r w:rsidRPr="00F14F31">
        <w:t>Examine a range of prevention/interventions/treatment strategies focusing on initiatives and responses to young people’s substance use i.e. community based, voluntary and statutory, y</w:t>
      </w:r>
      <w:r>
        <w:t xml:space="preserve">outh service and national level, </w:t>
      </w:r>
      <w:r w:rsidRPr="00F14F31">
        <w:t>etc</w:t>
      </w:r>
      <w:r>
        <w:t>.</w:t>
      </w:r>
    </w:p>
    <w:p w:rsidR="00786E50" w:rsidRDefault="00786E50" w:rsidP="003361A3">
      <w:pPr>
        <w:pStyle w:val="NoSpacing"/>
      </w:pPr>
      <w:r>
        <w:t>Facilitate the learner to:</w:t>
      </w:r>
    </w:p>
    <w:p w:rsidR="00786E50" w:rsidRPr="003361A3" w:rsidRDefault="00786E50" w:rsidP="003361A3">
      <w:pPr>
        <w:pStyle w:val="ListParagraph"/>
        <w:numPr>
          <w:ilvl w:val="0"/>
          <w:numId w:val="6"/>
        </w:numPr>
        <w:autoSpaceDE w:val="0"/>
        <w:autoSpaceDN w:val="0"/>
        <w:adjustRightInd w:val="0"/>
        <w:spacing w:after="0"/>
        <w:ind w:hanging="295"/>
      </w:pPr>
      <w:r>
        <w:t>d</w:t>
      </w:r>
      <w:r w:rsidRPr="00350640">
        <w:t>efine the  objectives and principles in primary, secondary and tertiary prevention</w:t>
      </w:r>
    </w:p>
    <w:p w:rsidR="00786E50" w:rsidRPr="003361A3" w:rsidRDefault="00786E50" w:rsidP="003361A3">
      <w:pPr>
        <w:pStyle w:val="ListParagraph"/>
        <w:numPr>
          <w:ilvl w:val="0"/>
          <w:numId w:val="6"/>
        </w:numPr>
        <w:autoSpaceDE w:val="0"/>
        <w:autoSpaceDN w:val="0"/>
        <w:adjustRightInd w:val="0"/>
        <w:spacing w:after="0"/>
        <w:ind w:hanging="295"/>
      </w:pPr>
      <w:r w:rsidRPr="00350640">
        <w:t>describe different types of intervention strategies</w:t>
      </w:r>
    </w:p>
    <w:p w:rsidR="00786E50" w:rsidRPr="00350640" w:rsidRDefault="00786E50" w:rsidP="003361A3">
      <w:pPr>
        <w:pStyle w:val="ListParagraph"/>
        <w:numPr>
          <w:ilvl w:val="0"/>
          <w:numId w:val="6"/>
        </w:numPr>
        <w:autoSpaceDE w:val="0"/>
        <w:autoSpaceDN w:val="0"/>
        <w:adjustRightInd w:val="0"/>
        <w:spacing w:after="0"/>
        <w:ind w:hanging="295"/>
      </w:pPr>
      <w:r w:rsidRPr="00350640">
        <w:t>identify a range of different treatment approaches</w:t>
      </w:r>
    </w:p>
    <w:p w:rsidR="00786E50" w:rsidRPr="00350640" w:rsidRDefault="00786E50" w:rsidP="003361A3">
      <w:pPr>
        <w:pStyle w:val="ListParagraph"/>
        <w:numPr>
          <w:ilvl w:val="0"/>
          <w:numId w:val="6"/>
        </w:numPr>
        <w:autoSpaceDE w:val="0"/>
        <w:autoSpaceDN w:val="0"/>
        <w:adjustRightInd w:val="0"/>
        <w:spacing w:after="0"/>
        <w:ind w:hanging="295"/>
      </w:pPr>
      <w:r w:rsidRPr="00350640">
        <w:t>outline different agencies approaches to treatment/aftercare</w:t>
      </w:r>
    </w:p>
    <w:p w:rsidR="00786E50" w:rsidRPr="00350640" w:rsidRDefault="00786E50" w:rsidP="003361A3">
      <w:pPr>
        <w:pStyle w:val="ListParagraph"/>
        <w:numPr>
          <w:ilvl w:val="0"/>
          <w:numId w:val="6"/>
        </w:numPr>
        <w:autoSpaceDE w:val="0"/>
        <w:autoSpaceDN w:val="0"/>
        <w:adjustRightInd w:val="0"/>
        <w:spacing w:after="0"/>
        <w:ind w:hanging="295"/>
      </w:pPr>
      <w:r w:rsidRPr="00350640">
        <w:t>identify a range of organisations to whom young people may be referred</w:t>
      </w:r>
    </w:p>
    <w:p w:rsidR="00786E50" w:rsidRDefault="00786E50" w:rsidP="003361A3">
      <w:pPr>
        <w:pStyle w:val="ListParagraph"/>
        <w:numPr>
          <w:ilvl w:val="0"/>
          <w:numId w:val="6"/>
        </w:numPr>
        <w:autoSpaceDE w:val="0"/>
        <w:autoSpaceDN w:val="0"/>
        <w:adjustRightInd w:val="0"/>
        <w:spacing w:after="0"/>
        <w:ind w:hanging="295"/>
      </w:pPr>
      <w:r w:rsidRPr="003A0620">
        <w:t>identify a range of initiatives and responses to young people’s substance use</w:t>
      </w:r>
      <w:r>
        <w:t>,</w:t>
      </w:r>
      <w:r w:rsidRPr="003A0620">
        <w:t xml:space="preserve"> i.e.</w:t>
      </w:r>
      <w:r>
        <w:t xml:space="preserve"> </w:t>
      </w:r>
      <w:r w:rsidRPr="003A0620">
        <w:t>community based, voluntary and statutory, youth service and national level</w:t>
      </w:r>
    </w:p>
    <w:p w:rsidR="00786E50" w:rsidRDefault="00786E50" w:rsidP="00786E50">
      <w:pPr>
        <w:autoSpaceDE w:val="0"/>
        <w:autoSpaceDN w:val="0"/>
        <w:adjustRightInd w:val="0"/>
        <w:spacing w:after="0" w:line="240" w:lineRule="auto"/>
      </w:pPr>
    </w:p>
    <w:p w:rsidR="003361A3" w:rsidRDefault="003361A3" w:rsidP="00786E50">
      <w:pPr>
        <w:autoSpaceDE w:val="0"/>
        <w:autoSpaceDN w:val="0"/>
        <w:adjustRightInd w:val="0"/>
        <w:spacing w:after="0" w:line="240" w:lineRule="auto"/>
      </w:pPr>
    </w:p>
    <w:p w:rsidR="00786E50" w:rsidRPr="00220C65" w:rsidRDefault="00786E50" w:rsidP="003361A3">
      <w:pPr>
        <w:pStyle w:val="NoSpacing"/>
      </w:pPr>
      <w:r w:rsidRPr="00220C65">
        <w:t>Demonstrate the skills necessary for effective work with young people e.g. making contact, relationship building, referral,</w:t>
      </w:r>
      <w:r>
        <w:t xml:space="preserve"> </w:t>
      </w:r>
      <w:r w:rsidRPr="00220C65">
        <w:t>networking</w:t>
      </w:r>
      <w:r>
        <w:t>,</w:t>
      </w:r>
      <w:r w:rsidRPr="00220C65">
        <w:t xml:space="preserve"> etc</w:t>
      </w:r>
      <w:r>
        <w:t>.</w:t>
      </w:r>
    </w:p>
    <w:p w:rsidR="00786E50" w:rsidRDefault="00786E50" w:rsidP="003361A3">
      <w:pPr>
        <w:pStyle w:val="NoSpacing"/>
      </w:pPr>
      <w:r>
        <w:t>Facilitate the learner to:</w:t>
      </w:r>
    </w:p>
    <w:p w:rsidR="00786E50" w:rsidRPr="00220C65" w:rsidRDefault="00786E50" w:rsidP="003361A3">
      <w:pPr>
        <w:pStyle w:val="ListParagraph"/>
        <w:numPr>
          <w:ilvl w:val="0"/>
          <w:numId w:val="6"/>
        </w:numPr>
        <w:autoSpaceDE w:val="0"/>
        <w:autoSpaceDN w:val="0"/>
        <w:adjustRightInd w:val="0"/>
        <w:spacing w:after="0"/>
        <w:ind w:hanging="295"/>
      </w:pPr>
      <w:r w:rsidRPr="00220C65">
        <w:t>examine a range of community youth responses to substance abuse e.g. education, prevention, harm reduction, diversionary, outreach, interagency etc.</w:t>
      </w:r>
    </w:p>
    <w:p w:rsidR="00786E50" w:rsidRPr="00220C65" w:rsidRDefault="00786E50" w:rsidP="003361A3">
      <w:pPr>
        <w:pStyle w:val="ListParagraph"/>
        <w:numPr>
          <w:ilvl w:val="0"/>
          <w:numId w:val="6"/>
        </w:numPr>
        <w:autoSpaceDE w:val="0"/>
        <w:autoSpaceDN w:val="0"/>
        <w:adjustRightInd w:val="0"/>
        <w:spacing w:after="0"/>
        <w:ind w:hanging="295"/>
      </w:pPr>
      <w:r w:rsidRPr="00220C65">
        <w:t>compare the effectiveness of that range of community response</w:t>
      </w:r>
      <w:r>
        <w:t xml:space="preserve"> and</w:t>
      </w:r>
      <w:r w:rsidRPr="003361A3">
        <w:t xml:space="preserve"> </w:t>
      </w:r>
      <w:r w:rsidRPr="00220C65">
        <w:t>identify the qualities for effective work with young people in relation to substance abuse</w:t>
      </w:r>
      <w:r>
        <w:t>,</w:t>
      </w:r>
      <w:r w:rsidRPr="00220C65">
        <w:t xml:space="preserve"> e.g. non</w:t>
      </w:r>
      <w:r>
        <w:t>-</w:t>
      </w:r>
      <w:r w:rsidRPr="00220C65">
        <w:t xml:space="preserve"> judgmental attitude, active listening, appropriate boundaries</w:t>
      </w:r>
    </w:p>
    <w:p w:rsidR="00786E50" w:rsidRPr="00220C65" w:rsidRDefault="00786E50" w:rsidP="003361A3">
      <w:pPr>
        <w:pStyle w:val="ListParagraph"/>
        <w:numPr>
          <w:ilvl w:val="0"/>
          <w:numId w:val="6"/>
        </w:numPr>
        <w:autoSpaceDE w:val="0"/>
        <w:autoSpaceDN w:val="0"/>
        <w:adjustRightInd w:val="0"/>
        <w:spacing w:after="0"/>
        <w:ind w:hanging="295"/>
      </w:pPr>
      <w:r w:rsidRPr="00220C65">
        <w:t>participate in the development of a project based policy and code of practice related to substance use among young people</w:t>
      </w:r>
    </w:p>
    <w:p w:rsidR="00786E50" w:rsidRPr="00220C65" w:rsidRDefault="00786E50" w:rsidP="003361A3">
      <w:pPr>
        <w:pStyle w:val="ListParagraph"/>
        <w:numPr>
          <w:ilvl w:val="0"/>
          <w:numId w:val="6"/>
        </w:numPr>
        <w:autoSpaceDE w:val="0"/>
        <w:autoSpaceDN w:val="0"/>
        <w:adjustRightInd w:val="0"/>
        <w:spacing w:after="0"/>
        <w:ind w:hanging="295"/>
      </w:pPr>
      <w:r w:rsidRPr="00220C65">
        <w:t>outline the skills necessary for a range of prevention/intervention strategies e.g. outreach, diversionary activities, harm reduction etc.</w:t>
      </w:r>
    </w:p>
    <w:p w:rsidR="00786E50" w:rsidRPr="00220C65" w:rsidRDefault="00786E50" w:rsidP="003361A3">
      <w:pPr>
        <w:pStyle w:val="ListParagraph"/>
        <w:numPr>
          <w:ilvl w:val="0"/>
          <w:numId w:val="6"/>
        </w:numPr>
        <w:autoSpaceDE w:val="0"/>
        <w:autoSpaceDN w:val="0"/>
        <w:adjustRightInd w:val="0"/>
        <w:spacing w:after="0"/>
        <w:ind w:hanging="295"/>
      </w:pPr>
      <w:r w:rsidRPr="00220C65">
        <w:t>practise the skills necessary for effective work with young people e.g. making contact, relationship building, referral, networking etc.</w:t>
      </w:r>
    </w:p>
    <w:p w:rsidR="00786E50" w:rsidRDefault="00786E50" w:rsidP="003361A3">
      <w:pPr>
        <w:pStyle w:val="ListParagraph"/>
        <w:numPr>
          <w:ilvl w:val="0"/>
          <w:numId w:val="6"/>
        </w:numPr>
        <w:autoSpaceDE w:val="0"/>
        <w:autoSpaceDN w:val="0"/>
        <w:adjustRightInd w:val="0"/>
        <w:spacing w:after="0"/>
        <w:ind w:hanging="295"/>
      </w:pPr>
      <w:r w:rsidRPr="003361A3">
        <w:t xml:space="preserve"> </w:t>
      </w:r>
      <w:r w:rsidRPr="00220C65">
        <w:t>recognise the value of effective support and supervision in dealing with personal and work related dilemmas that arise in drugs work</w:t>
      </w:r>
    </w:p>
    <w:p w:rsidR="00786E50" w:rsidRDefault="00786E50" w:rsidP="00786E50">
      <w:pPr>
        <w:pStyle w:val="ListParagraph"/>
        <w:autoSpaceDE w:val="0"/>
        <w:autoSpaceDN w:val="0"/>
        <w:adjustRightInd w:val="0"/>
        <w:spacing w:after="0" w:line="240" w:lineRule="auto"/>
      </w:pPr>
    </w:p>
    <w:p w:rsidR="00786E50" w:rsidRPr="007911A0" w:rsidRDefault="00786E50" w:rsidP="003361A3">
      <w:pPr>
        <w:pStyle w:val="NoSpacing"/>
      </w:pPr>
      <w:r w:rsidRPr="007911A0">
        <w:t>Contribute to the development of policy and codes of practice in relation to substance use at project level</w:t>
      </w:r>
    </w:p>
    <w:p w:rsidR="00786E50" w:rsidRDefault="00786E50" w:rsidP="00786E50">
      <w:pPr>
        <w:autoSpaceDE w:val="0"/>
        <w:autoSpaceDN w:val="0"/>
        <w:adjustRightInd w:val="0"/>
        <w:spacing w:after="0" w:line="240" w:lineRule="auto"/>
        <w:rPr>
          <w:rFonts w:ascii="Arial" w:hAnsi="Arial" w:cs="Arial"/>
        </w:rPr>
      </w:pPr>
    </w:p>
    <w:p w:rsidR="00786E50" w:rsidRDefault="00786E50" w:rsidP="003361A3">
      <w:pPr>
        <w:pStyle w:val="NoSpacing"/>
      </w:pPr>
      <w:r>
        <w:t>Facilitate the learner to:</w:t>
      </w:r>
    </w:p>
    <w:p w:rsidR="00786E50" w:rsidRPr="007911A0" w:rsidRDefault="00786E50" w:rsidP="003361A3">
      <w:pPr>
        <w:pStyle w:val="ListParagraph"/>
        <w:numPr>
          <w:ilvl w:val="0"/>
          <w:numId w:val="6"/>
        </w:numPr>
        <w:autoSpaceDE w:val="0"/>
        <w:autoSpaceDN w:val="0"/>
        <w:adjustRightInd w:val="0"/>
        <w:spacing w:after="0"/>
        <w:ind w:hanging="295"/>
      </w:pPr>
      <w:r w:rsidRPr="007911A0">
        <w:t>understand the guidelines for youth workers on managing illegal drug-related incidents</w:t>
      </w:r>
    </w:p>
    <w:p w:rsidR="00786E50" w:rsidRPr="00620B19" w:rsidRDefault="00786E50" w:rsidP="003361A3">
      <w:pPr>
        <w:pStyle w:val="ListParagraph"/>
        <w:numPr>
          <w:ilvl w:val="0"/>
          <w:numId w:val="6"/>
        </w:numPr>
        <w:autoSpaceDE w:val="0"/>
        <w:autoSpaceDN w:val="0"/>
        <w:adjustRightInd w:val="0"/>
        <w:spacing w:after="0"/>
        <w:ind w:hanging="295"/>
      </w:pPr>
      <w:r>
        <w:t xml:space="preserve">be aware of policies to </w:t>
      </w:r>
      <w:r w:rsidRPr="00620B19">
        <w:t>deal with alcohol &amp; smoking related situations</w:t>
      </w:r>
    </w:p>
    <w:p w:rsidR="00786E50" w:rsidRPr="00620B19" w:rsidRDefault="00786E50" w:rsidP="003361A3">
      <w:pPr>
        <w:pStyle w:val="ListParagraph"/>
        <w:numPr>
          <w:ilvl w:val="0"/>
          <w:numId w:val="6"/>
        </w:numPr>
        <w:autoSpaceDE w:val="0"/>
        <w:autoSpaceDN w:val="0"/>
        <w:adjustRightInd w:val="0"/>
        <w:spacing w:after="0"/>
        <w:ind w:hanging="295"/>
      </w:pPr>
      <w:r>
        <w:t xml:space="preserve">understand </w:t>
      </w:r>
      <w:r w:rsidRPr="00620B19">
        <w:t>confidentiality and dealing with parents of young people</w:t>
      </w:r>
    </w:p>
    <w:p w:rsidR="00786E50" w:rsidRDefault="00786E50" w:rsidP="003361A3">
      <w:pPr>
        <w:pStyle w:val="ListParagraph"/>
        <w:numPr>
          <w:ilvl w:val="0"/>
          <w:numId w:val="6"/>
        </w:numPr>
        <w:autoSpaceDE w:val="0"/>
        <w:autoSpaceDN w:val="0"/>
        <w:adjustRightInd w:val="0"/>
        <w:spacing w:after="0"/>
        <w:ind w:hanging="295"/>
      </w:pPr>
      <w:r w:rsidRPr="00620B19">
        <w:t>understand drug related legislation</w:t>
      </w:r>
    </w:p>
    <w:p w:rsidR="00786E50" w:rsidRDefault="00786E50" w:rsidP="00786E50">
      <w:pPr>
        <w:autoSpaceDE w:val="0"/>
        <w:autoSpaceDN w:val="0"/>
        <w:adjustRightInd w:val="0"/>
        <w:spacing w:after="0" w:line="240" w:lineRule="auto"/>
      </w:pPr>
    </w:p>
    <w:p w:rsidR="00786E50" w:rsidRDefault="00786E50" w:rsidP="00786E50">
      <w:pPr>
        <w:autoSpaceDE w:val="0"/>
        <w:autoSpaceDN w:val="0"/>
        <w:adjustRightInd w:val="0"/>
        <w:spacing w:after="0" w:line="240" w:lineRule="auto"/>
      </w:pPr>
    </w:p>
    <w:p w:rsidR="003361A3" w:rsidRPr="007911A0" w:rsidRDefault="003361A3" w:rsidP="00786E50">
      <w:pPr>
        <w:autoSpaceDE w:val="0"/>
        <w:autoSpaceDN w:val="0"/>
        <w:adjustRightInd w:val="0"/>
        <w:spacing w:after="0" w:line="240" w:lineRule="auto"/>
      </w:pPr>
    </w:p>
    <w:p w:rsidR="00786E50" w:rsidRDefault="00786E50" w:rsidP="003361A3">
      <w:pPr>
        <w:pStyle w:val="NoSpacing"/>
      </w:pPr>
      <w:r w:rsidRPr="007911A0">
        <w:t>Systematically examine issues related to young people and substance use e.g. media portrayal of youth and substance use, peer group attitudes to substance use, youth work responses to substance use</w:t>
      </w:r>
      <w:r>
        <w:t xml:space="preserve">, </w:t>
      </w:r>
      <w:bookmarkStart w:id="1" w:name="_GoBack"/>
      <w:bookmarkEnd w:id="1"/>
      <w:r w:rsidRPr="007911A0">
        <w:t>etc</w:t>
      </w:r>
      <w:r>
        <w:t>.</w:t>
      </w:r>
    </w:p>
    <w:p w:rsidR="00786E50" w:rsidRDefault="00786E50" w:rsidP="003361A3">
      <w:pPr>
        <w:pStyle w:val="NoSpacing"/>
      </w:pPr>
      <w:r>
        <w:t>Facilitate the learner to:</w:t>
      </w:r>
    </w:p>
    <w:p w:rsidR="00786E50" w:rsidRPr="007911A0" w:rsidRDefault="00786E50" w:rsidP="003361A3">
      <w:pPr>
        <w:pStyle w:val="ListParagraph"/>
        <w:numPr>
          <w:ilvl w:val="0"/>
          <w:numId w:val="6"/>
        </w:numPr>
        <w:autoSpaceDE w:val="0"/>
        <w:autoSpaceDN w:val="0"/>
        <w:adjustRightInd w:val="0"/>
        <w:spacing w:after="0"/>
        <w:ind w:hanging="295"/>
      </w:pPr>
      <w:r w:rsidRPr="007911A0">
        <w:t>examine how the media portray young people and substance use</w:t>
      </w:r>
    </w:p>
    <w:p w:rsidR="00786E50" w:rsidRPr="007911A0" w:rsidRDefault="00786E50" w:rsidP="003361A3">
      <w:pPr>
        <w:pStyle w:val="ListParagraph"/>
        <w:numPr>
          <w:ilvl w:val="0"/>
          <w:numId w:val="6"/>
        </w:numPr>
        <w:autoSpaceDE w:val="0"/>
        <w:autoSpaceDN w:val="0"/>
        <w:adjustRightInd w:val="0"/>
        <w:spacing w:after="0"/>
        <w:ind w:hanging="295"/>
      </w:pPr>
      <w:r w:rsidRPr="007911A0">
        <w:t>understand how peer pressure influences substance use</w:t>
      </w:r>
    </w:p>
    <w:p w:rsidR="00786E50" w:rsidRDefault="00786E50" w:rsidP="003361A3">
      <w:pPr>
        <w:pStyle w:val="ListParagraph"/>
        <w:numPr>
          <w:ilvl w:val="0"/>
          <w:numId w:val="6"/>
        </w:numPr>
        <w:autoSpaceDE w:val="0"/>
        <w:autoSpaceDN w:val="0"/>
        <w:adjustRightInd w:val="0"/>
        <w:spacing w:after="0"/>
        <w:ind w:hanging="295"/>
      </w:pPr>
      <w:r w:rsidRPr="007911A0">
        <w:t>examine various youth work responses to substance use</w:t>
      </w:r>
    </w:p>
    <w:p w:rsidR="003361A3" w:rsidRDefault="003361A3" w:rsidP="003361A3">
      <w:pPr>
        <w:pStyle w:val="ListParagraph"/>
        <w:autoSpaceDE w:val="0"/>
        <w:autoSpaceDN w:val="0"/>
        <w:adjustRightInd w:val="0"/>
        <w:spacing w:after="0"/>
      </w:pPr>
    </w:p>
    <w:p w:rsidR="00786E50" w:rsidRDefault="00786E50" w:rsidP="00786E50">
      <w:pPr>
        <w:autoSpaceDE w:val="0"/>
        <w:autoSpaceDN w:val="0"/>
        <w:adjustRightInd w:val="0"/>
        <w:spacing w:after="0" w:line="240" w:lineRule="auto"/>
      </w:pPr>
    </w:p>
    <w:p w:rsidR="00786E50" w:rsidRDefault="00786E50" w:rsidP="003361A3">
      <w:pPr>
        <w:pStyle w:val="NoSpacing"/>
      </w:pPr>
      <w:r w:rsidRPr="00F55523">
        <w:t>Demonstrate a critical perspective on substance use issues that affect young people and their communities, focusing on the development of coherent responses at individual and organisational level</w:t>
      </w:r>
    </w:p>
    <w:p w:rsidR="00786E50" w:rsidRDefault="00786E50" w:rsidP="00786E50">
      <w:pPr>
        <w:autoSpaceDE w:val="0"/>
        <w:autoSpaceDN w:val="0"/>
        <w:adjustRightInd w:val="0"/>
        <w:spacing w:after="0" w:line="240" w:lineRule="auto"/>
      </w:pPr>
    </w:p>
    <w:p w:rsidR="00786E50" w:rsidRDefault="00786E50" w:rsidP="003361A3">
      <w:pPr>
        <w:pStyle w:val="NoSpacing"/>
      </w:pPr>
      <w:r>
        <w:t>Facilitate the learner to:</w:t>
      </w:r>
    </w:p>
    <w:p w:rsidR="00786E50" w:rsidRPr="00756B29" w:rsidRDefault="00786E50" w:rsidP="00786E50">
      <w:pPr>
        <w:pStyle w:val="ListParagraph"/>
        <w:numPr>
          <w:ilvl w:val="0"/>
          <w:numId w:val="24"/>
        </w:numPr>
        <w:autoSpaceDE w:val="0"/>
        <w:autoSpaceDN w:val="0"/>
        <w:adjustRightInd w:val="0"/>
        <w:spacing w:after="0" w:line="240" w:lineRule="auto"/>
      </w:pPr>
      <w:r w:rsidRPr="00756B29">
        <w:t>appreciate how community development approaches can positively affect young people in their communities</w:t>
      </w:r>
    </w:p>
    <w:p w:rsidR="00786E50" w:rsidRPr="00C90AE6" w:rsidRDefault="00786E50" w:rsidP="00786E50">
      <w:pPr>
        <w:autoSpaceDE w:val="0"/>
        <w:autoSpaceDN w:val="0"/>
        <w:adjustRightInd w:val="0"/>
        <w:spacing w:after="0" w:line="240" w:lineRule="auto"/>
        <w:ind w:left="360"/>
        <w:rPr>
          <w:b/>
          <w:bCs/>
        </w:rPr>
      </w:pPr>
    </w:p>
    <w:p w:rsidR="00786E50" w:rsidRPr="00F55523" w:rsidRDefault="00786E50" w:rsidP="00786E50">
      <w:pPr>
        <w:autoSpaceDE w:val="0"/>
        <w:autoSpaceDN w:val="0"/>
        <w:adjustRightInd w:val="0"/>
        <w:spacing w:after="0" w:line="240" w:lineRule="auto"/>
      </w:pPr>
    </w:p>
    <w:p w:rsidR="00786E50" w:rsidRPr="00C90AE6" w:rsidRDefault="00786E50" w:rsidP="003361A3">
      <w:pPr>
        <w:pStyle w:val="NoSpacing"/>
      </w:pPr>
      <w:r w:rsidRPr="00C90AE6">
        <w:t>Articulate their own values and attitudes to substances and their use</w:t>
      </w:r>
    </w:p>
    <w:p w:rsidR="00786E50" w:rsidRDefault="00786E50" w:rsidP="003361A3">
      <w:pPr>
        <w:pStyle w:val="NoSpacing"/>
      </w:pPr>
      <w:r>
        <w:t>Facilitate the learner to:</w:t>
      </w:r>
    </w:p>
    <w:p w:rsidR="00786E50" w:rsidRPr="00C90AE6" w:rsidRDefault="00786E50" w:rsidP="00786E50">
      <w:pPr>
        <w:pStyle w:val="ListParagraph"/>
        <w:numPr>
          <w:ilvl w:val="0"/>
          <w:numId w:val="24"/>
        </w:numPr>
        <w:autoSpaceDE w:val="0"/>
        <w:autoSpaceDN w:val="0"/>
        <w:adjustRightInd w:val="0"/>
        <w:spacing w:after="0" w:line="240" w:lineRule="auto"/>
      </w:pPr>
      <w:r w:rsidRPr="00C90AE6">
        <w:t>formulate their own values and attitudes on substance use</w:t>
      </w:r>
    </w:p>
    <w:p w:rsidR="00786E50" w:rsidRDefault="00786E50" w:rsidP="00786E50">
      <w:pPr>
        <w:autoSpaceDE w:val="0"/>
        <w:autoSpaceDN w:val="0"/>
        <w:adjustRightInd w:val="0"/>
        <w:spacing w:after="0" w:line="240" w:lineRule="auto"/>
      </w:pPr>
    </w:p>
    <w:p w:rsidR="00786E50" w:rsidRPr="00F55523" w:rsidRDefault="00786E50" w:rsidP="00786E50">
      <w:pPr>
        <w:autoSpaceDE w:val="0"/>
        <w:autoSpaceDN w:val="0"/>
        <w:adjustRightInd w:val="0"/>
        <w:spacing w:after="0" w:line="240" w:lineRule="auto"/>
      </w:pPr>
    </w:p>
    <w:p w:rsidR="00786E50" w:rsidRDefault="003361A3" w:rsidP="003361A3">
      <w:pPr>
        <w:pStyle w:val="NoSpacing"/>
      </w:pPr>
      <w:r>
        <w:br w:type="page"/>
      </w:r>
      <w:r w:rsidR="00786E50" w:rsidRPr="00C90AE6">
        <w:t>Utilise effective support and supervision in dealing with personal and work related dilemmas that arise in drugs work in youth and community work contexts</w:t>
      </w:r>
    </w:p>
    <w:p w:rsidR="00786E50" w:rsidRDefault="00786E50" w:rsidP="003361A3">
      <w:pPr>
        <w:pStyle w:val="NoSpacing"/>
      </w:pPr>
      <w:r>
        <w:t>Facilitate the learner to:</w:t>
      </w:r>
    </w:p>
    <w:p w:rsidR="00786E50" w:rsidRPr="003361A3" w:rsidRDefault="00786E50" w:rsidP="003361A3">
      <w:pPr>
        <w:pStyle w:val="ListParagraph"/>
        <w:numPr>
          <w:ilvl w:val="0"/>
          <w:numId w:val="6"/>
        </w:numPr>
        <w:autoSpaceDE w:val="0"/>
        <w:autoSpaceDN w:val="0"/>
        <w:adjustRightInd w:val="0"/>
        <w:spacing w:after="0"/>
        <w:ind w:hanging="295"/>
      </w:pPr>
      <w:r w:rsidRPr="003361A3">
        <w:t>appreciate the importance of a supervision forum  to discuss clinical issues</w:t>
      </w:r>
    </w:p>
    <w:p w:rsidR="00786E50" w:rsidRPr="003361A3" w:rsidRDefault="00786E50" w:rsidP="003361A3">
      <w:pPr>
        <w:pStyle w:val="ListParagraph"/>
        <w:numPr>
          <w:ilvl w:val="0"/>
          <w:numId w:val="6"/>
        </w:numPr>
        <w:autoSpaceDE w:val="0"/>
        <w:autoSpaceDN w:val="0"/>
        <w:adjustRightInd w:val="0"/>
        <w:spacing w:after="0"/>
        <w:ind w:hanging="295"/>
      </w:pPr>
      <w:r w:rsidRPr="003361A3">
        <w:t>maintain clinical skills and quality practice</w:t>
      </w:r>
    </w:p>
    <w:p w:rsidR="00786E50" w:rsidRDefault="00786E50" w:rsidP="003361A3">
      <w:pPr>
        <w:pStyle w:val="ListParagraph"/>
        <w:numPr>
          <w:ilvl w:val="0"/>
          <w:numId w:val="6"/>
        </w:numPr>
        <w:autoSpaceDE w:val="0"/>
        <w:autoSpaceDN w:val="0"/>
        <w:adjustRightInd w:val="0"/>
        <w:spacing w:after="0"/>
        <w:ind w:hanging="295"/>
      </w:pPr>
      <w:r w:rsidRPr="003361A3">
        <w:t>promote the standardised performance of core skills across the youth work organisation and /or field</w:t>
      </w:r>
    </w:p>
    <w:p w:rsidR="003361A3" w:rsidRDefault="003361A3" w:rsidP="003361A3">
      <w:pPr>
        <w:pStyle w:val="ListParagraph"/>
        <w:autoSpaceDE w:val="0"/>
        <w:autoSpaceDN w:val="0"/>
        <w:adjustRightInd w:val="0"/>
        <w:spacing w:after="0"/>
      </w:pPr>
    </w:p>
    <w:p w:rsidR="003B68B4" w:rsidRPr="00577204" w:rsidRDefault="003B68B4" w:rsidP="003361A3">
      <w:pPr>
        <w:pStyle w:val="Heading1"/>
        <w:ind w:hanging="437"/>
      </w:pPr>
      <w:r w:rsidRPr="00577204">
        <w:t>Assessment</w:t>
      </w:r>
    </w:p>
    <w:p w:rsidR="003B68B4" w:rsidRPr="00355664" w:rsidRDefault="003B68B4" w:rsidP="008F164E">
      <w:pPr>
        <w:spacing w:after="0" w:line="240" w:lineRule="auto"/>
        <w:rPr>
          <w:b/>
          <w:bCs/>
        </w:rPr>
      </w:pPr>
      <w:r>
        <w:rPr>
          <w:b/>
          <w:bCs/>
        </w:rPr>
        <w:t>11a.</w:t>
      </w:r>
      <w:r w:rsidR="003361A3">
        <w:rPr>
          <w:b/>
          <w:bCs/>
        </w:rPr>
        <w:t xml:space="preserve"> </w:t>
      </w:r>
      <w:r w:rsidRPr="00355664">
        <w:rPr>
          <w:b/>
          <w:bCs/>
        </w:rPr>
        <w:t>Assessment Techniques</w:t>
      </w:r>
    </w:p>
    <w:p w:rsidR="003B68B4" w:rsidRDefault="003B68B4" w:rsidP="008F164E">
      <w:pPr>
        <w:spacing w:after="0"/>
        <w:rPr>
          <w:highlight w:val="lightGray"/>
        </w:rPr>
      </w:pPr>
    </w:p>
    <w:p w:rsidR="003B68B4" w:rsidRPr="006937F6" w:rsidRDefault="003B68B4" w:rsidP="003361A3">
      <w:pPr>
        <w:spacing w:after="0"/>
        <w:ind w:left="426"/>
      </w:pPr>
      <w:r w:rsidRPr="006937F6">
        <w:t xml:space="preserve">Project </w:t>
      </w:r>
      <w:r w:rsidRPr="006937F6">
        <w:tab/>
      </w:r>
      <w:r w:rsidR="006937F6">
        <w:tab/>
      </w:r>
      <w:r w:rsidR="006937F6">
        <w:tab/>
      </w:r>
      <w:r w:rsidRPr="006937F6">
        <w:t>50%</w:t>
      </w:r>
    </w:p>
    <w:p w:rsidR="003B68B4" w:rsidRPr="006937F6" w:rsidRDefault="003B68B4" w:rsidP="003361A3">
      <w:pPr>
        <w:spacing w:after="0"/>
        <w:ind w:left="426"/>
      </w:pPr>
      <w:r w:rsidRPr="006937F6">
        <w:t xml:space="preserve">Assignment 1  </w:t>
      </w:r>
      <w:r w:rsidR="006937F6">
        <w:tab/>
      </w:r>
      <w:r w:rsidR="006937F6">
        <w:tab/>
      </w:r>
      <w:r w:rsidRPr="006937F6">
        <w:t>25%</w:t>
      </w:r>
    </w:p>
    <w:p w:rsidR="003B68B4" w:rsidRPr="006937F6" w:rsidRDefault="003B68B4" w:rsidP="003361A3">
      <w:pPr>
        <w:spacing w:after="0"/>
        <w:ind w:left="426"/>
      </w:pPr>
      <w:r w:rsidRPr="006937F6">
        <w:t xml:space="preserve">Assignment 2 </w:t>
      </w:r>
      <w:r w:rsidR="006937F6">
        <w:tab/>
      </w:r>
      <w:r w:rsidR="006937F6">
        <w:tab/>
      </w:r>
      <w:r w:rsidRPr="006937F6">
        <w:t xml:space="preserve">25%                    </w:t>
      </w:r>
    </w:p>
    <w:p w:rsidR="003B68B4" w:rsidRPr="00355664" w:rsidRDefault="003B68B4" w:rsidP="008F164E">
      <w:pPr>
        <w:spacing w:after="0"/>
        <w:rPr>
          <w:b/>
          <w:bCs/>
        </w:rPr>
      </w:pPr>
      <w:r>
        <w:rPr>
          <w:b/>
          <w:bCs/>
        </w:rPr>
        <w:br/>
      </w:r>
    </w:p>
    <w:p w:rsidR="003361A3" w:rsidRDefault="003B68B4" w:rsidP="008F164E">
      <w:pPr>
        <w:spacing w:after="0" w:line="240" w:lineRule="auto"/>
        <w:rPr>
          <w:b/>
          <w:bCs/>
        </w:rPr>
      </w:pPr>
      <w:r>
        <w:rPr>
          <w:b/>
          <w:bCs/>
        </w:rPr>
        <w:t>11b</w:t>
      </w:r>
      <w:r w:rsidRPr="006F495C">
        <w:rPr>
          <w:b/>
          <w:bCs/>
        </w:rPr>
        <w:t>.</w:t>
      </w:r>
      <w:r w:rsidR="003361A3">
        <w:rPr>
          <w:b/>
          <w:bCs/>
        </w:rPr>
        <w:t xml:space="preserve"> </w:t>
      </w:r>
      <w:r w:rsidRPr="006F495C">
        <w:rPr>
          <w:b/>
          <w:bCs/>
        </w:rPr>
        <w:t>Mapping of Learning Outcomes to Assessment Techniques</w:t>
      </w:r>
    </w:p>
    <w:p w:rsidR="003B68B4" w:rsidRPr="00FE555B" w:rsidRDefault="003B68B4" w:rsidP="003361A3">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6377"/>
        <w:gridCol w:w="2128"/>
      </w:tblGrid>
      <w:tr w:rsidR="003B68B4" w:rsidRPr="006F495C" w:rsidTr="003361A3">
        <w:trPr>
          <w:cantSplit/>
          <w:tblHeader/>
        </w:trPr>
        <w:tc>
          <w:tcPr>
            <w:tcW w:w="6377" w:type="dxa"/>
            <w:vAlign w:val="center"/>
          </w:tcPr>
          <w:p w:rsidR="003B68B4" w:rsidRPr="006F495C" w:rsidRDefault="003B68B4" w:rsidP="003361A3">
            <w:pPr>
              <w:spacing w:after="0" w:line="240" w:lineRule="auto"/>
              <w:rPr>
                <w:b/>
                <w:bCs/>
              </w:rPr>
            </w:pPr>
            <w:r w:rsidRPr="006F495C">
              <w:rPr>
                <w:b/>
                <w:bCs/>
              </w:rPr>
              <w:t>Learning Outcome</w:t>
            </w:r>
          </w:p>
        </w:tc>
        <w:tc>
          <w:tcPr>
            <w:tcW w:w="2128" w:type="dxa"/>
            <w:vAlign w:val="center"/>
          </w:tcPr>
          <w:p w:rsidR="003B68B4" w:rsidRPr="006F495C" w:rsidRDefault="003B68B4" w:rsidP="003361A3">
            <w:pPr>
              <w:spacing w:after="0" w:line="240" w:lineRule="auto"/>
              <w:rPr>
                <w:b/>
                <w:bCs/>
              </w:rPr>
            </w:pPr>
            <w:r w:rsidRPr="006F495C">
              <w:rPr>
                <w:b/>
                <w:bCs/>
              </w:rPr>
              <w:t>Assessment Technique</w:t>
            </w:r>
          </w:p>
        </w:tc>
      </w:tr>
      <w:tr w:rsidR="003B68B4" w:rsidRPr="006F495C" w:rsidTr="003361A3">
        <w:tblPrEx>
          <w:tblCellMar>
            <w:top w:w="113" w:type="dxa"/>
            <w:bottom w:w="113" w:type="dxa"/>
          </w:tblCellMar>
        </w:tblPrEx>
        <w:trPr>
          <w:cantSplit/>
        </w:trPr>
        <w:tc>
          <w:tcPr>
            <w:tcW w:w="6377" w:type="dxa"/>
            <w:vAlign w:val="center"/>
          </w:tcPr>
          <w:p w:rsidR="003B68B4" w:rsidRPr="00AE6183" w:rsidRDefault="003B68B4" w:rsidP="003361A3">
            <w:pPr>
              <w:tabs>
                <w:tab w:val="left" w:pos="600"/>
              </w:tabs>
              <w:autoSpaceDE w:val="0"/>
              <w:autoSpaceDN w:val="0"/>
              <w:adjustRightInd w:val="0"/>
              <w:spacing w:after="0" w:line="240" w:lineRule="auto"/>
              <w:ind w:left="600" w:hanging="567"/>
            </w:pPr>
            <w:r w:rsidRPr="00F55523">
              <w:t xml:space="preserve">1. </w:t>
            </w:r>
            <w:r w:rsidR="003361A3">
              <w:tab/>
            </w:r>
            <w:r w:rsidRPr="00F55523">
              <w:t>Identify the different types/categories/effects/symptoms and legal status of a range of substances</w:t>
            </w:r>
          </w:p>
        </w:tc>
        <w:tc>
          <w:tcPr>
            <w:tcW w:w="2128" w:type="dxa"/>
            <w:vAlign w:val="center"/>
          </w:tcPr>
          <w:p w:rsidR="003B68B4" w:rsidRPr="006F495C" w:rsidRDefault="003B68B4" w:rsidP="003361A3">
            <w:pPr>
              <w:spacing w:after="0" w:line="240" w:lineRule="auto"/>
              <w:rPr>
                <w:highlight w:val="lightGray"/>
              </w:rPr>
            </w:pPr>
            <w:r w:rsidRPr="006937F6">
              <w:t>Assignment 1&amp;2</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2. </w:t>
            </w:r>
            <w:r w:rsidR="003361A3">
              <w:tab/>
            </w:r>
            <w:r w:rsidRPr="00F55523">
              <w:t>Outline some theories of dependency/addiction and its effects on the individual/family/community/wider society</w:t>
            </w:r>
          </w:p>
        </w:tc>
        <w:tc>
          <w:tcPr>
            <w:tcW w:w="2128" w:type="dxa"/>
            <w:vAlign w:val="center"/>
          </w:tcPr>
          <w:p w:rsidR="003B68B4" w:rsidRPr="006F495C" w:rsidRDefault="003B68B4" w:rsidP="003361A3">
            <w:pPr>
              <w:spacing w:after="0" w:line="240" w:lineRule="auto"/>
            </w:pPr>
            <w:r>
              <w:t>Assignment 1&amp;2</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3. </w:t>
            </w:r>
            <w:r w:rsidR="003361A3">
              <w:tab/>
            </w:r>
            <w:r w:rsidRPr="00F55523">
              <w:t>Outline the range of developments that take place during adolescence e.g.</w:t>
            </w:r>
            <w:r>
              <w:t xml:space="preserve"> </w:t>
            </w:r>
            <w:r w:rsidRPr="00F55523">
              <w:t>biological, psychological, social etc</w:t>
            </w:r>
            <w:r>
              <w:t>.</w:t>
            </w:r>
          </w:p>
        </w:tc>
        <w:tc>
          <w:tcPr>
            <w:tcW w:w="2128" w:type="dxa"/>
            <w:vAlign w:val="center"/>
          </w:tcPr>
          <w:p w:rsidR="003B68B4" w:rsidRPr="006F495C" w:rsidRDefault="003B68B4" w:rsidP="003361A3">
            <w:pPr>
              <w:spacing w:after="0" w:line="240" w:lineRule="auto"/>
            </w:pPr>
            <w:r>
              <w:t>Assignment 1&amp;2</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4. </w:t>
            </w:r>
            <w:r w:rsidR="003361A3">
              <w:tab/>
            </w:r>
            <w:r w:rsidRPr="00F55523">
              <w:t>Explore the contexts which contribute to young people’s use of substances e.g. peer influence, poverty</w:t>
            </w:r>
            <w:r>
              <w:t>,</w:t>
            </w:r>
            <w:r w:rsidRPr="00F55523">
              <w:t xml:space="preserve"> etc</w:t>
            </w:r>
            <w:r>
              <w:t>.</w:t>
            </w:r>
          </w:p>
        </w:tc>
        <w:tc>
          <w:tcPr>
            <w:tcW w:w="2128" w:type="dxa"/>
            <w:vAlign w:val="center"/>
          </w:tcPr>
          <w:p w:rsidR="003B68B4" w:rsidRPr="006F495C" w:rsidRDefault="003B68B4" w:rsidP="003361A3">
            <w:pPr>
              <w:spacing w:after="0" w:line="240" w:lineRule="auto"/>
            </w:pPr>
            <w:r>
              <w:t xml:space="preserve">Assignment 1&amp;2 </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5. </w:t>
            </w:r>
            <w:r w:rsidR="003361A3">
              <w:tab/>
            </w:r>
            <w:r w:rsidRPr="00F55523">
              <w:t>Discuss the specific features of youth and principles underpinning its engagement with young people</w:t>
            </w:r>
          </w:p>
        </w:tc>
        <w:tc>
          <w:tcPr>
            <w:tcW w:w="2128" w:type="dxa"/>
            <w:vAlign w:val="center"/>
          </w:tcPr>
          <w:p w:rsidR="003B68B4" w:rsidRPr="006F495C" w:rsidRDefault="003B68B4" w:rsidP="003361A3">
            <w:pPr>
              <w:spacing w:after="0" w:line="240" w:lineRule="auto"/>
            </w:pPr>
            <w:r>
              <w:t xml:space="preserve">Assignment 1&amp;2 </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6. </w:t>
            </w:r>
            <w:r w:rsidR="003361A3">
              <w:tab/>
            </w:r>
            <w:r w:rsidRPr="00F55523">
              <w:t>Explore young people’s and societal attitudes to substance use e.g. experimentation, denial, deterrent responses</w:t>
            </w:r>
            <w:r>
              <w:t>,</w:t>
            </w:r>
            <w:r w:rsidRPr="00F55523">
              <w:t xml:space="preserve"> etc</w:t>
            </w:r>
            <w:r>
              <w:t>.</w:t>
            </w:r>
          </w:p>
        </w:tc>
        <w:tc>
          <w:tcPr>
            <w:tcW w:w="2128" w:type="dxa"/>
            <w:vAlign w:val="center"/>
          </w:tcPr>
          <w:p w:rsidR="003B68B4" w:rsidRPr="006F495C" w:rsidRDefault="003B68B4" w:rsidP="003361A3">
            <w:pPr>
              <w:spacing w:after="0" w:line="240" w:lineRule="auto"/>
            </w:pPr>
            <w:r>
              <w:t xml:space="preserve">Project </w:t>
            </w:r>
          </w:p>
        </w:tc>
      </w:tr>
      <w:tr w:rsidR="003B68B4" w:rsidRPr="006F495C" w:rsidTr="003361A3">
        <w:tblPrEx>
          <w:tblCellMar>
            <w:top w:w="113" w:type="dxa"/>
            <w:bottom w:w="113" w:type="dxa"/>
          </w:tblCellMar>
        </w:tblPrEx>
        <w:trPr>
          <w:cantSplit/>
        </w:trPr>
        <w:tc>
          <w:tcPr>
            <w:tcW w:w="6377" w:type="dxa"/>
            <w:vAlign w:val="center"/>
          </w:tcPr>
          <w:p w:rsidR="003B68B4" w:rsidRPr="00AD0992" w:rsidRDefault="003B68B4" w:rsidP="003361A3">
            <w:pPr>
              <w:tabs>
                <w:tab w:val="left" w:pos="600"/>
              </w:tabs>
              <w:autoSpaceDE w:val="0"/>
              <w:autoSpaceDN w:val="0"/>
              <w:adjustRightInd w:val="0"/>
              <w:spacing w:after="0" w:line="240" w:lineRule="auto"/>
              <w:ind w:left="600" w:hanging="567"/>
            </w:pPr>
            <w:r w:rsidRPr="00F55523">
              <w:t xml:space="preserve">7. </w:t>
            </w:r>
            <w:r w:rsidR="003361A3">
              <w:tab/>
            </w:r>
            <w:r w:rsidRPr="00F55523">
              <w:t>Examine a range of prevention/interventions/treatment strategies focusing on initiatives and responses to young people’s substance use i.e. community based, voluntary and statutory, youth service and national level etc</w:t>
            </w:r>
          </w:p>
        </w:tc>
        <w:tc>
          <w:tcPr>
            <w:tcW w:w="2128" w:type="dxa"/>
            <w:vAlign w:val="center"/>
          </w:tcPr>
          <w:p w:rsidR="003B68B4" w:rsidRPr="006F495C" w:rsidRDefault="003B68B4" w:rsidP="003361A3">
            <w:pPr>
              <w:spacing w:after="0" w:line="240" w:lineRule="auto"/>
            </w:pPr>
            <w:r>
              <w:t xml:space="preserve">Assignment 1&amp;2 </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s>
              <w:autoSpaceDE w:val="0"/>
              <w:autoSpaceDN w:val="0"/>
              <w:adjustRightInd w:val="0"/>
              <w:spacing w:after="0" w:line="240" w:lineRule="auto"/>
              <w:ind w:left="600" w:hanging="567"/>
            </w:pPr>
            <w:r w:rsidRPr="00F55523">
              <w:t xml:space="preserve">8. </w:t>
            </w:r>
            <w:r w:rsidR="003361A3">
              <w:tab/>
            </w:r>
            <w:r w:rsidRPr="00F55523">
              <w:t>Demonstrate the skills necessary for effective work with young people e.g. making contact, relationship building, referral, networking</w:t>
            </w:r>
            <w:r>
              <w:t>,</w:t>
            </w:r>
            <w:r w:rsidRPr="00F55523">
              <w:t xml:space="preserve"> etc</w:t>
            </w:r>
            <w:r>
              <w:t>.</w:t>
            </w:r>
          </w:p>
        </w:tc>
        <w:tc>
          <w:tcPr>
            <w:tcW w:w="2128" w:type="dxa"/>
            <w:vAlign w:val="center"/>
          </w:tcPr>
          <w:p w:rsidR="003B68B4" w:rsidRPr="006F495C" w:rsidRDefault="003B68B4" w:rsidP="003361A3">
            <w:pPr>
              <w:spacing w:after="0" w:line="240" w:lineRule="auto"/>
            </w:pPr>
            <w:r>
              <w:t xml:space="preserve">Project </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s>
              <w:autoSpaceDE w:val="0"/>
              <w:autoSpaceDN w:val="0"/>
              <w:adjustRightInd w:val="0"/>
              <w:spacing w:after="0" w:line="240" w:lineRule="auto"/>
              <w:ind w:left="600" w:hanging="567"/>
            </w:pPr>
            <w:r w:rsidRPr="00F55523">
              <w:t xml:space="preserve">9. </w:t>
            </w:r>
            <w:r w:rsidR="003361A3">
              <w:tab/>
            </w:r>
            <w:r w:rsidRPr="00F55523">
              <w:t>Contribute to the development of policy and codes of practice in relation to substance use at project level</w:t>
            </w:r>
          </w:p>
        </w:tc>
        <w:tc>
          <w:tcPr>
            <w:tcW w:w="2128" w:type="dxa"/>
            <w:vAlign w:val="center"/>
          </w:tcPr>
          <w:p w:rsidR="003B68B4" w:rsidRPr="006F495C" w:rsidRDefault="003B68B4" w:rsidP="003361A3">
            <w:pPr>
              <w:spacing w:after="0" w:line="240" w:lineRule="auto"/>
            </w:pPr>
            <w:r>
              <w:t xml:space="preserve">Project </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s>
              <w:autoSpaceDE w:val="0"/>
              <w:autoSpaceDN w:val="0"/>
              <w:adjustRightInd w:val="0"/>
              <w:spacing w:after="0" w:line="240" w:lineRule="auto"/>
              <w:ind w:left="600" w:hanging="567"/>
            </w:pPr>
            <w:r w:rsidRPr="00F55523">
              <w:t xml:space="preserve">10. </w:t>
            </w:r>
            <w:r w:rsidR="003361A3">
              <w:tab/>
            </w:r>
            <w:r w:rsidRPr="00F55523">
              <w:t>Systematically examine issues related to young people and substance use e.g. media portrayal of youth and substance use, peer group attitudes to substance use, youth work responses to substance use</w:t>
            </w:r>
            <w:r>
              <w:t>,</w:t>
            </w:r>
            <w:r w:rsidRPr="00F55523">
              <w:t xml:space="preserve"> etc</w:t>
            </w:r>
            <w:r>
              <w:t>.</w:t>
            </w:r>
          </w:p>
        </w:tc>
        <w:tc>
          <w:tcPr>
            <w:tcW w:w="2128" w:type="dxa"/>
            <w:vAlign w:val="center"/>
          </w:tcPr>
          <w:p w:rsidR="003B68B4" w:rsidRPr="006F495C" w:rsidRDefault="003B68B4" w:rsidP="003361A3">
            <w:pPr>
              <w:spacing w:after="0" w:line="240" w:lineRule="auto"/>
            </w:pPr>
            <w:r>
              <w:t xml:space="preserve">Project </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s>
              <w:autoSpaceDE w:val="0"/>
              <w:autoSpaceDN w:val="0"/>
              <w:adjustRightInd w:val="0"/>
              <w:spacing w:after="0" w:line="240" w:lineRule="auto"/>
              <w:ind w:left="600" w:hanging="567"/>
            </w:pPr>
            <w:r w:rsidRPr="00F55523">
              <w:t xml:space="preserve">11. </w:t>
            </w:r>
            <w:r w:rsidR="003361A3">
              <w:tab/>
            </w:r>
            <w:r w:rsidRPr="00F55523">
              <w:t>Demonstrate a critical perspective on substance use issues that affect young people and their communities, focusing on the development of coherent responses at individual and organisational level</w:t>
            </w:r>
          </w:p>
        </w:tc>
        <w:tc>
          <w:tcPr>
            <w:tcW w:w="2128" w:type="dxa"/>
            <w:vAlign w:val="center"/>
          </w:tcPr>
          <w:p w:rsidR="003B68B4" w:rsidRPr="006F495C" w:rsidRDefault="003B68B4" w:rsidP="003361A3">
            <w:pPr>
              <w:spacing w:after="0" w:line="240" w:lineRule="auto"/>
            </w:pPr>
            <w:r>
              <w:t>Assignment 1 &amp; 2</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 w:val="left" w:pos="4080"/>
              </w:tabs>
              <w:autoSpaceDE w:val="0"/>
              <w:autoSpaceDN w:val="0"/>
              <w:adjustRightInd w:val="0"/>
              <w:spacing w:after="0" w:line="240" w:lineRule="auto"/>
              <w:ind w:left="600" w:hanging="567"/>
            </w:pPr>
            <w:r w:rsidRPr="00F55523">
              <w:t>12.</w:t>
            </w:r>
            <w:r w:rsidR="003361A3">
              <w:tab/>
            </w:r>
            <w:r w:rsidRPr="00F55523">
              <w:t>Articulate their own values and attitudes to substances and their use</w:t>
            </w:r>
          </w:p>
        </w:tc>
        <w:tc>
          <w:tcPr>
            <w:tcW w:w="2128" w:type="dxa"/>
            <w:vAlign w:val="center"/>
          </w:tcPr>
          <w:p w:rsidR="003B68B4" w:rsidRPr="006F495C" w:rsidRDefault="003B68B4" w:rsidP="003361A3">
            <w:pPr>
              <w:spacing w:after="0" w:line="240" w:lineRule="auto"/>
            </w:pPr>
            <w:r>
              <w:t xml:space="preserve">Project </w:t>
            </w:r>
          </w:p>
        </w:tc>
      </w:tr>
      <w:tr w:rsidR="003B68B4" w:rsidRPr="006F495C" w:rsidTr="003361A3">
        <w:tblPrEx>
          <w:tblCellMar>
            <w:top w:w="113" w:type="dxa"/>
            <w:bottom w:w="113" w:type="dxa"/>
          </w:tblCellMar>
        </w:tblPrEx>
        <w:trPr>
          <w:cantSplit/>
        </w:trPr>
        <w:tc>
          <w:tcPr>
            <w:tcW w:w="6377" w:type="dxa"/>
            <w:vAlign w:val="center"/>
          </w:tcPr>
          <w:p w:rsidR="003B68B4" w:rsidRPr="00F55523" w:rsidRDefault="003B68B4" w:rsidP="003361A3">
            <w:pPr>
              <w:tabs>
                <w:tab w:val="left" w:pos="600"/>
              </w:tabs>
              <w:autoSpaceDE w:val="0"/>
              <w:autoSpaceDN w:val="0"/>
              <w:adjustRightInd w:val="0"/>
              <w:spacing w:after="0" w:line="240" w:lineRule="auto"/>
              <w:ind w:left="600" w:hanging="567"/>
            </w:pPr>
            <w:r w:rsidRPr="00F55523">
              <w:t xml:space="preserve">13. </w:t>
            </w:r>
            <w:r w:rsidR="003361A3">
              <w:tab/>
            </w:r>
            <w:r w:rsidRPr="00F55523">
              <w:t>Utilise effective support and supervision in dealing with personal and work related dilemmas that arise in drugs work in youth and community work contexts.</w:t>
            </w:r>
          </w:p>
        </w:tc>
        <w:tc>
          <w:tcPr>
            <w:tcW w:w="2128" w:type="dxa"/>
            <w:vAlign w:val="center"/>
          </w:tcPr>
          <w:p w:rsidR="003B68B4" w:rsidRPr="006F495C" w:rsidRDefault="003B68B4" w:rsidP="003361A3">
            <w:pPr>
              <w:spacing w:after="0" w:line="240" w:lineRule="auto"/>
            </w:pPr>
            <w:r>
              <w:t xml:space="preserve">Project </w:t>
            </w:r>
          </w:p>
        </w:tc>
      </w:tr>
    </w:tbl>
    <w:p w:rsidR="003B68B4" w:rsidRDefault="003B68B4"/>
    <w:p w:rsidR="003B68B4" w:rsidRDefault="003361A3" w:rsidP="008F164E">
      <w:pPr>
        <w:spacing w:after="0" w:line="240" w:lineRule="auto"/>
        <w:rPr>
          <w:b/>
          <w:bCs/>
        </w:rPr>
      </w:pPr>
      <w:r>
        <w:rPr>
          <w:b/>
          <w:bCs/>
        </w:rPr>
        <w:br w:type="page"/>
        <w:t>1</w:t>
      </w:r>
      <w:r w:rsidR="003B68B4">
        <w:rPr>
          <w:b/>
          <w:bCs/>
        </w:rPr>
        <w:t>1c</w:t>
      </w:r>
      <w:r w:rsidR="003B68B4" w:rsidRPr="006F495C">
        <w:rPr>
          <w:b/>
          <w:bCs/>
        </w:rPr>
        <w:t>.  Guidelines for Assessment Activities</w:t>
      </w:r>
    </w:p>
    <w:p w:rsidR="003B68B4" w:rsidRPr="00802BF9" w:rsidRDefault="003B68B4" w:rsidP="003361A3">
      <w:pPr>
        <w:pStyle w:val="NoSpacing"/>
        <w:rPr>
          <w:color w:val="000000"/>
        </w:rPr>
      </w:pPr>
      <w:r w:rsidRPr="006F495C">
        <w:t xml:space="preserve">The </w:t>
      </w:r>
      <w:r>
        <w:t>assessor</w:t>
      </w:r>
      <w:r w:rsidRPr="006F495C">
        <w:t xml:space="preserve"> is required to </w:t>
      </w:r>
      <w:r w:rsidRPr="00873817">
        <w:t xml:space="preserve">devise assessment briefs and marking schemes for the </w:t>
      </w:r>
      <w:r w:rsidR="00873817" w:rsidRPr="00873817">
        <w:t>Project and assignments.</w:t>
      </w:r>
      <w:r w:rsidRPr="00873817">
        <w:t xml:space="preserve">  In devising the assessment briefs, care should be taken to ensure that the learner is given the opportunity to show evidence of achievement</w:t>
      </w:r>
      <w:r w:rsidRPr="006F495C">
        <w:t xml:space="preserve">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3B68B4" w:rsidRPr="006F495C" w:rsidRDefault="003B68B4" w:rsidP="008F164E">
      <w:pPr>
        <w:spacing w:after="0" w:line="240" w:lineRule="auto"/>
        <w:rPr>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3"/>
        <w:gridCol w:w="4673"/>
      </w:tblGrid>
      <w:tr w:rsidR="003B68B4" w:rsidRPr="006F495C" w:rsidTr="00256C3D">
        <w:trPr>
          <w:trHeight w:val="651"/>
        </w:trPr>
        <w:tc>
          <w:tcPr>
            <w:tcW w:w="3973" w:type="dxa"/>
            <w:tcBorders>
              <w:bottom w:val="single" w:sz="4" w:space="0" w:color="auto"/>
            </w:tcBorders>
            <w:vAlign w:val="center"/>
          </w:tcPr>
          <w:p w:rsidR="003B68B4" w:rsidRPr="00873817" w:rsidRDefault="003B68B4" w:rsidP="00256C3D">
            <w:pPr>
              <w:spacing w:after="0" w:line="240" w:lineRule="auto"/>
              <w:rPr>
                <w:b/>
                <w:bCs/>
              </w:rPr>
            </w:pPr>
            <w:r w:rsidRPr="00873817">
              <w:rPr>
                <w:b/>
                <w:bCs/>
              </w:rPr>
              <w:t xml:space="preserve">Project </w:t>
            </w:r>
          </w:p>
        </w:tc>
        <w:tc>
          <w:tcPr>
            <w:tcW w:w="4673" w:type="dxa"/>
            <w:tcBorders>
              <w:bottom w:val="single" w:sz="4" w:space="0" w:color="auto"/>
            </w:tcBorders>
            <w:vAlign w:val="center"/>
          </w:tcPr>
          <w:p w:rsidR="003B68B4" w:rsidRPr="00873817" w:rsidRDefault="003B68B4" w:rsidP="00256C3D">
            <w:pPr>
              <w:spacing w:after="0" w:line="240" w:lineRule="auto"/>
              <w:rPr>
                <w:b/>
                <w:bCs/>
              </w:rPr>
            </w:pPr>
            <w:r w:rsidRPr="00873817">
              <w:rPr>
                <w:b/>
                <w:bCs/>
              </w:rPr>
              <w:t>50%</w:t>
            </w:r>
          </w:p>
        </w:tc>
      </w:tr>
      <w:tr w:rsidR="003361A3" w:rsidRPr="006F495C" w:rsidTr="00256C3D">
        <w:trPr>
          <w:trHeight w:val="600"/>
        </w:trPr>
        <w:tc>
          <w:tcPr>
            <w:tcW w:w="3973" w:type="dxa"/>
            <w:tcBorders>
              <w:top w:val="single" w:sz="4" w:space="0" w:color="auto"/>
            </w:tcBorders>
            <w:vAlign w:val="center"/>
          </w:tcPr>
          <w:p w:rsidR="003361A3" w:rsidRPr="00873817" w:rsidRDefault="003361A3" w:rsidP="00256C3D">
            <w:pPr>
              <w:spacing w:after="0" w:line="240" w:lineRule="auto"/>
              <w:rPr>
                <w:b/>
                <w:bCs/>
              </w:rPr>
            </w:pPr>
            <w:r w:rsidRPr="00873817">
              <w:rPr>
                <w:b/>
                <w:bCs/>
              </w:rPr>
              <w:t>12 weeks</w:t>
            </w:r>
          </w:p>
        </w:tc>
        <w:tc>
          <w:tcPr>
            <w:tcW w:w="4673" w:type="dxa"/>
            <w:tcBorders>
              <w:top w:val="single" w:sz="4" w:space="0" w:color="auto"/>
            </w:tcBorders>
            <w:vAlign w:val="center"/>
          </w:tcPr>
          <w:p w:rsidR="003361A3" w:rsidRPr="00873817" w:rsidRDefault="003361A3" w:rsidP="00256C3D">
            <w:pPr>
              <w:spacing w:after="0" w:line="240" w:lineRule="auto"/>
              <w:rPr>
                <w:b/>
                <w:bCs/>
              </w:rPr>
            </w:pPr>
          </w:p>
        </w:tc>
      </w:tr>
      <w:tr w:rsidR="003B68B4" w:rsidRPr="006F495C" w:rsidTr="00256C3D">
        <w:tc>
          <w:tcPr>
            <w:tcW w:w="8646" w:type="dxa"/>
            <w:gridSpan w:val="2"/>
          </w:tcPr>
          <w:p w:rsidR="003B68B4" w:rsidRPr="00873817" w:rsidRDefault="00256C3D" w:rsidP="00256C3D">
            <w:pPr>
              <w:spacing w:after="0"/>
              <w:rPr>
                <w:b/>
                <w:bCs/>
              </w:rPr>
            </w:pPr>
            <w:r>
              <w:rPr>
                <w:b/>
                <w:bCs/>
              </w:rPr>
              <w:br/>
            </w:r>
            <w:r w:rsidR="003B68B4" w:rsidRPr="00873817">
              <w:rPr>
                <w:b/>
                <w:bCs/>
              </w:rPr>
              <w:t>The internal assessor will devise a project brief that requires candidates to demonstrate:</w:t>
            </w:r>
          </w:p>
          <w:p w:rsidR="003B68B4" w:rsidRPr="00873817" w:rsidRDefault="003B68B4" w:rsidP="00256C3D">
            <w:pPr>
              <w:spacing w:after="0"/>
              <w:rPr>
                <w:b/>
                <w:bCs/>
              </w:rPr>
            </w:pPr>
          </w:p>
          <w:p w:rsidR="003B68B4" w:rsidRPr="00873817" w:rsidRDefault="003B68B4" w:rsidP="00256C3D">
            <w:pPr>
              <w:pStyle w:val="ListParagraph"/>
              <w:numPr>
                <w:ilvl w:val="0"/>
                <w:numId w:val="19"/>
              </w:numPr>
              <w:autoSpaceDE w:val="0"/>
              <w:autoSpaceDN w:val="0"/>
              <w:adjustRightInd w:val="0"/>
              <w:spacing w:after="0"/>
              <w:rPr>
                <w:b/>
                <w:bCs/>
              </w:rPr>
            </w:pPr>
            <w:r w:rsidRPr="00873817">
              <w:rPr>
                <w:b/>
                <w:bCs/>
              </w:rPr>
              <w:t>understanding of issues relating to young people and substance use</w:t>
            </w:r>
          </w:p>
          <w:p w:rsidR="003B68B4" w:rsidRPr="00873817" w:rsidRDefault="003B68B4" w:rsidP="00256C3D">
            <w:pPr>
              <w:pStyle w:val="ListParagraph"/>
              <w:numPr>
                <w:ilvl w:val="0"/>
                <w:numId w:val="19"/>
              </w:numPr>
              <w:autoSpaceDE w:val="0"/>
              <w:autoSpaceDN w:val="0"/>
              <w:adjustRightInd w:val="0"/>
              <w:spacing w:after="0"/>
              <w:rPr>
                <w:b/>
                <w:bCs/>
              </w:rPr>
            </w:pPr>
            <w:r w:rsidRPr="00873817">
              <w:rPr>
                <w:b/>
                <w:bCs/>
              </w:rPr>
              <w:t>understanding of youth work responses to substance use among young people</w:t>
            </w:r>
          </w:p>
          <w:p w:rsidR="003B68B4" w:rsidRPr="00873817" w:rsidRDefault="003B68B4" w:rsidP="00256C3D">
            <w:pPr>
              <w:pStyle w:val="ListParagraph"/>
              <w:numPr>
                <w:ilvl w:val="0"/>
                <w:numId w:val="19"/>
              </w:numPr>
              <w:autoSpaceDE w:val="0"/>
              <w:autoSpaceDN w:val="0"/>
              <w:adjustRightInd w:val="0"/>
              <w:spacing w:after="0"/>
              <w:rPr>
                <w:b/>
                <w:bCs/>
              </w:rPr>
            </w:pPr>
            <w:r w:rsidRPr="00873817">
              <w:rPr>
                <w:b/>
                <w:bCs/>
              </w:rPr>
              <w:t>ability to analyse, evaluate and draw conclusions</w:t>
            </w:r>
          </w:p>
          <w:p w:rsidR="003B68B4" w:rsidRPr="00873817" w:rsidRDefault="003B68B4" w:rsidP="00256C3D">
            <w:pPr>
              <w:pStyle w:val="ListParagraph"/>
              <w:autoSpaceDE w:val="0"/>
              <w:autoSpaceDN w:val="0"/>
              <w:adjustRightInd w:val="0"/>
              <w:spacing w:after="0"/>
            </w:pPr>
          </w:p>
          <w:p w:rsidR="003B68B4" w:rsidRPr="00873817" w:rsidRDefault="003B68B4" w:rsidP="00256C3D">
            <w:pPr>
              <w:autoSpaceDE w:val="0"/>
              <w:autoSpaceDN w:val="0"/>
              <w:adjustRightInd w:val="0"/>
              <w:spacing w:after="0"/>
            </w:pPr>
            <w:r w:rsidRPr="00873817">
              <w:t>The project should afford the opportunity to carry out research on a topic related to young people and substance use e.g. media portrayal of youth and substance use, peer group attitudes to substance use, youth work responses to substance use etc.</w:t>
            </w:r>
          </w:p>
          <w:p w:rsidR="003B68B4" w:rsidRPr="00873817" w:rsidRDefault="003B68B4" w:rsidP="00256C3D">
            <w:pPr>
              <w:autoSpaceDE w:val="0"/>
              <w:autoSpaceDN w:val="0"/>
              <w:adjustRightInd w:val="0"/>
              <w:spacing w:after="0"/>
            </w:pPr>
          </w:p>
          <w:p w:rsidR="003B68B4" w:rsidRPr="00873817" w:rsidRDefault="003B68B4" w:rsidP="00256C3D">
            <w:pPr>
              <w:autoSpaceDE w:val="0"/>
              <w:autoSpaceDN w:val="0"/>
              <w:adjustRightInd w:val="0"/>
              <w:spacing w:after="0"/>
            </w:pPr>
            <w:r w:rsidRPr="00873817">
              <w:t xml:space="preserve"> The candidate will be required to prepare a work-plan and carry out a research project including face to face interviews with young people. The process should enable the candidate to deepen their understanding of young people and youth work responses to substance use.</w:t>
            </w:r>
          </w:p>
          <w:p w:rsidR="003B68B4" w:rsidRPr="00873817" w:rsidRDefault="003B68B4" w:rsidP="00256C3D">
            <w:pPr>
              <w:autoSpaceDE w:val="0"/>
              <w:autoSpaceDN w:val="0"/>
              <w:adjustRightInd w:val="0"/>
              <w:spacing w:after="0"/>
            </w:pPr>
          </w:p>
          <w:p w:rsidR="003B68B4" w:rsidRPr="00873817" w:rsidRDefault="003B68B4" w:rsidP="00256C3D">
            <w:pPr>
              <w:autoSpaceDE w:val="0"/>
              <w:autoSpaceDN w:val="0"/>
              <w:adjustRightInd w:val="0"/>
              <w:spacing w:after="0"/>
            </w:pPr>
            <w:r w:rsidRPr="00873817">
              <w:t>The form in which the project is presented will be agreed in consultation with the internal assessor. The project brief should be substantially different from the brief for the assignments.</w:t>
            </w:r>
          </w:p>
          <w:p w:rsidR="003B68B4" w:rsidRPr="00873817" w:rsidRDefault="003B68B4" w:rsidP="00256C3D">
            <w:pPr>
              <w:autoSpaceDE w:val="0"/>
              <w:autoSpaceDN w:val="0"/>
              <w:adjustRightInd w:val="0"/>
              <w:spacing w:after="0"/>
            </w:pPr>
          </w:p>
          <w:p w:rsidR="003B68B4" w:rsidRPr="00873817" w:rsidRDefault="003B68B4" w:rsidP="00256C3D">
            <w:pPr>
              <w:autoSpaceDE w:val="0"/>
              <w:autoSpaceDN w:val="0"/>
              <w:adjustRightInd w:val="0"/>
              <w:spacing w:after="0"/>
            </w:pPr>
            <w:r w:rsidRPr="00873817">
              <w:t>The project may be undertaken as a group or collaborative project. The individual contribution of each candidate must be clearly identified.</w:t>
            </w:r>
          </w:p>
          <w:p w:rsidR="003B68B4" w:rsidRPr="00873817" w:rsidRDefault="003B68B4" w:rsidP="00256C3D">
            <w:pPr>
              <w:autoSpaceDE w:val="0"/>
              <w:autoSpaceDN w:val="0"/>
              <w:adjustRightInd w:val="0"/>
              <w:spacing w:after="0"/>
            </w:pPr>
          </w:p>
          <w:p w:rsidR="003B68B4" w:rsidRPr="00873817" w:rsidRDefault="003B68B4" w:rsidP="00256C3D">
            <w:pPr>
              <w:autoSpaceDE w:val="0"/>
              <w:autoSpaceDN w:val="0"/>
              <w:adjustRightInd w:val="0"/>
              <w:spacing w:after="0"/>
            </w:pPr>
            <w:r w:rsidRPr="00873817">
              <w:t>All instructions for the learner must be clearly outlined in an assessment brief.</w:t>
            </w:r>
          </w:p>
          <w:p w:rsidR="003B68B4" w:rsidRPr="00873817" w:rsidRDefault="003B68B4" w:rsidP="00256C3D">
            <w:pPr>
              <w:autoSpaceDE w:val="0"/>
              <w:autoSpaceDN w:val="0"/>
              <w:adjustRightInd w:val="0"/>
              <w:spacing w:after="0"/>
            </w:pPr>
          </w:p>
          <w:p w:rsidR="003B68B4" w:rsidRDefault="003B68B4" w:rsidP="00256C3D">
            <w:pPr>
              <w:autoSpaceDE w:val="0"/>
              <w:autoSpaceDN w:val="0"/>
              <w:adjustRightInd w:val="0"/>
              <w:spacing w:after="0"/>
            </w:pPr>
            <w:r w:rsidRPr="00873817">
              <w:t>These learning outcomes   6, 8, 9, 10, 12 &amp; 13 to be assessed here.</w:t>
            </w:r>
          </w:p>
          <w:p w:rsidR="003B68B4" w:rsidRPr="00747CDB" w:rsidRDefault="003B68B4" w:rsidP="00747CDB">
            <w:pPr>
              <w:autoSpaceDE w:val="0"/>
              <w:autoSpaceDN w:val="0"/>
              <w:adjustRightInd w:val="0"/>
              <w:spacing w:after="0" w:line="240" w:lineRule="auto"/>
            </w:pPr>
          </w:p>
        </w:tc>
      </w:tr>
    </w:tbl>
    <w:p w:rsidR="003B68B4" w:rsidRPr="006F495C" w:rsidRDefault="003B68B4" w:rsidP="008F164E">
      <w:pPr>
        <w:spacing w:after="0" w:line="240" w:lineRule="auto"/>
        <w:rPr>
          <w:b/>
          <w:bCs/>
        </w:rPr>
      </w:pPr>
    </w:p>
    <w:p w:rsidR="003B68B4" w:rsidRPr="006F495C" w:rsidRDefault="003B68B4" w:rsidP="008F164E">
      <w:pPr>
        <w:spacing w:after="0" w:line="240" w:lineRule="auto"/>
        <w:rPr>
          <w:b/>
          <w:bCs/>
        </w:rPr>
      </w:pPr>
    </w:p>
    <w:p w:rsidR="00256C3D" w:rsidRDefault="00256C3D">
      <w: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3"/>
        <w:gridCol w:w="4673"/>
      </w:tblGrid>
      <w:tr w:rsidR="003B68B4" w:rsidRPr="00873817" w:rsidTr="000B637A">
        <w:trPr>
          <w:trHeight w:val="390"/>
        </w:trPr>
        <w:tc>
          <w:tcPr>
            <w:tcW w:w="3973" w:type="dxa"/>
            <w:vAlign w:val="center"/>
          </w:tcPr>
          <w:p w:rsidR="003B68B4" w:rsidRPr="00873817" w:rsidRDefault="00256C3D" w:rsidP="000B637A">
            <w:pPr>
              <w:spacing w:after="0" w:line="240" w:lineRule="auto"/>
              <w:rPr>
                <w:b/>
                <w:bCs/>
              </w:rPr>
            </w:pPr>
            <w:r>
              <w:br w:type="page"/>
            </w:r>
            <w:r w:rsidR="003B68B4" w:rsidRPr="00873817">
              <w:rPr>
                <w:b/>
                <w:bCs/>
              </w:rPr>
              <w:t>Assignment 1</w:t>
            </w:r>
          </w:p>
        </w:tc>
        <w:tc>
          <w:tcPr>
            <w:tcW w:w="4673" w:type="dxa"/>
            <w:vAlign w:val="center"/>
          </w:tcPr>
          <w:p w:rsidR="003B68B4" w:rsidRPr="00873817" w:rsidRDefault="003B68B4" w:rsidP="000B637A">
            <w:pPr>
              <w:spacing w:after="0" w:line="240" w:lineRule="auto"/>
              <w:rPr>
                <w:b/>
                <w:bCs/>
              </w:rPr>
            </w:pPr>
            <w:r w:rsidRPr="00873817">
              <w:rPr>
                <w:b/>
                <w:bCs/>
              </w:rPr>
              <w:t>25%</w:t>
            </w:r>
          </w:p>
        </w:tc>
      </w:tr>
      <w:tr w:rsidR="000B637A" w:rsidRPr="00873817" w:rsidTr="000B637A">
        <w:trPr>
          <w:trHeight w:val="405"/>
        </w:trPr>
        <w:tc>
          <w:tcPr>
            <w:tcW w:w="3973" w:type="dxa"/>
            <w:vAlign w:val="center"/>
          </w:tcPr>
          <w:p w:rsidR="000B637A" w:rsidRDefault="000B637A" w:rsidP="000B637A">
            <w:pPr>
              <w:spacing w:after="0" w:line="240" w:lineRule="auto"/>
            </w:pPr>
            <w:r>
              <w:t>Assignment 2</w:t>
            </w:r>
          </w:p>
        </w:tc>
        <w:tc>
          <w:tcPr>
            <w:tcW w:w="4673" w:type="dxa"/>
            <w:vAlign w:val="center"/>
          </w:tcPr>
          <w:p w:rsidR="000B637A" w:rsidRPr="00873817" w:rsidRDefault="000B637A" w:rsidP="000B637A">
            <w:pPr>
              <w:spacing w:after="0" w:line="240" w:lineRule="auto"/>
              <w:rPr>
                <w:b/>
                <w:bCs/>
              </w:rPr>
            </w:pPr>
            <w:r>
              <w:rPr>
                <w:b/>
                <w:bCs/>
              </w:rPr>
              <w:t>25%</w:t>
            </w:r>
          </w:p>
        </w:tc>
      </w:tr>
      <w:tr w:rsidR="003B68B4" w:rsidRPr="006F495C" w:rsidTr="000B637A">
        <w:trPr>
          <w:trHeight w:val="519"/>
        </w:trPr>
        <w:tc>
          <w:tcPr>
            <w:tcW w:w="8646" w:type="dxa"/>
            <w:gridSpan w:val="2"/>
            <w:vAlign w:val="center"/>
          </w:tcPr>
          <w:p w:rsidR="003B68B4" w:rsidRPr="00873817" w:rsidRDefault="003B68B4" w:rsidP="000B637A">
            <w:pPr>
              <w:spacing w:after="0" w:line="240" w:lineRule="auto"/>
            </w:pPr>
            <w:r w:rsidRPr="00873817">
              <w:rPr>
                <w:b/>
                <w:bCs/>
              </w:rPr>
              <w:t>3 – 5 weeks per assignment</w:t>
            </w:r>
          </w:p>
        </w:tc>
      </w:tr>
      <w:tr w:rsidR="003B68B4" w:rsidRPr="006F495C" w:rsidTr="00256C3D">
        <w:tc>
          <w:tcPr>
            <w:tcW w:w="8646" w:type="dxa"/>
            <w:gridSpan w:val="2"/>
          </w:tcPr>
          <w:p w:rsidR="000B637A" w:rsidRDefault="000B637A" w:rsidP="000B637A">
            <w:pPr>
              <w:autoSpaceDE w:val="0"/>
              <w:autoSpaceDN w:val="0"/>
              <w:adjustRightInd w:val="0"/>
              <w:spacing w:after="0"/>
            </w:pPr>
          </w:p>
          <w:p w:rsidR="003B68B4" w:rsidRPr="00407586" w:rsidRDefault="003B68B4" w:rsidP="000B637A">
            <w:pPr>
              <w:autoSpaceDE w:val="0"/>
              <w:autoSpaceDN w:val="0"/>
              <w:adjustRightInd w:val="0"/>
              <w:spacing w:after="0"/>
            </w:pPr>
            <w:r w:rsidRPr="00407586">
              <w:t>The two assignments are made up of two detailed case study exercises. The internal assessor will devise two case studies that require candidates to examine a specific aspect of substance use and reflect on their own values, analyse practice and organisational</w:t>
            </w:r>
            <w:r>
              <w:t xml:space="preserve"> </w:t>
            </w:r>
            <w:r w:rsidRPr="00407586">
              <w:t>responses to the situation outlined in the case study.</w:t>
            </w:r>
          </w:p>
          <w:p w:rsidR="003B68B4" w:rsidRDefault="003B68B4" w:rsidP="000B637A">
            <w:pPr>
              <w:autoSpaceDE w:val="0"/>
              <w:autoSpaceDN w:val="0"/>
              <w:adjustRightInd w:val="0"/>
              <w:spacing w:after="0"/>
            </w:pPr>
            <w:r w:rsidRPr="00407586">
              <w:t xml:space="preserve">Each case study carries equal weight and should be distinctly different from each other. The brief for the case studies should be </w:t>
            </w:r>
            <w:r>
              <w:t>made available to the external a</w:t>
            </w:r>
            <w:r w:rsidRPr="00407586">
              <w:t xml:space="preserve">uthenticator. </w:t>
            </w:r>
          </w:p>
          <w:p w:rsidR="003B68B4" w:rsidRDefault="003B68B4" w:rsidP="000B637A">
            <w:pPr>
              <w:autoSpaceDE w:val="0"/>
              <w:autoSpaceDN w:val="0"/>
              <w:adjustRightInd w:val="0"/>
              <w:spacing w:after="0"/>
            </w:pPr>
          </w:p>
          <w:p w:rsidR="003B68B4" w:rsidRDefault="003B68B4" w:rsidP="000B637A">
            <w:pPr>
              <w:autoSpaceDE w:val="0"/>
              <w:autoSpaceDN w:val="0"/>
              <w:adjustRightInd w:val="0"/>
              <w:spacing w:after="0"/>
            </w:pPr>
            <w:r w:rsidRPr="00407586">
              <w:t>The evidence for the assignment may be presented in a variety of media e.g. written, audio</w:t>
            </w:r>
            <w:r>
              <w:t>, video</w:t>
            </w:r>
            <w:r w:rsidRPr="00407586">
              <w:t>, graphic, visual or any combination of these. Any audio or video evidence must be</w:t>
            </w:r>
            <w:r>
              <w:t xml:space="preserve"> </w:t>
            </w:r>
            <w:r w:rsidRPr="00407586">
              <w:t>presented on tape.</w:t>
            </w:r>
          </w:p>
          <w:p w:rsidR="003B68B4" w:rsidRDefault="003B68B4" w:rsidP="000B637A">
            <w:pPr>
              <w:autoSpaceDE w:val="0"/>
              <w:autoSpaceDN w:val="0"/>
              <w:adjustRightInd w:val="0"/>
              <w:spacing w:after="0"/>
              <w:jc w:val="center"/>
            </w:pPr>
          </w:p>
          <w:p w:rsidR="003B68B4" w:rsidRDefault="003B68B4" w:rsidP="000B637A">
            <w:pPr>
              <w:autoSpaceDE w:val="0"/>
              <w:autoSpaceDN w:val="0"/>
              <w:adjustRightInd w:val="0"/>
              <w:spacing w:after="0"/>
            </w:pPr>
            <w:r>
              <w:t>Learning outcomes 1, 2, 3, 4, 5, 7 &amp; 11 to be examined here.</w:t>
            </w:r>
          </w:p>
          <w:p w:rsidR="003B68B4" w:rsidRPr="00407586" w:rsidRDefault="003B68B4" w:rsidP="00407586">
            <w:pPr>
              <w:autoSpaceDE w:val="0"/>
              <w:autoSpaceDN w:val="0"/>
              <w:adjustRightInd w:val="0"/>
              <w:spacing w:after="0" w:line="240" w:lineRule="auto"/>
            </w:pPr>
          </w:p>
        </w:tc>
      </w:tr>
    </w:tbl>
    <w:p w:rsidR="00873817" w:rsidRDefault="00873817" w:rsidP="00873817">
      <w:pPr>
        <w:pStyle w:val="ListParagraph"/>
        <w:spacing w:after="0" w:line="240" w:lineRule="auto"/>
        <w:rPr>
          <w:b/>
          <w:bCs/>
        </w:rPr>
      </w:pPr>
    </w:p>
    <w:p w:rsidR="003B68B4" w:rsidRPr="00292C2E" w:rsidRDefault="00873817" w:rsidP="000B637A">
      <w:pPr>
        <w:pStyle w:val="Heading1"/>
        <w:numPr>
          <w:ilvl w:val="0"/>
          <w:numId w:val="0"/>
        </w:numPr>
        <w:ind w:left="437" w:hanging="363"/>
      </w:pPr>
      <w:r>
        <w:t xml:space="preserve">12. </w:t>
      </w:r>
      <w:r w:rsidR="003B68B4" w:rsidRPr="00292C2E">
        <w:t>Grading</w:t>
      </w:r>
    </w:p>
    <w:p w:rsidR="00873817" w:rsidRDefault="00873817" w:rsidP="008F164E">
      <w:pPr>
        <w:spacing w:after="0" w:line="240" w:lineRule="auto"/>
      </w:pPr>
    </w:p>
    <w:p w:rsidR="003B68B4" w:rsidRPr="006F495C" w:rsidRDefault="003B68B4" w:rsidP="000B637A">
      <w:pPr>
        <w:spacing w:after="0" w:line="240" w:lineRule="auto"/>
        <w:ind w:left="426"/>
      </w:pPr>
      <w:r w:rsidRPr="006F495C">
        <w:t xml:space="preserve">Distinction: </w:t>
      </w:r>
      <w:r w:rsidRPr="006F495C">
        <w:tab/>
        <w:t xml:space="preserve">80% - 100% </w:t>
      </w:r>
    </w:p>
    <w:p w:rsidR="003B68B4" w:rsidRPr="006F495C" w:rsidRDefault="003B68B4" w:rsidP="000B637A">
      <w:pPr>
        <w:spacing w:after="0" w:line="240" w:lineRule="auto"/>
        <w:ind w:left="426"/>
      </w:pPr>
      <w:r w:rsidRPr="006F495C">
        <w:t>Merit:</w:t>
      </w:r>
      <w:r w:rsidRPr="006F495C">
        <w:tab/>
      </w:r>
      <w:r w:rsidRPr="006F495C">
        <w:tab/>
        <w:t>65% - 79%</w:t>
      </w:r>
    </w:p>
    <w:p w:rsidR="003B68B4" w:rsidRPr="006F495C" w:rsidRDefault="003B68B4" w:rsidP="000B637A">
      <w:pPr>
        <w:spacing w:after="0" w:line="240" w:lineRule="auto"/>
        <w:ind w:left="426"/>
      </w:pPr>
      <w:r w:rsidRPr="006F495C">
        <w:t xml:space="preserve">Pass: </w:t>
      </w:r>
      <w:r w:rsidRPr="006F495C">
        <w:tab/>
      </w:r>
      <w:r w:rsidRPr="006F495C">
        <w:tab/>
        <w:t>50% - 64%</w:t>
      </w:r>
    </w:p>
    <w:p w:rsidR="003B68B4" w:rsidRPr="006F495C" w:rsidRDefault="003B68B4" w:rsidP="000B637A">
      <w:pPr>
        <w:spacing w:after="0" w:line="240" w:lineRule="auto"/>
        <w:ind w:left="426"/>
      </w:pPr>
      <w:r w:rsidRPr="006F495C">
        <w:t>Unsuccessful:</w:t>
      </w:r>
      <w:r w:rsidRPr="006F495C">
        <w:tab/>
        <w:t>0% - 49%</w:t>
      </w:r>
    </w:p>
    <w:p w:rsidR="003B68B4" w:rsidRDefault="000B637A" w:rsidP="000B637A">
      <w:pPr>
        <w:pStyle w:val="NoSpacing"/>
        <w:rPr>
          <w:lang w:val="en-GB"/>
        </w:rPr>
        <w:sectPr w:rsidR="003B68B4" w:rsidSect="00BC1A2D">
          <w:pgSz w:w="11906" w:h="16838"/>
          <w:pgMar w:top="1440" w:right="1440" w:bottom="1440" w:left="1440" w:header="708" w:footer="708" w:gutter="0"/>
          <w:cols w:space="708"/>
          <w:docGrid w:linePitch="360"/>
        </w:sectPr>
      </w:pPr>
      <w:r>
        <w:rPr>
          <w:lang w:val="en-GB"/>
        </w:rPr>
        <w:br/>
      </w:r>
      <w:r w:rsidR="003B68B4" w:rsidRPr="00EA0627">
        <w:rPr>
          <w:lang w:val="en-GB"/>
        </w:rPr>
        <w:t>A</w:t>
      </w:r>
      <w:r w:rsidR="003B68B4">
        <w:rPr>
          <w:lang w:val="en-GB"/>
        </w:rPr>
        <w:t xml:space="preserve">t levels 4, 5 and 6 major and minor awards will be graded. </w:t>
      </w:r>
      <w:r w:rsidR="003B68B4" w:rsidRPr="00EA0627">
        <w:rPr>
          <w:lang w:val="en-GB"/>
        </w:rPr>
        <w:t xml:space="preserve">The grade achieved </w:t>
      </w:r>
      <w:r w:rsidR="003B68B4">
        <w:rPr>
          <w:lang w:val="en-GB"/>
        </w:rPr>
        <w:t xml:space="preserve">for the major award </w:t>
      </w:r>
      <w:r w:rsidR="003B68B4" w:rsidRPr="00EA0627">
        <w:rPr>
          <w:lang w:val="en-GB"/>
        </w:rPr>
        <w:t>will be det</w:t>
      </w:r>
      <w:r w:rsidR="003B68B4">
        <w:rPr>
          <w:lang w:val="en-GB"/>
        </w:rPr>
        <w:t>ermined by the grades achieved i</w:t>
      </w:r>
      <w:r w:rsidR="003B68B4" w:rsidRPr="00EA0627">
        <w:rPr>
          <w:lang w:val="en-GB"/>
        </w:rPr>
        <w:t>n the</w:t>
      </w:r>
      <w:r w:rsidR="003B68B4">
        <w:rPr>
          <w:lang w:val="en-GB"/>
        </w:rPr>
        <w:t xml:space="preserve"> minor awards.</w:t>
      </w:r>
    </w:p>
    <w:tbl>
      <w:tblPr>
        <w:tblpPr w:leftFromText="180" w:rightFromText="180" w:vertAnchor="text" w:tblpY="1"/>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677"/>
      </w:tblGrid>
      <w:tr w:rsidR="003B68B4" w:rsidRPr="000B637A" w:rsidTr="000B637A">
        <w:trPr>
          <w:trHeight w:val="687"/>
        </w:trPr>
        <w:tc>
          <w:tcPr>
            <w:tcW w:w="4503" w:type="dxa"/>
            <w:vAlign w:val="center"/>
          </w:tcPr>
          <w:p w:rsidR="003B68B4" w:rsidRPr="000B637A" w:rsidRDefault="003B68B4" w:rsidP="000B637A">
            <w:pPr>
              <w:spacing w:after="0" w:line="240" w:lineRule="auto"/>
              <w:jc w:val="center"/>
              <w:rPr>
                <w:b/>
                <w:bCs/>
              </w:rPr>
            </w:pPr>
            <w:r w:rsidRPr="000B637A">
              <w:rPr>
                <w:b/>
                <w:bCs/>
              </w:rPr>
              <w:t>Substance Use Issues in Youthwork</w:t>
            </w:r>
            <w:r w:rsidR="000B637A" w:rsidRPr="000B637A">
              <w:rPr>
                <w:b/>
                <w:bCs/>
              </w:rPr>
              <w:t xml:space="preserve"> </w:t>
            </w:r>
            <w:r w:rsidRPr="000B637A">
              <w:rPr>
                <w:b/>
                <w:bCs/>
              </w:rPr>
              <w:t>5N2176</w:t>
            </w:r>
          </w:p>
        </w:tc>
        <w:tc>
          <w:tcPr>
            <w:tcW w:w="4677" w:type="dxa"/>
            <w:vAlign w:val="center"/>
          </w:tcPr>
          <w:p w:rsidR="003B68B4" w:rsidRPr="000B637A" w:rsidRDefault="003B68B4" w:rsidP="000B637A">
            <w:pPr>
              <w:spacing w:after="0" w:line="240" w:lineRule="auto"/>
              <w:jc w:val="center"/>
              <w:rPr>
                <w:b/>
                <w:bCs/>
              </w:rPr>
            </w:pPr>
            <w:r w:rsidRPr="000B637A">
              <w:rPr>
                <w:b/>
                <w:bCs/>
              </w:rPr>
              <w:t>Learner Marking Sheet</w:t>
            </w:r>
          </w:p>
          <w:p w:rsidR="003B68B4" w:rsidRPr="000B637A" w:rsidRDefault="003B68B4" w:rsidP="000B637A">
            <w:pPr>
              <w:spacing w:after="0" w:line="240" w:lineRule="auto"/>
              <w:jc w:val="center"/>
              <w:rPr>
                <w:b/>
                <w:bCs/>
              </w:rPr>
            </w:pPr>
            <w:r w:rsidRPr="000B637A">
              <w:rPr>
                <w:b/>
                <w:bCs/>
              </w:rPr>
              <w:t>Project</w:t>
            </w:r>
            <w:r w:rsidR="000B637A" w:rsidRPr="000B637A">
              <w:rPr>
                <w:b/>
                <w:bCs/>
              </w:rPr>
              <w:t xml:space="preserve"> </w:t>
            </w:r>
            <w:r w:rsidRPr="000B637A">
              <w:rPr>
                <w:b/>
                <w:bCs/>
              </w:rPr>
              <w:t>50%</w:t>
            </w:r>
          </w:p>
        </w:tc>
      </w:tr>
    </w:tbl>
    <w:p w:rsidR="003B68B4" w:rsidRPr="006F495C" w:rsidRDefault="003B68B4" w:rsidP="008F164E"/>
    <w:p w:rsidR="003B68B4" w:rsidRPr="006F495C" w:rsidRDefault="003B68B4" w:rsidP="000B637A">
      <w:pPr>
        <w:jc w:val="center"/>
      </w:pPr>
      <w:r w:rsidRPr="006F495C">
        <w:t xml:space="preserve">Learner’s </w:t>
      </w:r>
      <w:r>
        <w:t>Name: _________________________</w:t>
      </w:r>
      <w:r w:rsidRPr="006F495C">
        <w:t>_______</w:t>
      </w:r>
    </w:p>
    <w:tbl>
      <w:tblPr>
        <w:tblW w:w="93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7"/>
        <w:gridCol w:w="1417"/>
        <w:gridCol w:w="1276"/>
      </w:tblGrid>
      <w:tr w:rsidR="003B68B4" w:rsidRPr="00A966ED" w:rsidTr="000B637A">
        <w:tc>
          <w:tcPr>
            <w:tcW w:w="6627" w:type="dxa"/>
            <w:vAlign w:val="center"/>
          </w:tcPr>
          <w:p w:rsidR="003B68B4" w:rsidRPr="00A966ED" w:rsidRDefault="003B68B4" w:rsidP="000B637A">
            <w:pPr>
              <w:spacing w:after="0" w:line="240" w:lineRule="auto"/>
            </w:pPr>
            <w:r w:rsidRPr="00A966ED">
              <w:rPr>
                <w:b/>
                <w:bCs/>
              </w:rPr>
              <w:t>Assessment Criteria</w:t>
            </w:r>
          </w:p>
        </w:tc>
        <w:tc>
          <w:tcPr>
            <w:tcW w:w="1417" w:type="dxa"/>
          </w:tcPr>
          <w:p w:rsidR="003B68B4" w:rsidRPr="00A966ED" w:rsidRDefault="003B68B4" w:rsidP="00ED5B95">
            <w:pPr>
              <w:spacing w:after="0" w:line="240" w:lineRule="auto"/>
              <w:jc w:val="center"/>
            </w:pPr>
            <w:r w:rsidRPr="00A966ED">
              <w:rPr>
                <w:b/>
                <w:bCs/>
              </w:rPr>
              <w:t>Maximum</w:t>
            </w:r>
            <w:r w:rsidR="000B637A" w:rsidRPr="00A966ED">
              <w:rPr>
                <w:b/>
                <w:bCs/>
              </w:rPr>
              <w:br/>
            </w:r>
            <w:r w:rsidRPr="00A966ED">
              <w:rPr>
                <w:b/>
                <w:bCs/>
              </w:rPr>
              <w:t>Mark</w:t>
            </w:r>
          </w:p>
        </w:tc>
        <w:tc>
          <w:tcPr>
            <w:tcW w:w="1276" w:type="dxa"/>
          </w:tcPr>
          <w:p w:rsidR="003B68B4" w:rsidRPr="00A966ED" w:rsidRDefault="003B68B4" w:rsidP="00ED5B95">
            <w:pPr>
              <w:spacing w:after="0" w:line="240" w:lineRule="auto"/>
              <w:jc w:val="center"/>
            </w:pPr>
            <w:r w:rsidRPr="00A966ED">
              <w:rPr>
                <w:b/>
                <w:bCs/>
              </w:rPr>
              <w:t>Learner</w:t>
            </w:r>
            <w:r w:rsidR="000B637A" w:rsidRPr="00A966ED">
              <w:rPr>
                <w:b/>
                <w:bCs/>
              </w:rPr>
              <w:br/>
            </w:r>
            <w:r w:rsidRPr="00A966ED">
              <w:rPr>
                <w:b/>
                <w:bCs/>
              </w:rPr>
              <w:t>Mark</w:t>
            </w: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0"/>
              </w:numPr>
              <w:autoSpaceDE w:val="0"/>
              <w:autoSpaceDN w:val="0"/>
              <w:adjustRightInd w:val="0"/>
              <w:spacing w:after="0" w:line="240" w:lineRule="auto"/>
              <w:ind w:left="565" w:hanging="425"/>
              <w:rPr>
                <w:rFonts w:cs="Times New Roman"/>
              </w:rPr>
            </w:pPr>
            <w:r w:rsidRPr="00A966ED">
              <w:rPr>
                <w:rFonts w:cs="Times New Roman"/>
              </w:rPr>
              <w:t>coherent plan based on project brief, detailing systematic and logical approach to the project</w:t>
            </w:r>
          </w:p>
        </w:tc>
        <w:tc>
          <w:tcPr>
            <w:tcW w:w="1417" w:type="dxa"/>
            <w:shd w:val="clear" w:color="auto" w:fill="auto"/>
            <w:vAlign w:val="center"/>
          </w:tcPr>
          <w:p w:rsidR="003B68B4" w:rsidRPr="00A966ED" w:rsidRDefault="003B68B4" w:rsidP="000B637A">
            <w:pPr>
              <w:spacing w:after="0" w:line="240" w:lineRule="auto"/>
              <w:jc w:val="center"/>
              <w:rPr>
                <w:highlight w:val="lightGray"/>
              </w:rP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0"/>
              </w:numPr>
              <w:autoSpaceDE w:val="0"/>
              <w:autoSpaceDN w:val="0"/>
              <w:adjustRightInd w:val="0"/>
              <w:spacing w:after="0" w:line="240" w:lineRule="auto"/>
              <w:ind w:left="565" w:hanging="425"/>
              <w:rPr>
                <w:rFonts w:cs="Times New Roman"/>
              </w:rPr>
            </w:pPr>
            <w:r w:rsidRPr="00A966ED">
              <w:rPr>
                <w:rFonts w:cs="Times New Roman"/>
              </w:rPr>
              <w:t>project is well structured, detailed, terms of reference interpreted clearly</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0"/>
              </w:numPr>
              <w:autoSpaceDE w:val="0"/>
              <w:autoSpaceDN w:val="0"/>
              <w:adjustRightInd w:val="0"/>
              <w:spacing w:after="0" w:line="240" w:lineRule="auto"/>
              <w:ind w:left="565" w:hanging="425"/>
            </w:pPr>
            <w:r w:rsidRPr="00A966ED">
              <w:rPr>
                <w:rFonts w:cs="Times New Roman"/>
              </w:rPr>
              <w:t>findings presented clearly</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0"/>
              </w:numPr>
              <w:autoSpaceDE w:val="0"/>
              <w:autoSpaceDN w:val="0"/>
              <w:adjustRightInd w:val="0"/>
              <w:spacing w:after="0" w:line="240" w:lineRule="auto"/>
              <w:ind w:left="565" w:hanging="425"/>
              <w:rPr>
                <w:rFonts w:cs="Times New Roman"/>
              </w:rPr>
            </w:pPr>
            <w:r w:rsidRPr="00A966ED">
              <w:rPr>
                <w:rFonts w:cs="Times New Roman"/>
              </w:rPr>
              <w:t>key issues are identified, discussed and analysed with clarity and objectivity</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1"/>
              </w:numPr>
              <w:autoSpaceDE w:val="0"/>
              <w:autoSpaceDN w:val="0"/>
              <w:adjustRightInd w:val="0"/>
              <w:spacing w:after="0" w:line="240" w:lineRule="auto"/>
              <w:ind w:left="565" w:hanging="425"/>
              <w:rPr>
                <w:rFonts w:cs="Times New Roman"/>
              </w:rPr>
            </w:pPr>
            <w:r w:rsidRPr="00A966ED">
              <w:rPr>
                <w:rFonts w:cs="Times New Roman"/>
              </w:rPr>
              <w:t>discussion shows insight into the nature of adolescence and the needs of young people</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1"/>
              </w:numPr>
              <w:autoSpaceDE w:val="0"/>
              <w:autoSpaceDN w:val="0"/>
              <w:adjustRightInd w:val="0"/>
              <w:spacing w:after="0" w:line="240" w:lineRule="auto"/>
              <w:ind w:left="565" w:hanging="425"/>
              <w:rPr>
                <w:rFonts w:cs="Times New Roman"/>
              </w:rPr>
            </w:pPr>
            <w:r w:rsidRPr="00A966ED">
              <w:rPr>
                <w:rFonts w:cs="Times New Roman"/>
              </w:rPr>
              <w:t xml:space="preserve">comprehensive knowledge of the issue of substance use related to young people and youth work </w:t>
            </w:r>
          </w:p>
        </w:tc>
        <w:tc>
          <w:tcPr>
            <w:tcW w:w="1417" w:type="dxa"/>
            <w:vAlign w:val="center"/>
          </w:tcPr>
          <w:p w:rsidR="003B68B4" w:rsidRPr="00A966ED" w:rsidRDefault="003B68B4" w:rsidP="000B637A">
            <w:pPr>
              <w:spacing w:after="0" w:line="240" w:lineRule="auto"/>
              <w:jc w:val="center"/>
            </w:pPr>
            <w:r w:rsidRPr="00A966ED">
              <w:t>10</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1"/>
              </w:numPr>
              <w:autoSpaceDE w:val="0"/>
              <w:autoSpaceDN w:val="0"/>
              <w:adjustRightInd w:val="0"/>
              <w:spacing w:after="0" w:line="240" w:lineRule="auto"/>
              <w:ind w:left="565" w:hanging="425"/>
              <w:rPr>
                <w:rFonts w:cs="Times New Roman"/>
              </w:rPr>
            </w:pPr>
            <w:r w:rsidRPr="00A966ED">
              <w:rPr>
                <w:rFonts w:cs="Times New Roman"/>
              </w:rPr>
              <w:t>clear identification of the key features of substance use, young people’s experience, youth work and other responses as appropriate</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1"/>
              </w:numPr>
              <w:autoSpaceDE w:val="0"/>
              <w:autoSpaceDN w:val="0"/>
              <w:adjustRightInd w:val="0"/>
              <w:spacing w:after="0" w:line="240" w:lineRule="auto"/>
              <w:ind w:left="565" w:hanging="425"/>
              <w:rPr>
                <w:rFonts w:cs="Times New Roman"/>
              </w:rPr>
            </w:pPr>
            <w:r w:rsidRPr="00A966ED">
              <w:rPr>
                <w:rFonts w:cs="Times New Roman"/>
              </w:rPr>
              <w:t>evidence examined objectively</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817"/>
        </w:trPr>
        <w:tc>
          <w:tcPr>
            <w:tcW w:w="6627" w:type="dxa"/>
            <w:vAlign w:val="center"/>
          </w:tcPr>
          <w:p w:rsidR="003B68B4" w:rsidRPr="00A966ED" w:rsidRDefault="003B68B4" w:rsidP="000B637A">
            <w:pPr>
              <w:pStyle w:val="ListParagraph"/>
              <w:numPr>
                <w:ilvl w:val="0"/>
                <w:numId w:val="21"/>
              </w:numPr>
              <w:autoSpaceDE w:val="0"/>
              <w:autoSpaceDN w:val="0"/>
              <w:adjustRightInd w:val="0"/>
              <w:spacing w:after="0" w:line="240" w:lineRule="auto"/>
              <w:ind w:left="565" w:hanging="425"/>
              <w:rPr>
                <w:rFonts w:cs="Times New Roman"/>
              </w:rPr>
            </w:pPr>
            <w:r w:rsidRPr="00A966ED">
              <w:rPr>
                <w:rFonts w:cs="Times New Roman"/>
              </w:rPr>
              <w:t>critical reflection, analysis and evaluation of the conclusions</w:t>
            </w:r>
          </w:p>
        </w:tc>
        <w:tc>
          <w:tcPr>
            <w:tcW w:w="1417" w:type="dxa"/>
            <w:vAlign w:val="center"/>
          </w:tcPr>
          <w:p w:rsidR="003B68B4" w:rsidRPr="00A966ED" w:rsidRDefault="003B68B4" w:rsidP="000B637A">
            <w:pPr>
              <w:spacing w:after="0" w:line="240" w:lineRule="auto"/>
              <w:jc w:val="center"/>
            </w:pPr>
            <w:r w:rsidRPr="00A966ED">
              <w:t>5</w:t>
            </w:r>
          </w:p>
        </w:tc>
        <w:tc>
          <w:tcPr>
            <w:tcW w:w="1276" w:type="dxa"/>
            <w:vAlign w:val="center"/>
          </w:tcPr>
          <w:p w:rsidR="003B68B4" w:rsidRPr="00A966ED" w:rsidRDefault="003B68B4" w:rsidP="000B637A">
            <w:pPr>
              <w:spacing w:after="0" w:line="240" w:lineRule="auto"/>
              <w:jc w:val="center"/>
            </w:pPr>
          </w:p>
        </w:tc>
      </w:tr>
      <w:tr w:rsidR="003B68B4" w:rsidRPr="00A966ED" w:rsidTr="000B637A">
        <w:trPr>
          <w:trHeight w:val="483"/>
        </w:trPr>
        <w:tc>
          <w:tcPr>
            <w:tcW w:w="6627" w:type="dxa"/>
            <w:vAlign w:val="center"/>
          </w:tcPr>
          <w:p w:rsidR="003B68B4" w:rsidRPr="00A966ED" w:rsidRDefault="003B68B4" w:rsidP="000B637A">
            <w:pPr>
              <w:autoSpaceDE w:val="0"/>
              <w:autoSpaceDN w:val="0"/>
              <w:adjustRightInd w:val="0"/>
              <w:spacing w:after="0" w:line="240" w:lineRule="auto"/>
              <w:ind w:left="360"/>
              <w:jc w:val="right"/>
              <w:rPr>
                <w:b/>
                <w:bCs/>
              </w:rPr>
            </w:pPr>
            <w:r w:rsidRPr="00A966ED">
              <w:rPr>
                <w:b/>
                <w:bCs/>
              </w:rPr>
              <w:t>Total Mark</w:t>
            </w:r>
          </w:p>
        </w:tc>
        <w:tc>
          <w:tcPr>
            <w:tcW w:w="1417" w:type="dxa"/>
            <w:vAlign w:val="center"/>
          </w:tcPr>
          <w:p w:rsidR="003B68B4" w:rsidRPr="00A966ED" w:rsidRDefault="003B68B4" w:rsidP="000B637A">
            <w:pPr>
              <w:spacing w:after="0" w:line="240" w:lineRule="auto"/>
              <w:jc w:val="center"/>
            </w:pPr>
            <w:r w:rsidRPr="00A966ED">
              <w:t>50</w:t>
            </w:r>
          </w:p>
        </w:tc>
        <w:tc>
          <w:tcPr>
            <w:tcW w:w="1276" w:type="dxa"/>
            <w:vAlign w:val="center"/>
          </w:tcPr>
          <w:p w:rsidR="003B68B4" w:rsidRPr="00A966ED" w:rsidRDefault="003B68B4" w:rsidP="000B637A">
            <w:pPr>
              <w:spacing w:after="0" w:line="240" w:lineRule="auto"/>
              <w:jc w:val="center"/>
            </w:pPr>
          </w:p>
        </w:tc>
      </w:tr>
    </w:tbl>
    <w:p w:rsidR="003B68B4" w:rsidRPr="006F495C" w:rsidRDefault="003B68B4" w:rsidP="008F164E">
      <w:pPr>
        <w:autoSpaceDE w:val="0"/>
        <w:autoSpaceDN w:val="0"/>
        <w:adjustRightInd w:val="0"/>
        <w:spacing w:after="0" w:line="240" w:lineRule="auto"/>
      </w:pPr>
    </w:p>
    <w:p w:rsidR="000B637A" w:rsidRDefault="003B68B4" w:rsidP="000B637A">
      <w:pPr>
        <w:spacing w:line="240" w:lineRule="auto"/>
        <w:ind w:right="-188"/>
        <w:jc w:val="center"/>
        <w:rPr>
          <w:b/>
          <w:i/>
        </w:rPr>
      </w:pPr>
      <w:r>
        <w:br/>
      </w:r>
      <w:r w:rsidR="000B637A">
        <w:rPr>
          <w:b/>
          <w:i/>
        </w:rPr>
        <w:t>NO ROUNDING OF MARKS</w:t>
      </w:r>
    </w:p>
    <w:p w:rsidR="000B637A" w:rsidRDefault="000B637A" w:rsidP="000B637A">
      <w:pPr>
        <w:spacing w:line="240" w:lineRule="auto"/>
        <w:ind w:right="-188"/>
        <w:jc w:val="center"/>
        <w:rPr>
          <w:b/>
          <w:i/>
        </w:rPr>
      </w:pPr>
    </w:p>
    <w:p w:rsidR="000B637A" w:rsidRDefault="000B637A" w:rsidP="000B637A">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w:rsidR="000B637A" w:rsidRDefault="000B637A" w:rsidP="000B637A">
      <w:pPr>
        <w:spacing w:line="240" w:lineRule="auto"/>
        <w:ind w:right="-188"/>
        <w:jc w:val="center"/>
      </w:pPr>
    </w:p>
    <w:p w:rsidR="000B637A" w:rsidRDefault="000B637A" w:rsidP="000B637A">
      <w:pPr>
        <w:spacing w:line="240" w:lineRule="auto"/>
        <w:ind w:right="-188"/>
        <w:jc w:val="center"/>
      </w:pPr>
    </w:p>
    <w:p w:rsidR="000B637A" w:rsidRPr="000B637A" w:rsidRDefault="000B637A" w:rsidP="000B637A">
      <w:pPr>
        <w:spacing w:line="240" w:lineRule="auto"/>
        <w:ind w:right="-188"/>
        <w:jc w:val="center"/>
      </w:pPr>
      <w:r>
        <w:t>External Authenticator's Signature: ............................................................   Date: ...............................</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819"/>
      </w:tblGrid>
      <w:tr w:rsidR="003B68B4" w:rsidRPr="006F495C" w:rsidTr="000B637A">
        <w:trPr>
          <w:trHeight w:val="687"/>
        </w:trPr>
        <w:tc>
          <w:tcPr>
            <w:tcW w:w="4503" w:type="dxa"/>
            <w:vAlign w:val="center"/>
          </w:tcPr>
          <w:p w:rsidR="003B68B4" w:rsidRPr="000B637A" w:rsidRDefault="003B68B4" w:rsidP="000B637A">
            <w:pPr>
              <w:spacing w:after="0" w:line="240" w:lineRule="auto"/>
              <w:jc w:val="center"/>
              <w:rPr>
                <w:b/>
                <w:bCs/>
              </w:rPr>
            </w:pPr>
            <w:r w:rsidRPr="000B637A">
              <w:rPr>
                <w:b/>
                <w:bCs/>
              </w:rPr>
              <w:t>Substance Use Issues in Youthwork</w:t>
            </w:r>
          </w:p>
          <w:p w:rsidR="003B68B4" w:rsidRPr="000B637A" w:rsidRDefault="003B68B4" w:rsidP="000B637A">
            <w:pPr>
              <w:spacing w:after="0" w:line="240" w:lineRule="auto"/>
              <w:jc w:val="center"/>
              <w:rPr>
                <w:b/>
                <w:bCs/>
              </w:rPr>
            </w:pPr>
            <w:r w:rsidRPr="000B637A">
              <w:rPr>
                <w:b/>
                <w:bCs/>
              </w:rPr>
              <w:t>5N2176</w:t>
            </w:r>
          </w:p>
        </w:tc>
        <w:tc>
          <w:tcPr>
            <w:tcW w:w="4819" w:type="dxa"/>
            <w:vAlign w:val="center"/>
          </w:tcPr>
          <w:p w:rsidR="003B68B4" w:rsidRPr="000B637A" w:rsidRDefault="003B68B4" w:rsidP="000B637A">
            <w:pPr>
              <w:spacing w:after="0" w:line="240" w:lineRule="auto"/>
              <w:jc w:val="center"/>
              <w:rPr>
                <w:b/>
                <w:bCs/>
              </w:rPr>
            </w:pPr>
            <w:r w:rsidRPr="000B637A">
              <w:rPr>
                <w:b/>
                <w:bCs/>
              </w:rPr>
              <w:t>Learner Marking Sheet</w:t>
            </w:r>
          </w:p>
          <w:p w:rsidR="003B68B4" w:rsidRPr="000B637A" w:rsidRDefault="003B68B4" w:rsidP="000B637A">
            <w:pPr>
              <w:spacing w:after="0" w:line="240" w:lineRule="auto"/>
              <w:jc w:val="center"/>
              <w:rPr>
                <w:b/>
                <w:bCs/>
              </w:rPr>
            </w:pPr>
            <w:r w:rsidRPr="000B637A">
              <w:rPr>
                <w:b/>
                <w:bCs/>
              </w:rPr>
              <w:t>Assignment 1 &amp; Assignment 2</w:t>
            </w:r>
            <w:r w:rsidR="000B637A">
              <w:rPr>
                <w:b/>
                <w:bCs/>
              </w:rPr>
              <w:t xml:space="preserve"> </w:t>
            </w:r>
            <w:r w:rsidRPr="000B637A">
              <w:rPr>
                <w:b/>
                <w:bCs/>
              </w:rPr>
              <w:t>50%</w:t>
            </w:r>
          </w:p>
        </w:tc>
      </w:tr>
    </w:tbl>
    <w:p w:rsidR="003B68B4" w:rsidRPr="006F495C" w:rsidRDefault="003B68B4" w:rsidP="008F164E"/>
    <w:p w:rsidR="003B68B4" w:rsidRPr="006F495C" w:rsidRDefault="003B68B4" w:rsidP="000B637A">
      <w:pPr>
        <w:jc w:val="center"/>
      </w:pPr>
      <w:r w:rsidRPr="006F495C">
        <w:t xml:space="preserve">Learner’s </w:t>
      </w:r>
      <w:r>
        <w:t>Name: _________________________</w:t>
      </w:r>
      <w:r w:rsidRPr="006F495C">
        <w:t>_______</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0"/>
        <w:gridCol w:w="1276"/>
        <w:gridCol w:w="1134"/>
      </w:tblGrid>
      <w:tr w:rsidR="003B68B4" w:rsidRPr="00A966ED" w:rsidTr="000B637A">
        <w:tc>
          <w:tcPr>
            <w:tcW w:w="6910" w:type="dxa"/>
            <w:vAlign w:val="center"/>
          </w:tcPr>
          <w:p w:rsidR="003B68B4" w:rsidRPr="00A966ED" w:rsidRDefault="003B68B4" w:rsidP="000B637A">
            <w:pPr>
              <w:spacing w:after="0" w:line="240" w:lineRule="auto"/>
            </w:pPr>
            <w:r w:rsidRPr="00A966ED">
              <w:rPr>
                <w:b/>
                <w:bCs/>
              </w:rPr>
              <w:t>Assessment Criteria</w:t>
            </w:r>
          </w:p>
        </w:tc>
        <w:tc>
          <w:tcPr>
            <w:tcW w:w="1276" w:type="dxa"/>
          </w:tcPr>
          <w:p w:rsidR="003B68B4" w:rsidRPr="00A966ED" w:rsidRDefault="003B68B4" w:rsidP="00ED5B95">
            <w:pPr>
              <w:spacing w:after="0" w:line="240" w:lineRule="auto"/>
              <w:jc w:val="center"/>
            </w:pPr>
            <w:r w:rsidRPr="00A966ED">
              <w:rPr>
                <w:b/>
                <w:bCs/>
              </w:rPr>
              <w:t>Maximum</w:t>
            </w:r>
            <w:r w:rsidR="000B637A" w:rsidRPr="00A966ED">
              <w:rPr>
                <w:b/>
                <w:bCs/>
              </w:rPr>
              <w:t xml:space="preserve"> </w:t>
            </w:r>
            <w:r w:rsidRPr="00A966ED">
              <w:rPr>
                <w:b/>
                <w:bCs/>
              </w:rPr>
              <w:t>Mark</w:t>
            </w:r>
          </w:p>
        </w:tc>
        <w:tc>
          <w:tcPr>
            <w:tcW w:w="1134" w:type="dxa"/>
          </w:tcPr>
          <w:p w:rsidR="003B68B4" w:rsidRPr="00A966ED" w:rsidRDefault="003B68B4" w:rsidP="00ED5B95">
            <w:pPr>
              <w:spacing w:after="0" w:line="240" w:lineRule="auto"/>
              <w:jc w:val="center"/>
            </w:pPr>
            <w:r w:rsidRPr="00A966ED">
              <w:rPr>
                <w:b/>
                <w:bCs/>
              </w:rPr>
              <w:t>Learner</w:t>
            </w:r>
            <w:r w:rsidR="000B637A" w:rsidRPr="00A966ED">
              <w:rPr>
                <w:b/>
                <w:bCs/>
              </w:rPr>
              <w:t xml:space="preserve"> </w:t>
            </w:r>
            <w:r w:rsidRPr="00A966ED">
              <w:rPr>
                <w:b/>
                <w:bCs/>
              </w:rPr>
              <w:t>Mark</w:t>
            </w:r>
          </w:p>
        </w:tc>
      </w:tr>
      <w:tr w:rsidR="000B637A" w:rsidRPr="00A966ED" w:rsidTr="00A966ED">
        <w:tc>
          <w:tcPr>
            <w:tcW w:w="9320" w:type="dxa"/>
            <w:gridSpan w:val="3"/>
            <w:shd w:val="clear" w:color="auto" w:fill="D0CECE"/>
            <w:vAlign w:val="center"/>
          </w:tcPr>
          <w:p w:rsidR="000B637A" w:rsidRPr="00A966ED" w:rsidRDefault="000B637A" w:rsidP="000B637A">
            <w:pPr>
              <w:spacing w:after="0" w:line="240" w:lineRule="auto"/>
            </w:pPr>
            <w:r w:rsidRPr="00A966ED">
              <w:rPr>
                <w:rFonts w:cs="Times New Roman"/>
                <w:b/>
                <w:bCs/>
              </w:rPr>
              <w:t>Assignment 1</w:t>
            </w: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key issues are identified, discussed and explained with clarity, objectivity,</w:t>
            </w:r>
            <w:r w:rsidRPr="00A966ED">
              <w:rPr>
                <w:lang w:eastAsia="en-IE"/>
              </w:rPr>
              <w:t xml:space="preserve">                                             </w:t>
            </w:r>
          </w:p>
        </w:tc>
        <w:tc>
          <w:tcPr>
            <w:tcW w:w="1276" w:type="dxa"/>
            <w:vAlign w:val="center"/>
          </w:tcPr>
          <w:p w:rsidR="003B68B4" w:rsidRPr="00A966ED" w:rsidRDefault="003B68B4" w:rsidP="000B637A">
            <w:pPr>
              <w:spacing w:after="0"/>
              <w:jc w:val="center"/>
            </w:pPr>
            <w:r w:rsidRPr="00A966ED">
              <w:t>10</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specific knowledge of substance use, dependency, interventions, youth work and other responses</w:t>
            </w:r>
          </w:p>
        </w:tc>
        <w:tc>
          <w:tcPr>
            <w:tcW w:w="1276" w:type="dxa"/>
            <w:vAlign w:val="center"/>
          </w:tcPr>
          <w:p w:rsidR="003B68B4" w:rsidRPr="00A966ED" w:rsidRDefault="003B68B4" w:rsidP="000B637A">
            <w:pPr>
              <w:spacing w:after="0" w:line="240" w:lineRule="auto"/>
              <w:jc w:val="center"/>
            </w:pPr>
            <w:r w:rsidRPr="00A966ED">
              <w:t>5</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understanding of key issues relating to substance use among young people</w:t>
            </w:r>
          </w:p>
        </w:tc>
        <w:tc>
          <w:tcPr>
            <w:tcW w:w="1276" w:type="dxa"/>
            <w:vAlign w:val="center"/>
          </w:tcPr>
          <w:p w:rsidR="003B68B4" w:rsidRPr="00A966ED" w:rsidRDefault="003B68B4" w:rsidP="000B637A">
            <w:pPr>
              <w:spacing w:after="0"/>
              <w:jc w:val="center"/>
            </w:pPr>
            <w:r w:rsidRPr="00A966ED">
              <w:t>5</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findings presented clearly, conclusions show evidence of reflection, critical thinking, and analysis</w:t>
            </w:r>
            <w:r w:rsidRPr="00A966ED">
              <w:rPr>
                <w:lang w:eastAsia="en-IE"/>
              </w:rPr>
              <w:t xml:space="preserve">                                              </w:t>
            </w:r>
          </w:p>
        </w:tc>
        <w:tc>
          <w:tcPr>
            <w:tcW w:w="1276" w:type="dxa"/>
            <w:tcBorders>
              <w:bottom w:val="single" w:sz="12" w:space="0" w:color="auto"/>
            </w:tcBorders>
            <w:vAlign w:val="center"/>
          </w:tcPr>
          <w:p w:rsidR="003B68B4" w:rsidRPr="00A966ED" w:rsidRDefault="003B68B4" w:rsidP="000B637A">
            <w:pPr>
              <w:spacing w:after="0" w:line="240" w:lineRule="auto"/>
              <w:jc w:val="center"/>
            </w:pPr>
            <w:r w:rsidRPr="00A966ED">
              <w:t>5</w:t>
            </w:r>
          </w:p>
        </w:tc>
        <w:tc>
          <w:tcPr>
            <w:tcW w:w="1134" w:type="dxa"/>
            <w:tcBorders>
              <w:bottom w:val="single" w:sz="12" w:space="0" w:color="auto"/>
            </w:tcBorders>
            <w:vAlign w:val="center"/>
          </w:tcPr>
          <w:p w:rsidR="003B68B4" w:rsidRPr="00A966ED" w:rsidRDefault="003B68B4" w:rsidP="000B637A">
            <w:pPr>
              <w:spacing w:after="0" w:line="240" w:lineRule="auto"/>
              <w:jc w:val="center"/>
            </w:pPr>
          </w:p>
        </w:tc>
      </w:tr>
      <w:tr w:rsidR="003B68B4" w:rsidRPr="00A966ED" w:rsidTr="000B637A">
        <w:trPr>
          <w:trHeight w:val="417"/>
        </w:trPr>
        <w:tc>
          <w:tcPr>
            <w:tcW w:w="6910" w:type="dxa"/>
            <w:tcBorders>
              <w:right w:val="single" w:sz="12" w:space="0" w:color="auto"/>
            </w:tcBorders>
            <w:vAlign w:val="center"/>
          </w:tcPr>
          <w:p w:rsidR="003B68B4" w:rsidRPr="00A966ED" w:rsidRDefault="003B68B4" w:rsidP="000B637A">
            <w:pPr>
              <w:pStyle w:val="ListParagraph"/>
              <w:autoSpaceDE w:val="0"/>
              <w:autoSpaceDN w:val="0"/>
              <w:adjustRightInd w:val="0"/>
              <w:spacing w:after="0" w:line="240" w:lineRule="auto"/>
              <w:jc w:val="right"/>
              <w:rPr>
                <w:rFonts w:cs="Times New Roman"/>
                <w:b/>
                <w:bCs/>
              </w:rPr>
            </w:pPr>
            <w:r w:rsidRPr="00A966ED">
              <w:rPr>
                <w:rFonts w:cs="Times New Roman"/>
              </w:rPr>
              <w:t xml:space="preserve">                                                                                       </w:t>
            </w:r>
            <w:r w:rsidRPr="00A966ED">
              <w:rPr>
                <w:rFonts w:cs="Times New Roman"/>
                <w:b/>
                <w:bCs/>
              </w:rPr>
              <w:t xml:space="preserve">Subtotal  </w:t>
            </w:r>
          </w:p>
        </w:tc>
        <w:tc>
          <w:tcPr>
            <w:tcW w:w="1276"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r w:rsidRPr="00A966ED">
              <w:t>25</w:t>
            </w:r>
          </w:p>
        </w:tc>
        <w:tc>
          <w:tcPr>
            <w:tcW w:w="1134"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p>
        </w:tc>
      </w:tr>
      <w:tr w:rsidR="000B637A" w:rsidRPr="00A966ED" w:rsidTr="00A966ED">
        <w:trPr>
          <w:trHeight w:val="213"/>
        </w:trPr>
        <w:tc>
          <w:tcPr>
            <w:tcW w:w="9320" w:type="dxa"/>
            <w:gridSpan w:val="3"/>
            <w:shd w:val="clear" w:color="auto" w:fill="D0CECE"/>
            <w:vAlign w:val="center"/>
          </w:tcPr>
          <w:p w:rsidR="000B637A" w:rsidRPr="00A966ED" w:rsidRDefault="000B637A" w:rsidP="000B637A">
            <w:pPr>
              <w:spacing w:after="0" w:line="240" w:lineRule="auto"/>
            </w:pPr>
            <w:r w:rsidRPr="00A966ED">
              <w:rPr>
                <w:rFonts w:cs="Times New Roman"/>
                <w:b/>
                <w:bCs/>
              </w:rPr>
              <w:t>Assignment 2</w:t>
            </w: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3"/>
              </w:numPr>
              <w:autoSpaceDE w:val="0"/>
              <w:autoSpaceDN w:val="0"/>
              <w:adjustRightInd w:val="0"/>
              <w:spacing w:after="0" w:line="240" w:lineRule="auto"/>
              <w:rPr>
                <w:rFonts w:cs="Times New Roman"/>
              </w:rPr>
            </w:pPr>
            <w:r w:rsidRPr="00A966ED">
              <w:rPr>
                <w:rFonts w:cs="Times New Roman"/>
              </w:rPr>
              <w:t>key issues are identified, discussed and explained with clarity, objectivity,</w:t>
            </w:r>
          </w:p>
        </w:tc>
        <w:tc>
          <w:tcPr>
            <w:tcW w:w="1276" w:type="dxa"/>
            <w:vAlign w:val="center"/>
          </w:tcPr>
          <w:p w:rsidR="003B68B4" w:rsidRPr="00A966ED" w:rsidRDefault="003B68B4" w:rsidP="000B637A">
            <w:pPr>
              <w:spacing w:after="0" w:line="240" w:lineRule="auto"/>
              <w:jc w:val="center"/>
            </w:pPr>
            <w:r w:rsidRPr="00A966ED">
              <w:t>10</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specific knowledge of substance use, dependency, interventions, youth work and other responses</w:t>
            </w:r>
          </w:p>
        </w:tc>
        <w:tc>
          <w:tcPr>
            <w:tcW w:w="1276" w:type="dxa"/>
            <w:vAlign w:val="center"/>
          </w:tcPr>
          <w:p w:rsidR="003B68B4" w:rsidRPr="00A966ED" w:rsidRDefault="003B68B4" w:rsidP="000B637A">
            <w:pPr>
              <w:spacing w:after="0" w:line="240" w:lineRule="auto"/>
              <w:jc w:val="center"/>
            </w:pPr>
            <w:r w:rsidRPr="00A966ED">
              <w:t>5</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understanding of key issues relating to substance use among young people</w:t>
            </w:r>
          </w:p>
        </w:tc>
        <w:tc>
          <w:tcPr>
            <w:tcW w:w="1276" w:type="dxa"/>
            <w:vAlign w:val="center"/>
          </w:tcPr>
          <w:p w:rsidR="003B68B4" w:rsidRPr="00A966ED" w:rsidRDefault="003B68B4" w:rsidP="000B637A">
            <w:pPr>
              <w:spacing w:after="0" w:line="240" w:lineRule="auto"/>
              <w:jc w:val="center"/>
            </w:pPr>
            <w:r w:rsidRPr="00A966ED">
              <w:t>5</w:t>
            </w:r>
          </w:p>
        </w:tc>
        <w:tc>
          <w:tcPr>
            <w:tcW w:w="1134" w:type="dxa"/>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vAlign w:val="center"/>
          </w:tcPr>
          <w:p w:rsidR="003B68B4" w:rsidRPr="00A966ED" w:rsidRDefault="003B68B4" w:rsidP="000B637A">
            <w:pPr>
              <w:pStyle w:val="ListParagraph"/>
              <w:numPr>
                <w:ilvl w:val="0"/>
                <w:numId w:val="22"/>
              </w:numPr>
              <w:autoSpaceDE w:val="0"/>
              <w:autoSpaceDN w:val="0"/>
              <w:adjustRightInd w:val="0"/>
              <w:spacing w:after="0" w:line="240" w:lineRule="auto"/>
              <w:rPr>
                <w:rFonts w:cs="Times New Roman"/>
              </w:rPr>
            </w:pPr>
            <w:r w:rsidRPr="00A966ED">
              <w:rPr>
                <w:rFonts w:cs="Times New Roman"/>
              </w:rPr>
              <w:t>findings presented clearly, conclusions show evidence of reflection, critical thinking, and analysis</w:t>
            </w:r>
          </w:p>
        </w:tc>
        <w:tc>
          <w:tcPr>
            <w:tcW w:w="1276" w:type="dxa"/>
            <w:tcBorders>
              <w:bottom w:val="single" w:sz="12" w:space="0" w:color="auto"/>
            </w:tcBorders>
            <w:vAlign w:val="center"/>
          </w:tcPr>
          <w:p w:rsidR="003B68B4" w:rsidRPr="00A966ED" w:rsidRDefault="003B68B4" w:rsidP="000B637A">
            <w:pPr>
              <w:spacing w:after="0" w:line="240" w:lineRule="auto"/>
              <w:jc w:val="center"/>
            </w:pPr>
            <w:r w:rsidRPr="00A966ED">
              <w:t>5</w:t>
            </w:r>
          </w:p>
        </w:tc>
        <w:tc>
          <w:tcPr>
            <w:tcW w:w="1134" w:type="dxa"/>
            <w:tcBorders>
              <w:bottom w:val="single" w:sz="12" w:space="0" w:color="auto"/>
            </w:tcBorders>
            <w:vAlign w:val="center"/>
          </w:tcPr>
          <w:p w:rsidR="003B68B4" w:rsidRPr="00A966ED" w:rsidRDefault="003B68B4" w:rsidP="000B637A">
            <w:pPr>
              <w:spacing w:after="0" w:line="240" w:lineRule="auto"/>
              <w:jc w:val="center"/>
            </w:pPr>
          </w:p>
        </w:tc>
      </w:tr>
      <w:tr w:rsidR="003B68B4" w:rsidRPr="00A966ED" w:rsidTr="000B637A">
        <w:trPr>
          <w:trHeight w:val="421"/>
        </w:trPr>
        <w:tc>
          <w:tcPr>
            <w:tcW w:w="6910" w:type="dxa"/>
            <w:tcBorders>
              <w:right w:val="single" w:sz="12" w:space="0" w:color="auto"/>
            </w:tcBorders>
            <w:vAlign w:val="center"/>
          </w:tcPr>
          <w:p w:rsidR="003B68B4" w:rsidRPr="00A966ED" w:rsidRDefault="003B68B4" w:rsidP="000B637A">
            <w:pPr>
              <w:pStyle w:val="ListParagraph"/>
              <w:autoSpaceDE w:val="0"/>
              <w:autoSpaceDN w:val="0"/>
              <w:adjustRightInd w:val="0"/>
              <w:spacing w:after="0" w:line="240" w:lineRule="auto"/>
              <w:jc w:val="right"/>
              <w:rPr>
                <w:rFonts w:cs="Times New Roman"/>
                <w:b/>
                <w:bCs/>
              </w:rPr>
            </w:pPr>
            <w:r w:rsidRPr="00A966ED">
              <w:rPr>
                <w:rFonts w:cs="Times New Roman"/>
                <w:b/>
                <w:bCs/>
              </w:rPr>
              <w:t xml:space="preserve">                                                                                         Subtotal</w:t>
            </w:r>
          </w:p>
        </w:tc>
        <w:tc>
          <w:tcPr>
            <w:tcW w:w="1276"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r w:rsidRPr="00A966ED">
              <w:t>25</w:t>
            </w:r>
          </w:p>
        </w:tc>
        <w:tc>
          <w:tcPr>
            <w:tcW w:w="1134"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p>
        </w:tc>
      </w:tr>
      <w:tr w:rsidR="003B68B4" w:rsidRPr="00A966ED" w:rsidTr="000B637A">
        <w:trPr>
          <w:trHeight w:val="627"/>
        </w:trPr>
        <w:tc>
          <w:tcPr>
            <w:tcW w:w="6910" w:type="dxa"/>
            <w:tcBorders>
              <w:right w:val="single" w:sz="12" w:space="0" w:color="auto"/>
            </w:tcBorders>
            <w:vAlign w:val="center"/>
          </w:tcPr>
          <w:p w:rsidR="003B68B4" w:rsidRPr="00A966ED" w:rsidRDefault="003B68B4" w:rsidP="000B637A">
            <w:pPr>
              <w:autoSpaceDE w:val="0"/>
              <w:autoSpaceDN w:val="0"/>
              <w:adjustRightInd w:val="0"/>
              <w:spacing w:after="0" w:line="240" w:lineRule="auto"/>
              <w:ind w:left="360"/>
            </w:pPr>
            <w:r w:rsidRPr="00A966ED">
              <w:t>Total Mark</w:t>
            </w:r>
          </w:p>
        </w:tc>
        <w:tc>
          <w:tcPr>
            <w:tcW w:w="1276"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r w:rsidRPr="00A966ED">
              <w:t>50</w:t>
            </w:r>
          </w:p>
        </w:tc>
        <w:tc>
          <w:tcPr>
            <w:tcW w:w="1134" w:type="dxa"/>
            <w:tcBorders>
              <w:top w:val="single" w:sz="12" w:space="0" w:color="auto"/>
              <w:left w:val="single" w:sz="12" w:space="0" w:color="auto"/>
              <w:bottom w:val="single" w:sz="12" w:space="0" w:color="auto"/>
              <w:right w:val="single" w:sz="12" w:space="0" w:color="auto"/>
            </w:tcBorders>
            <w:vAlign w:val="center"/>
          </w:tcPr>
          <w:p w:rsidR="003B68B4" w:rsidRPr="00A966ED" w:rsidRDefault="003B68B4" w:rsidP="000B637A">
            <w:pPr>
              <w:spacing w:after="0" w:line="240" w:lineRule="auto"/>
              <w:jc w:val="center"/>
            </w:pPr>
          </w:p>
        </w:tc>
      </w:tr>
    </w:tbl>
    <w:p w:rsidR="003B68B4" w:rsidRPr="006F495C" w:rsidRDefault="003B68B4" w:rsidP="008F164E">
      <w:pPr>
        <w:autoSpaceDE w:val="0"/>
        <w:autoSpaceDN w:val="0"/>
        <w:adjustRightInd w:val="0"/>
        <w:spacing w:after="0" w:line="240" w:lineRule="auto"/>
      </w:pPr>
    </w:p>
    <w:p w:rsidR="000B637A" w:rsidRDefault="000B637A" w:rsidP="000B637A">
      <w:pPr>
        <w:spacing w:line="240" w:lineRule="auto"/>
        <w:ind w:right="-188"/>
        <w:jc w:val="center"/>
        <w:rPr>
          <w:b/>
          <w:i/>
        </w:rPr>
      </w:pPr>
      <w:r>
        <w:rPr>
          <w:b/>
          <w:i/>
        </w:rPr>
        <w:t>NO ROUNDING OF MARKS</w:t>
      </w:r>
    </w:p>
    <w:p w:rsidR="000B637A" w:rsidRDefault="000B637A" w:rsidP="000B637A">
      <w:pPr>
        <w:spacing w:line="240" w:lineRule="auto"/>
        <w:ind w:right="-188"/>
        <w:jc w:val="center"/>
        <w:rPr>
          <w:b/>
          <w:i/>
        </w:rPr>
      </w:pPr>
    </w:p>
    <w:p w:rsidR="000B637A" w:rsidRDefault="000B637A" w:rsidP="000B637A">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w:rsidR="000B637A" w:rsidRDefault="000B637A" w:rsidP="000B637A">
      <w:pPr>
        <w:spacing w:line="240" w:lineRule="auto"/>
        <w:ind w:right="-188"/>
        <w:jc w:val="center"/>
      </w:pPr>
    </w:p>
    <w:p w:rsidR="000B637A" w:rsidRDefault="000B637A" w:rsidP="000B637A">
      <w:pPr>
        <w:spacing w:line="240" w:lineRule="auto"/>
        <w:ind w:right="-188"/>
        <w:jc w:val="center"/>
      </w:pPr>
    </w:p>
    <w:p w:rsidR="003B68B4" w:rsidRDefault="000B637A" w:rsidP="00361DFB">
      <w:pPr>
        <w:spacing w:line="240" w:lineRule="auto"/>
        <w:ind w:right="-188"/>
        <w:jc w:val="center"/>
      </w:pPr>
      <w:r>
        <w:t>External Authenticator's Signature: ............................................................   Date: ...............................</w:t>
      </w:r>
    </w:p>
    <w:sectPr w:rsidR="003B68B4" w:rsidSect="00ED5B9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5A7" w:rsidRDefault="000365A7" w:rsidP="008F164E">
      <w:pPr>
        <w:spacing w:after="0" w:line="240" w:lineRule="auto"/>
      </w:pPr>
      <w:r>
        <w:separator/>
      </w:r>
    </w:p>
  </w:endnote>
  <w:endnote w:type="continuationSeparator" w:id="0">
    <w:p w:rsidR="000365A7" w:rsidRDefault="000365A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674" w:rsidRDefault="00BF0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B4" w:rsidRPr="00786E50" w:rsidRDefault="00BF0674" w:rsidP="00786E50">
    <w:pPr>
      <w:pStyle w:val="Footer"/>
      <w:rPr>
        <w:i/>
        <w:sz w:val="20"/>
      </w:rPr>
    </w:pPr>
    <w:r>
      <w:rPr>
        <w:i/>
        <w:sz w:val="20"/>
      </w:rPr>
      <w:t>Doc No: 5N2176-02</w:t>
    </w:r>
    <w:r w:rsidR="00786E50">
      <w:rPr>
        <w:i/>
        <w:sz w:val="20"/>
      </w:rPr>
      <w:tab/>
      <w:t>Eff</w:t>
    </w:r>
    <w:r>
      <w:rPr>
        <w:i/>
        <w:sz w:val="20"/>
      </w:rPr>
      <w:t>ective Date: 1st September 2020</w:t>
    </w:r>
    <w:r w:rsidR="00786E50">
      <w:rPr>
        <w:i/>
        <w:sz w:val="20"/>
      </w:rPr>
      <w:tab/>
      <w:t xml:space="preserve">Page </w:t>
    </w:r>
    <w:r w:rsidR="00786E50">
      <w:rPr>
        <w:i/>
        <w:sz w:val="20"/>
      </w:rPr>
      <w:fldChar w:fldCharType="begin"/>
    </w:r>
    <w:r w:rsidR="00786E50">
      <w:rPr>
        <w:i/>
        <w:sz w:val="20"/>
      </w:rPr>
      <w:instrText xml:space="preserve"> PAGE  \* Arabic  \* MERGEFORMAT </w:instrText>
    </w:r>
    <w:r w:rsidR="00786E50">
      <w:rPr>
        <w:i/>
        <w:sz w:val="20"/>
      </w:rPr>
      <w:fldChar w:fldCharType="separate"/>
    </w:r>
    <w:r>
      <w:rPr>
        <w:i/>
        <w:noProof/>
        <w:sz w:val="20"/>
      </w:rPr>
      <w:t>14</w:t>
    </w:r>
    <w:r w:rsidR="00786E50">
      <w:rPr>
        <w:i/>
        <w:sz w:val="20"/>
      </w:rPr>
      <w:fldChar w:fldCharType="end"/>
    </w:r>
    <w:r w:rsidR="00786E50">
      <w:rPr>
        <w:i/>
        <w:sz w:val="20"/>
      </w:rPr>
      <w:t xml:space="preserve"> of </w:t>
    </w:r>
    <w:r w:rsidR="00786E50">
      <w:rPr>
        <w:i/>
        <w:sz w:val="20"/>
      </w:rPr>
      <w:fldChar w:fldCharType="begin"/>
    </w:r>
    <w:r w:rsidR="00786E50">
      <w:rPr>
        <w:i/>
        <w:sz w:val="20"/>
      </w:rPr>
      <w:instrText xml:space="preserve"> NUMPAGES   \* MERGEFORMAT </w:instrText>
    </w:r>
    <w:r w:rsidR="00786E50">
      <w:rPr>
        <w:i/>
        <w:sz w:val="20"/>
      </w:rPr>
      <w:fldChar w:fldCharType="separate"/>
    </w:r>
    <w:r>
      <w:rPr>
        <w:i/>
        <w:noProof/>
        <w:sz w:val="20"/>
      </w:rPr>
      <w:t>14</w:t>
    </w:r>
    <w:r w:rsidR="00786E50">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674" w:rsidRDefault="00BF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5A7" w:rsidRDefault="000365A7" w:rsidP="008F164E">
      <w:pPr>
        <w:spacing w:after="0" w:line="240" w:lineRule="auto"/>
      </w:pPr>
      <w:r>
        <w:separator/>
      </w:r>
    </w:p>
  </w:footnote>
  <w:footnote w:type="continuationSeparator" w:id="0">
    <w:p w:rsidR="000365A7" w:rsidRDefault="000365A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674" w:rsidRDefault="00BF0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68B4" w:rsidRPr="00786E50" w:rsidRDefault="00786E50" w:rsidP="00786E50">
    <w:pPr>
      <w:pStyle w:val="NoSpacing"/>
      <w:ind w:left="0"/>
      <w:jc w:val="center"/>
      <w:rPr>
        <w:i/>
      </w:rPr>
    </w:pPr>
    <w:r w:rsidRPr="00786E50">
      <w:rPr>
        <w:i/>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674" w:rsidRDefault="00BF0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59BC"/>
    <w:multiLevelType w:val="hybridMultilevel"/>
    <w:tmpl w:val="742C432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3632D69"/>
    <w:multiLevelType w:val="hybridMultilevel"/>
    <w:tmpl w:val="816ED55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07642A16"/>
    <w:multiLevelType w:val="hybridMultilevel"/>
    <w:tmpl w:val="AB30F748"/>
    <w:lvl w:ilvl="0" w:tplc="71F2B93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796332F"/>
    <w:multiLevelType w:val="hybridMultilevel"/>
    <w:tmpl w:val="C03AFB1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50232F0"/>
    <w:multiLevelType w:val="hybridMultilevel"/>
    <w:tmpl w:val="BA28241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1A1A167C"/>
    <w:multiLevelType w:val="hybridMultilevel"/>
    <w:tmpl w:val="D47E6BA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260963F0"/>
    <w:multiLevelType w:val="hybridMultilevel"/>
    <w:tmpl w:val="73C2369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26C509BB"/>
    <w:multiLevelType w:val="hybridMultilevel"/>
    <w:tmpl w:val="EFDC648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1" w15:restartNumberingAfterBreak="0">
    <w:nsid w:val="2CB4388A"/>
    <w:multiLevelType w:val="hybridMultilevel"/>
    <w:tmpl w:val="AB7649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2E343776"/>
    <w:multiLevelType w:val="hybridMultilevel"/>
    <w:tmpl w:val="B92676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3" w15:restartNumberingAfterBreak="0">
    <w:nsid w:val="436C41A6"/>
    <w:multiLevelType w:val="hybridMultilevel"/>
    <w:tmpl w:val="94D6448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15:restartNumberingAfterBreak="0">
    <w:nsid w:val="4B40211E"/>
    <w:multiLevelType w:val="hybridMultilevel"/>
    <w:tmpl w:val="77BA8D8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4B524942"/>
    <w:multiLevelType w:val="hybridMultilevel"/>
    <w:tmpl w:val="F0F6998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6" w15:restartNumberingAfterBreak="0">
    <w:nsid w:val="4C897883"/>
    <w:multiLevelType w:val="hybridMultilevel"/>
    <w:tmpl w:val="49245D2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15:restartNumberingAfterBreak="0">
    <w:nsid w:val="4DB61547"/>
    <w:multiLevelType w:val="hybridMultilevel"/>
    <w:tmpl w:val="FF20F53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8" w15:restartNumberingAfterBreak="0">
    <w:nsid w:val="504B1B2C"/>
    <w:multiLevelType w:val="hybridMultilevel"/>
    <w:tmpl w:val="C4685F4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9" w15:restartNumberingAfterBreak="0">
    <w:nsid w:val="5FEB0DF9"/>
    <w:multiLevelType w:val="hybridMultilevel"/>
    <w:tmpl w:val="64C6773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6E60363B"/>
    <w:multiLevelType w:val="hybridMultilevel"/>
    <w:tmpl w:val="64C6773A"/>
    <w:lvl w:ilvl="0" w:tplc="1809000F">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7435717E"/>
    <w:multiLevelType w:val="hybridMultilevel"/>
    <w:tmpl w:val="8B8ABA0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3" w15:restartNumberingAfterBreak="0">
    <w:nsid w:val="75643E1A"/>
    <w:multiLevelType w:val="hybridMultilevel"/>
    <w:tmpl w:val="808E31E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76463718"/>
    <w:multiLevelType w:val="hybridMultilevel"/>
    <w:tmpl w:val="8A403F7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76B720FD"/>
    <w:multiLevelType w:val="hybridMultilevel"/>
    <w:tmpl w:val="634A6D9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6" w15:restartNumberingAfterBreak="0">
    <w:nsid w:val="7BDD1C42"/>
    <w:multiLevelType w:val="hybridMultilevel"/>
    <w:tmpl w:val="1F4CF32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7E8C27C3"/>
    <w:multiLevelType w:val="hybridMultilevel"/>
    <w:tmpl w:val="1C4C09E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20"/>
  </w:num>
  <w:num w:numId="2">
    <w:abstractNumId w:val="5"/>
  </w:num>
  <w:num w:numId="3">
    <w:abstractNumId w:val="8"/>
  </w:num>
  <w:num w:numId="4">
    <w:abstractNumId w:val="3"/>
  </w:num>
  <w:num w:numId="5">
    <w:abstractNumId w:val="22"/>
  </w:num>
  <w:num w:numId="6">
    <w:abstractNumId w:val="1"/>
  </w:num>
  <w:num w:numId="7">
    <w:abstractNumId w:val="4"/>
  </w:num>
  <w:num w:numId="8">
    <w:abstractNumId w:val="13"/>
  </w:num>
  <w:num w:numId="9">
    <w:abstractNumId w:val="14"/>
  </w:num>
  <w:num w:numId="10">
    <w:abstractNumId w:val="11"/>
  </w:num>
  <w:num w:numId="11">
    <w:abstractNumId w:val="26"/>
  </w:num>
  <w:num w:numId="12">
    <w:abstractNumId w:val="10"/>
  </w:num>
  <w:num w:numId="13">
    <w:abstractNumId w:val="17"/>
  </w:num>
  <w:num w:numId="14">
    <w:abstractNumId w:val="12"/>
  </w:num>
  <w:num w:numId="15">
    <w:abstractNumId w:val="9"/>
  </w:num>
  <w:num w:numId="16">
    <w:abstractNumId w:val="23"/>
  </w:num>
  <w:num w:numId="17">
    <w:abstractNumId w:val="27"/>
  </w:num>
  <w:num w:numId="18">
    <w:abstractNumId w:val="25"/>
  </w:num>
  <w:num w:numId="19">
    <w:abstractNumId w:val="6"/>
  </w:num>
  <w:num w:numId="20">
    <w:abstractNumId w:val="18"/>
  </w:num>
  <w:num w:numId="21">
    <w:abstractNumId w:val="16"/>
  </w:num>
  <w:num w:numId="22">
    <w:abstractNumId w:val="15"/>
  </w:num>
  <w:num w:numId="23">
    <w:abstractNumId w:val="24"/>
  </w:num>
  <w:num w:numId="24">
    <w:abstractNumId w:val="7"/>
  </w:num>
  <w:num w:numId="25">
    <w:abstractNumId w:val="19"/>
  </w:num>
  <w:num w:numId="26">
    <w:abstractNumId w:val="0"/>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365A7"/>
    <w:rsid w:val="00040DC6"/>
    <w:rsid w:val="000416E2"/>
    <w:rsid w:val="00050B8F"/>
    <w:rsid w:val="0005213D"/>
    <w:rsid w:val="000678E0"/>
    <w:rsid w:val="0007554E"/>
    <w:rsid w:val="00080E82"/>
    <w:rsid w:val="00085442"/>
    <w:rsid w:val="00093860"/>
    <w:rsid w:val="000A7950"/>
    <w:rsid w:val="000B637A"/>
    <w:rsid w:val="000F14EC"/>
    <w:rsid w:val="000F677F"/>
    <w:rsid w:val="001009CB"/>
    <w:rsid w:val="00137F33"/>
    <w:rsid w:val="00161479"/>
    <w:rsid w:val="00171CDE"/>
    <w:rsid w:val="00191AF8"/>
    <w:rsid w:val="00196360"/>
    <w:rsid w:val="001A66E8"/>
    <w:rsid w:val="001A6EF2"/>
    <w:rsid w:val="001B7995"/>
    <w:rsid w:val="001E0492"/>
    <w:rsid w:val="001E6460"/>
    <w:rsid w:val="00210E46"/>
    <w:rsid w:val="00220C65"/>
    <w:rsid w:val="00256C3D"/>
    <w:rsid w:val="002606AE"/>
    <w:rsid w:val="00260928"/>
    <w:rsid w:val="00292C2E"/>
    <w:rsid w:val="0029359C"/>
    <w:rsid w:val="002A2D1F"/>
    <w:rsid w:val="002A7236"/>
    <w:rsid w:val="002F504C"/>
    <w:rsid w:val="002F796A"/>
    <w:rsid w:val="0030526B"/>
    <w:rsid w:val="003361A3"/>
    <w:rsid w:val="00350640"/>
    <w:rsid w:val="00355664"/>
    <w:rsid w:val="00361DFB"/>
    <w:rsid w:val="003A0620"/>
    <w:rsid w:val="003A480F"/>
    <w:rsid w:val="003A771E"/>
    <w:rsid w:val="003B68B4"/>
    <w:rsid w:val="003C3049"/>
    <w:rsid w:val="00403318"/>
    <w:rsid w:val="00405853"/>
    <w:rsid w:val="00407586"/>
    <w:rsid w:val="00426D6B"/>
    <w:rsid w:val="00436C6F"/>
    <w:rsid w:val="004602DB"/>
    <w:rsid w:val="00477E46"/>
    <w:rsid w:val="004A26DB"/>
    <w:rsid w:val="004D3107"/>
    <w:rsid w:val="004E59D3"/>
    <w:rsid w:val="004F65AD"/>
    <w:rsid w:val="00554B52"/>
    <w:rsid w:val="00564DC2"/>
    <w:rsid w:val="00570CCC"/>
    <w:rsid w:val="00577204"/>
    <w:rsid w:val="00577EB5"/>
    <w:rsid w:val="00580648"/>
    <w:rsid w:val="00582D3D"/>
    <w:rsid w:val="005D1D5F"/>
    <w:rsid w:val="005F1E31"/>
    <w:rsid w:val="00607AB6"/>
    <w:rsid w:val="00620B19"/>
    <w:rsid w:val="00631781"/>
    <w:rsid w:val="006451BD"/>
    <w:rsid w:val="006850A4"/>
    <w:rsid w:val="00691024"/>
    <w:rsid w:val="006937F6"/>
    <w:rsid w:val="006C64EA"/>
    <w:rsid w:val="006D2F9B"/>
    <w:rsid w:val="006D54FE"/>
    <w:rsid w:val="006F495C"/>
    <w:rsid w:val="00711EA9"/>
    <w:rsid w:val="00747CDB"/>
    <w:rsid w:val="00756B29"/>
    <w:rsid w:val="00777F99"/>
    <w:rsid w:val="007822A8"/>
    <w:rsid w:val="00786E50"/>
    <w:rsid w:val="007911A0"/>
    <w:rsid w:val="007A3D10"/>
    <w:rsid w:val="007C7939"/>
    <w:rsid w:val="007D1892"/>
    <w:rsid w:val="00802BF9"/>
    <w:rsid w:val="008318DD"/>
    <w:rsid w:val="008539F8"/>
    <w:rsid w:val="0086050C"/>
    <w:rsid w:val="00865C28"/>
    <w:rsid w:val="00873817"/>
    <w:rsid w:val="008A52F6"/>
    <w:rsid w:val="008C1653"/>
    <w:rsid w:val="008D3909"/>
    <w:rsid w:val="008F164E"/>
    <w:rsid w:val="00920763"/>
    <w:rsid w:val="00945C2F"/>
    <w:rsid w:val="00960B0E"/>
    <w:rsid w:val="00983B99"/>
    <w:rsid w:val="009958A5"/>
    <w:rsid w:val="009A1A79"/>
    <w:rsid w:val="009A4AF7"/>
    <w:rsid w:val="009C6802"/>
    <w:rsid w:val="009D607F"/>
    <w:rsid w:val="009F63A7"/>
    <w:rsid w:val="009F74EA"/>
    <w:rsid w:val="00A1237B"/>
    <w:rsid w:val="00A16036"/>
    <w:rsid w:val="00A17C55"/>
    <w:rsid w:val="00A2183B"/>
    <w:rsid w:val="00A4001C"/>
    <w:rsid w:val="00A91749"/>
    <w:rsid w:val="00A966ED"/>
    <w:rsid w:val="00AB6244"/>
    <w:rsid w:val="00AD0992"/>
    <w:rsid w:val="00AD0BB2"/>
    <w:rsid w:val="00AE6183"/>
    <w:rsid w:val="00AF6926"/>
    <w:rsid w:val="00B03D40"/>
    <w:rsid w:val="00B8377D"/>
    <w:rsid w:val="00B909AC"/>
    <w:rsid w:val="00BC1A2D"/>
    <w:rsid w:val="00BC236C"/>
    <w:rsid w:val="00BC5071"/>
    <w:rsid w:val="00BE36F8"/>
    <w:rsid w:val="00BF0674"/>
    <w:rsid w:val="00BF5C12"/>
    <w:rsid w:val="00C45C5F"/>
    <w:rsid w:val="00C64E2B"/>
    <w:rsid w:val="00C84A19"/>
    <w:rsid w:val="00C8516A"/>
    <w:rsid w:val="00C907AF"/>
    <w:rsid w:val="00C90AE6"/>
    <w:rsid w:val="00C90ED5"/>
    <w:rsid w:val="00CE7E09"/>
    <w:rsid w:val="00D3281C"/>
    <w:rsid w:val="00DB1685"/>
    <w:rsid w:val="00DC06B6"/>
    <w:rsid w:val="00DC6C1D"/>
    <w:rsid w:val="00DD4B78"/>
    <w:rsid w:val="00DD621B"/>
    <w:rsid w:val="00DD6E4D"/>
    <w:rsid w:val="00E10837"/>
    <w:rsid w:val="00E469AB"/>
    <w:rsid w:val="00E56480"/>
    <w:rsid w:val="00E6178A"/>
    <w:rsid w:val="00E90D9B"/>
    <w:rsid w:val="00E96DDB"/>
    <w:rsid w:val="00EA0627"/>
    <w:rsid w:val="00EB1F90"/>
    <w:rsid w:val="00ED5B95"/>
    <w:rsid w:val="00F06D2A"/>
    <w:rsid w:val="00F14F31"/>
    <w:rsid w:val="00F16257"/>
    <w:rsid w:val="00F31747"/>
    <w:rsid w:val="00F55523"/>
    <w:rsid w:val="00F6045D"/>
    <w:rsid w:val="00F976EB"/>
    <w:rsid w:val="00FC730E"/>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592DFBC-1DB6-49C4-88B8-8A42922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27"/>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77204"/>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577204"/>
    <w:rPr>
      <w:rFonts w:ascii="Tahoma" w:hAnsi="Tahoma" w:cs="Tahoma"/>
      <w:sz w:val="16"/>
      <w:szCs w:val="16"/>
    </w:rPr>
  </w:style>
  <w:style w:type="paragraph" w:styleId="NoSpacing">
    <w:name w:val="No Spacing"/>
    <w:uiPriority w:val="1"/>
    <w:qFormat/>
    <w:rsid w:val="00786E50"/>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971046">
      <w:bodyDiv w:val="1"/>
      <w:marLeft w:val="0"/>
      <w:marRight w:val="0"/>
      <w:marTop w:val="0"/>
      <w:marBottom w:val="0"/>
      <w:divBdr>
        <w:top w:val="none" w:sz="0" w:space="0" w:color="auto"/>
        <w:left w:val="none" w:sz="0" w:space="0" w:color="auto"/>
        <w:bottom w:val="none" w:sz="0" w:space="0" w:color="auto"/>
        <w:right w:val="none" w:sz="0" w:space="0" w:color="auto"/>
      </w:divBdr>
    </w:div>
    <w:div w:id="1616256187">
      <w:marLeft w:val="0"/>
      <w:marRight w:val="0"/>
      <w:marTop w:val="0"/>
      <w:marBottom w:val="0"/>
      <w:divBdr>
        <w:top w:val="none" w:sz="0" w:space="0" w:color="auto"/>
        <w:left w:val="none" w:sz="0" w:space="0" w:color="auto"/>
        <w:bottom w:val="none" w:sz="0" w:space="0" w:color="auto"/>
        <w:right w:val="none" w:sz="0" w:space="0" w:color="auto"/>
      </w:divBdr>
      <w:divsChild>
        <w:div w:id="1616256186">
          <w:marLeft w:val="547"/>
          <w:marRight w:val="0"/>
          <w:marTop w:val="115"/>
          <w:marBottom w:val="0"/>
          <w:divBdr>
            <w:top w:val="none" w:sz="0" w:space="0" w:color="auto"/>
            <w:left w:val="none" w:sz="0" w:space="0" w:color="auto"/>
            <w:bottom w:val="none" w:sz="0" w:space="0" w:color="auto"/>
            <w:right w:val="none" w:sz="0" w:space="0" w:color="auto"/>
          </w:divBdr>
        </w:div>
      </w:divsChild>
    </w:div>
    <w:div w:id="20485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B7B67-CDA4-4A64-B25B-F66B1C987685}">
  <ds:schemaRefs>
    <ds:schemaRef ds:uri="http://schemas.microsoft.com/sharepoint/v3/contenttype/forms"/>
  </ds:schemaRefs>
</ds:datastoreItem>
</file>

<file path=customXml/itemProps2.xml><?xml version="1.0" encoding="utf-8"?>
<ds:datastoreItem xmlns:ds="http://schemas.openxmlformats.org/officeDocument/2006/customXml" ds:itemID="{DBE222E3-DD04-4618-BF1C-37084DBA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6369F-59EA-4DA5-9FBF-22F0BC56D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18069</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2012-05-31T09:46:00Z</cp:lastPrinted>
  <dcterms:created xsi:type="dcterms:W3CDTF">2020-08-28T17:19:00Z</dcterms:created>
  <dcterms:modified xsi:type="dcterms:W3CDTF">2020-08-28T17:19:00Z</dcterms:modified>
</cp:coreProperties>
</file>