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6C2B" w:rsidRDefault="00AB6C2B" w:rsidP="00AB6C2B"/>
    <w:p w:rsidR="00AB6C2B" w:rsidRDefault="00AB6C2B" w:rsidP="00AB6C2B"/>
    <w:p w:rsidR="00AB6C2B" w:rsidRDefault="00410378" w:rsidP="00B055B1">
      <w:pPr>
        <w:jc w:val="center"/>
        <w:rPr>
          <w:rFonts w:ascii="Arial" w:hAnsi="Arial" w:cs="Arial"/>
          <w:b/>
          <w:bCs/>
          <w:caps/>
          <w:color w:val="FFFFFF"/>
          <w:sz w:val="54"/>
          <w:szCs w:val="54"/>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410378" w:rsidRPr="006F495C" w:rsidRDefault="00410378" w:rsidP="00B055B1">
      <w:pPr>
        <w:jc w:val="center"/>
        <w:rPr>
          <w:b/>
          <w:sz w:val="28"/>
          <w:szCs w:val="28"/>
          <w:highlight w:val="yellow"/>
        </w:rPr>
      </w:pPr>
    </w:p>
    <w:p w:rsidR="00AB6C2B" w:rsidRPr="006F495C" w:rsidRDefault="003D546B" w:rsidP="00610C16">
      <w:pPr>
        <w:jc w:val="center"/>
        <w:rPr>
          <w:b/>
          <w:sz w:val="28"/>
          <w:szCs w:val="28"/>
        </w:rPr>
      </w:pPr>
      <w:r>
        <w:rPr>
          <w:b/>
          <w:sz w:val="28"/>
          <w:szCs w:val="28"/>
        </w:rPr>
        <w:t>Laois and Offaly ETB</w:t>
      </w:r>
    </w:p>
    <w:p w:rsidR="00AB6C2B" w:rsidRPr="006F495C" w:rsidRDefault="00AB6C2B" w:rsidP="00AB6C2B">
      <w:pPr>
        <w:jc w:val="center"/>
        <w:rPr>
          <w:b/>
          <w:sz w:val="28"/>
          <w:szCs w:val="28"/>
        </w:rPr>
      </w:pPr>
      <w:r>
        <w:rPr>
          <w:b/>
          <w:sz w:val="28"/>
          <w:szCs w:val="28"/>
        </w:rPr>
        <w:t>Programme Module</w:t>
      </w:r>
      <w:r w:rsidRPr="006F495C">
        <w:rPr>
          <w:b/>
          <w:sz w:val="28"/>
          <w:szCs w:val="28"/>
        </w:rPr>
        <w:t xml:space="preserve"> for </w:t>
      </w:r>
    </w:p>
    <w:p w:rsidR="00AB6C2B" w:rsidRPr="006F495C" w:rsidRDefault="008F080B" w:rsidP="00AB6C2B">
      <w:pPr>
        <w:jc w:val="center"/>
        <w:rPr>
          <w:b/>
          <w:sz w:val="28"/>
          <w:szCs w:val="28"/>
        </w:rPr>
      </w:pPr>
      <w:r>
        <w:rPr>
          <w:b/>
          <w:sz w:val="28"/>
          <w:szCs w:val="28"/>
        </w:rPr>
        <w:t>Principles and Practice of Selling</w:t>
      </w:r>
    </w:p>
    <w:p w:rsidR="00AB6C2B" w:rsidRPr="006F495C" w:rsidRDefault="00AB6C2B" w:rsidP="00AB6C2B">
      <w:pPr>
        <w:jc w:val="center"/>
        <w:rPr>
          <w:b/>
          <w:sz w:val="28"/>
          <w:szCs w:val="28"/>
        </w:rPr>
      </w:pPr>
    </w:p>
    <w:p w:rsidR="00AB6C2B" w:rsidRPr="006F495C" w:rsidRDefault="00BE091C" w:rsidP="00AB6C2B">
      <w:pPr>
        <w:jc w:val="center"/>
        <w:rPr>
          <w:b/>
          <w:sz w:val="28"/>
          <w:szCs w:val="28"/>
        </w:rPr>
      </w:pPr>
      <w:r>
        <w:rPr>
          <w:b/>
          <w:sz w:val="28"/>
          <w:szCs w:val="28"/>
        </w:rPr>
        <w:t>L</w:t>
      </w:r>
      <w:r w:rsidR="00AB6C2B" w:rsidRPr="006F495C">
        <w:rPr>
          <w:b/>
          <w:sz w:val="28"/>
          <w:szCs w:val="28"/>
        </w:rPr>
        <w:t xml:space="preserve">eading to </w:t>
      </w:r>
    </w:p>
    <w:p w:rsidR="00AB6C2B" w:rsidRPr="001324BB" w:rsidRDefault="00AB6C2B" w:rsidP="001324BB">
      <w:pPr>
        <w:jc w:val="center"/>
        <w:rPr>
          <w:b/>
          <w:sz w:val="28"/>
          <w:szCs w:val="28"/>
        </w:rPr>
      </w:pPr>
      <w:r>
        <w:rPr>
          <w:b/>
          <w:sz w:val="28"/>
          <w:szCs w:val="28"/>
        </w:rPr>
        <w:t>Level 5</w:t>
      </w:r>
      <w:r w:rsidRPr="006F495C">
        <w:rPr>
          <w:b/>
          <w:sz w:val="28"/>
          <w:szCs w:val="28"/>
        </w:rPr>
        <w:t xml:space="preserve"> </w:t>
      </w:r>
      <w:r w:rsidR="003D546B">
        <w:rPr>
          <w:b/>
          <w:sz w:val="28"/>
          <w:szCs w:val="28"/>
        </w:rPr>
        <w:t>QQI</w:t>
      </w:r>
      <w:r w:rsidRPr="006F495C">
        <w:rPr>
          <w:b/>
          <w:sz w:val="28"/>
          <w:szCs w:val="28"/>
        </w:rPr>
        <w:t xml:space="preserve">  </w:t>
      </w:r>
    </w:p>
    <w:p w:rsidR="00AB6C2B" w:rsidRPr="00427F97" w:rsidRDefault="00AB6C2B" w:rsidP="00AB6C2B">
      <w:pPr>
        <w:jc w:val="center"/>
        <w:rPr>
          <w:b/>
          <w:sz w:val="28"/>
          <w:szCs w:val="28"/>
        </w:rPr>
        <w:sectPr w:rsidR="00AB6C2B" w:rsidRPr="00427F97" w:rsidSect="00B055B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427F97">
        <w:rPr>
          <w:b/>
          <w:sz w:val="28"/>
          <w:szCs w:val="28"/>
        </w:rPr>
        <w:t>Principles and Practice of Selling 5N2062</w:t>
      </w:r>
    </w:p>
    <w:p w:rsidR="00B055B1" w:rsidRDefault="00B055B1" w:rsidP="00B055B1">
      <w:pPr>
        <w:pStyle w:val="Heading2"/>
      </w:pPr>
      <w:r>
        <w:lastRenderedPageBreak/>
        <w:t>Introduction</w:t>
      </w:r>
    </w:p>
    <w:p w:rsidR="00AB6C2B" w:rsidRPr="00B055B1" w:rsidRDefault="00AB6C2B" w:rsidP="00B055B1">
      <w:r w:rsidRPr="006F495C">
        <w:t>This programme module may be delivered as a standalone module leadi</w:t>
      </w:r>
      <w:r>
        <w:t xml:space="preserve">ng to certification in a </w:t>
      </w:r>
      <w:r w:rsidR="003D546B">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3D546B">
        <w:t>QQI</w:t>
      </w:r>
      <w:r w:rsidRPr="006F495C">
        <w:t xml:space="preserve"> Certificate</w:t>
      </w:r>
      <w:r>
        <w:t>.</w:t>
      </w:r>
      <w:r w:rsidRPr="006F495C">
        <w:t xml:space="preserve"> </w:t>
      </w:r>
    </w:p>
    <w:p w:rsidR="00AB6C2B" w:rsidRPr="006F495C" w:rsidRDefault="00AB6C2B" w:rsidP="00AB6C2B">
      <w:r>
        <w:t>The teacher</w:t>
      </w:r>
      <w:r w:rsidRPr="006F495C">
        <w:t>/</w:t>
      </w:r>
      <w:r>
        <w:t>tutor</w:t>
      </w:r>
      <w:r w:rsidRPr="006F495C">
        <w:t xml:space="preserve"> should familiarise themselves with the information contained in </w:t>
      </w:r>
      <w:r w:rsidR="003D546B">
        <w:t>Laois and Offaly ETB</w:t>
      </w:r>
      <w:r w:rsidR="00610C16">
        <w:t>’s</w:t>
      </w:r>
      <w:r w:rsidRPr="006F495C">
        <w:t xml:space="preserve"> programme descriptor for the relevant </w:t>
      </w:r>
      <w:r>
        <w:t>validated programme pri</w:t>
      </w:r>
      <w:r w:rsidRPr="006F495C">
        <w:t>o</w:t>
      </w:r>
      <w:r>
        <w:t>r to</w:t>
      </w:r>
      <w:r w:rsidRPr="006F495C">
        <w:t xml:space="preserve"> delivering this programme module.</w:t>
      </w:r>
    </w:p>
    <w:p w:rsidR="00AB6C2B" w:rsidRPr="006F495C" w:rsidRDefault="00AB6C2B" w:rsidP="00AB6C2B">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AB6C2B" w:rsidRPr="006F495C" w:rsidTr="00B055B1">
        <w:trPr>
          <w:trHeight w:val="397"/>
        </w:trPr>
        <w:tc>
          <w:tcPr>
            <w:tcW w:w="9242" w:type="dxa"/>
            <w:vAlign w:val="center"/>
          </w:tcPr>
          <w:p w:rsidR="00AB6C2B" w:rsidRPr="00570CCC" w:rsidRDefault="00AB6C2B" w:rsidP="00B055B1">
            <w:pPr>
              <w:pStyle w:val="ListParagraph"/>
              <w:numPr>
                <w:ilvl w:val="0"/>
                <w:numId w:val="1"/>
              </w:numPr>
              <w:spacing w:after="0" w:line="240" w:lineRule="auto"/>
              <w:rPr>
                <w:lang w:eastAsia="en-IE"/>
              </w:rPr>
            </w:pPr>
            <w:r w:rsidRPr="00570CCC">
              <w:rPr>
                <w:lang w:eastAsia="en-IE"/>
              </w:rPr>
              <w:t>Title of Programme Module</w:t>
            </w:r>
            <w:r w:rsidR="00610C16">
              <w:rPr>
                <w:lang w:eastAsia="en-IE"/>
              </w:rPr>
              <w:br/>
            </w:r>
          </w:p>
        </w:tc>
      </w:tr>
      <w:tr w:rsidR="00AB6C2B" w:rsidRPr="006F495C" w:rsidTr="00B055B1">
        <w:trPr>
          <w:trHeight w:val="397"/>
        </w:trPr>
        <w:tc>
          <w:tcPr>
            <w:tcW w:w="9242" w:type="dxa"/>
            <w:vAlign w:val="center"/>
          </w:tcPr>
          <w:p w:rsidR="00AB6C2B" w:rsidRDefault="003D546B" w:rsidP="00B055B1">
            <w:pPr>
              <w:pStyle w:val="ListParagraph"/>
              <w:numPr>
                <w:ilvl w:val="0"/>
                <w:numId w:val="1"/>
              </w:numPr>
              <w:spacing w:after="0" w:line="240" w:lineRule="auto"/>
              <w:rPr>
                <w:lang w:eastAsia="en-IE"/>
              </w:rPr>
            </w:pPr>
            <w:r>
              <w:rPr>
                <w:lang w:eastAsia="en-IE"/>
              </w:rPr>
              <w:t>QQI</w:t>
            </w:r>
            <w:r w:rsidR="00AB6C2B" w:rsidRPr="00570CCC">
              <w:rPr>
                <w:lang w:eastAsia="en-IE"/>
              </w:rPr>
              <w:t xml:space="preserve"> Component Title and Code</w:t>
            </w:r>
          </w:p>
          <w:p w:rsidR="00AB6C2B" w:rsidRPr="00570CCC" w:rsidRDefault="00AB6C2B" w:rsidP="00B055B1">
            <w:pPr>
              <w:pStyle w:val="ListParagraph"/>
              <w:spacing w:after="0" w:line="240" w:lineRule="auto"/>
              <w:rPr>
                <w:lang w:eastAsia="en-IE"/>
              </w:rPr>
            </w:pPr>
          </w:p>
        </w:tc>
      </w:tr>
      <w:tr w:rsidR="00AB6C2B" w:rsidRPr="006F495C" w:rsidTr="00B055B1">
        <w:trPr>
          <w:trHeight w:val="397"/>
        </w:trPr>
        <w:tc>
          <w:tcPr>
            <w:tcW w:w="9242" w:type="dxa"/>
            <w:vAlign w:val="center"/>
          </w:tcPr>
          <w:p w:rsidR="00AB6C2B" w:rsidRDefault="00AB6C2B" w:rsidP="00B055B1">
            <w:pPr>
              <w:pStyle w:val="ListParagraph"/>
              <w:numPr>
                <w:ilvl w:val="0"/>
                <w:numId w:val="1"/>
              </w:numPr>
              <w:spacing w:after="0" w:line="240" w:lineRule="auto"/>
              <w:rPr>
                <w:lang w:eastAsia="en-IE"/>
              </w:rPr>
            </w:pPr>
            <w:r w:rsidRPr="00570CCC">
              <w:rPr>
                <w:lang w:eastAsia="en-IE"/>
              </w:rPr>
              <w:t>Duration in hours</w:t>
            </w:r>
          </w:p>
          <w:p w:rsidR="00AB6C2B" w:rsidRPr="00570CCC" w:rsidRDefault="00AB6C2B" w:rsidP="00B055B1">
            <w:pPr>
              <w:pStyle w:val="ListParagraph"/>
              <w:spacing w:after="0" w:line="240" w:lineRule="auto"/>
              <w:rPr>
                <w:lang w:eastAsia="en-IE"/>
              </w:rPr>
            </w:pPr>
          </w:p>
        </w:tc>
      </w:tr>
      <w:tr w:rsidR="00AB6C2B" w:rsidRPr="006F495C" w:rsidTr="00B055B1">
        <w:trPr>
          <w:trHeight w:val="397"/>
        </w:trPr>
        <w:tc>
          <w:tcPr>
            <w:tcW w:w="9242" w:type="dxa"/>
            <w:vAlign w:val="center"/>
          </w:tcPr>
          <w:p w:rsidR="00AB6C2B" w:rsidRDefault="00AB6C2B" w:rsidP="00B055B1">
            <w:pPr>
              <w:pStyle w:val="ListParagraph"/>
              <w:numPr>
                <w:ilvl w:val="0"/>
                <w:numId w:val="1"/>
              </w:numPr>
              <w:spacing w:after="0" w:line="240" w:lineRule="auto"/>
              <w:rPr>
                <w:lang w:eastAsia="en-IE"/>
              </w:rPr>
            </w:pPr>
            <w:r w:rsidRPr="00570CCC">
              <w:rPr>
                <w:lang w:eastAsia="en-IE"/>
              </w:rPr>
              <w:t xml:space="preserve">Credit Value of </w:t>
            </w:r>
            <w:r w:rsidR="003D546B">
              <w:rPr>
                <w:lang w:eastAsia="en-IE"/>
              </w:rPr>
              <w:t>QQI</w:t>
            </w:r>
            <w:r w:rsidRPr="00570CCC">
              <w:rPr>
                <w:lang w:eastAsia="en-IE"/>
              </w:rPr>
              <w:t xml:space="preserve"> Component</w:t>
            </w:r>
          </w:p>
          <w:p w:rsidR="00AB6C2B" w:rsidRPr="00570CCC" w:rsidRDefault="00AB6C2B" w:rsidP="00B055B1">
            <w:pPr>
              <w:pStyle w:val="ListParagraph"/>
              <w:spacing w:after="0" w:line="240" w:lineRule="auto"/>
              <w:rPr>
                <w:lang w:eastAsia="en-IE"/>
              </w:rPr>
            </w:pPr>
          </w:p>
        </w:tc>
      </w:tr>
      <w:tr w:rsidR="00AB6C2B" w:rsidRPr="006F495C" w:rsidTr="00B055B1">
        <w:trPr>
          <w:trHeight w:val="397"/>
        </w:trPr>
        <w:tc>
          <w:tcPr>
            <w:tcW w:w="9242" w:type="dxa"/>
            <w:vAlign w:val="center"/>
          </w:tcPr>
          <w:p w:rsidR="00AB6C2B" w:rsidRDefault="00AB6C2B" w:rsidP="00B055B1">
            <w:pPr>
              <w:pStyle w:val="ListParagraph"/>
              <w:numPr>
                <w:ilvl w:val="0"/>
                <w:numId w:val="1"/>
              </w:numPr>
              <w:spacing w:after="0" w:line="240" w:lineRule="auto"/>
              <w:rPr>
                <w:lang w:eastAsia="en-IE"/>
              </w:rPr>
            </w:pPr>
            <w:r w:rsidRPr="00570CCC">
              <w:rPr>
                <w:lang w:eastAsia="en-IE"/>
              </w:rPr>
              <w:t>Status</w:t>
            </w:r>
          </w:p>
          <w:p w:rsidR="00AB6C2B" w:rsidRPr="00570CCC" w:rsidRDefault="00AB6C2B" w:rsidP="00B055B1">
            <w:pPr>
              <w:pStyle w:val="ListParagraph"/>
              <w:spacing w:after="0" w:line="240" w:lineRule="auto"/>
              <w:rPr>
                <w:lang w:eastAsia="en-IE"/>
              </w:rPr>
            </w:pPr>
          </w:p>
        </w:tc>
      </w:tr>
      <w:tr w:rsidR="00610C16" w:rsidRPr="006F495C" w:rsidTr="00B055B1">
        <w:trPr>
          <w:trHeight w:val="397"/>
        </w:trPr>
        <w:tc>
          <w:tcPr>
            <w:tcW w:w="9242" w:type="dxa"/>
            <w:vAlign w:val="center"/>
          </w:tcPr>
          <w:p w:rsidR="00610C16" w:rsidRDefault="00610C16" w:rsidP="00B055B1">
            <w:pPr>
              <w:pStyle w:val="ListParagraph"/>
              <w:numPr>
                <w:ilvl w:val="0"/>
                <w:numId w:val="1"/>
              </w:numPr>
              <w:spacing w:after="0" w:line="240" w:lineRule="auto"/>
              <w:rPr>
                <w:lang w:eastAsia="en-IE"/>
              </w:rPr>
            </w:pPr>
            <w:r w:rsidRPr="00570CCC">
              <w:rPr>
                <w:lang w:eastAsia="en-IE"/>
              </w:rPr>
              <w:t>Special Requirements</w:t>
            </w:r>
          </w:p>
          <w:p w:rsidR="00610C16" w:rsidRPr="00570CCC" w:rsidRDefault="00610C16" w:rsidP="00B055B1">
            <w:pPr>
              <w:pStyle w:val="ListParagraph"/>
              <w:spacing w:after="0" w:line="240" w:lineRule="auto"/>
              <w:rPr>
                <w:lang w:eastAsia="en-IE"/>
              </w:rPr>
            </w:pPr>
          </w:p>
        </w:tc>
      </w:tr>
      <w:tr w:rsidR="00AB6C2B" w:rsidRPr="006F495C" w:rsidTr="00B055B1">
        <w:trPr>
          <w:trHeight w:val="397"/>
        </w:trPr>
        <w:tc>
          <w:tcPr>
            <w:tcW w:w="9242" w:type="dxa"/>
            <w:vAlign w:val="center"/>
          </w:tcPr>
          <w:p w:rsidR="00AB6C2B" w:rsidRPr="00570CCC" w:rsidRDefault="00AB6C2B" w:rsidP="00B055B1">
            <w:pPr>
              <w:pStyle w:val="ListParagraph"/>
              <w:numPr>
                <w:ilvl w:val="0"/>
                <w:numId w:val="1"/>
              </w:numPr>
              <w:spacing w:after="0" w:line="240" w:lineRule="auto"/>
              <w:rPr>
                <w:lang w:eastAsia="en-IE"/>
              </w:rPr>
            </w:pPr>
            <w:r>
              <w:rPr>
                <w:lang w:eastAsia="en-IE"/>
              </w:rPr>
              <w:t>None</w:t>
            </w:r>
          </w:p>
        </w:tc>
      </w:tr>
      <w:tr w:rsidR="00AB6C2B" w:rsidRPr="006F495C" w:rsidTr="00B055B1">
        <w:trPr>
          <w:trHeight w:val="397"/>
        </w:trPr>
        <w:tc>
          <w:tcPr>
            <w:tcW w:w="9242" w:type="dxa"/>
            <w:vAlign w:val="center"/>
          </w:tcPr>
          <w:p w:rsidR="00AB6C2B" w:rsidRDefault="00AB6C2B" w:rsidP="00B055B1">
            <w:pPr>
              <w:pStyle w:val="ListParagraph"/>
              <w:numPr>
                <w:ilvl w:val="0"/>
                <w:numId w:val="1"/>
              </w:numPr>
              <w:spacing w:after="0" w:line="240" w:lineRule="auto"/>
              <w:rPr>
                <w:lang w:eastAsia="en-IE"/>
              </w:rPr>
            </w:pPr>
            <w:r w:rsidRPr="00570CCC">
              <w:rPr>
                <w:lang w:eastAsia="en-IE"/>
              </w:rPr>
              <w:t>Aim of the Programme Module</w:t>
            </w:r>
          </w:p>
          <w:p w:rsidR="00AB6C2B" w:rsidRPr="00570CCC" w:rsidRDefault="00AB6C2B" w:rsidP="00B055B1">
            <w:pPr>
              <w:pStyle w:val="ListParagraph"/>
              <w:spacing w:after="0" w:line="240" w:lineRule="auto"/>
              <w:rPr>
                <w:lang w:eastAsia="en-IE"/>
              </w:rPr>
            </w:pPr>
          </w:p>
        </w:tc>
      </w:tr>
      <w:tr w:rsidR="00AB6C2B" w:rsidRPr="006F495C" w:rsidTr="00B055B1">
        <w:trPr>
          <w:trHeight w:val="397"/>
        </w:trPr>
        <w:tc>
          <w:tcPr>
            <w:tcW w:w="9242" w:type="dxa"/>
            <w:vAlign w:val="center"/>
          </w:tcPr>
          <w:p w:rsidR="00AB6C2B" w:rsidRPr="006B306F" w:rsidRDefault="00610C16" w:rsidP="00B055B1">
            <w:pPr>
              <w:numPr>
                <w:ilvl w:val="0"/>
                <w:numId w:val="1"/>
              </w:numPr>
              <w:spacing w:after="0" w:line="240" w:lineRule="auto"/>
              <w:rPr>
                <w:sz w:val="20"/>
                <w:szCs w:val="20"/>
                <w:lang w:eastAsia="en-IE"/>
              </w:rPr>
            </w:pPr>
            <w:r>
              <w:rPr>
                <w:sz w:val="20"/>
                <w:szCs w:val="20"/>
                <w:lang w:eastAsia="en-IE"/>
              </w:rPr>
              <w:t>L</w:t>
            </w:r>
            <w:r w:rsidR="00AB6C2B" w:rsidRPr="006B306F">
              <w:rPr>
                <w:sz w:val="20"/>
                <w:szCs w:val="20"/>
                <w:lang w:eastAsia="en-IE"/>
              </w:rPr>
              <w:t>earning Outcomes</w:t>
            </w:r>
          </w:p>
        </w:tc>
      </w:tr>
      <w:tr w:rsidR="00AB6C2B" w:rsidRPr="006F495C" w:rsidTr="00B055B1">
        <w:trPr>
          <w:trHeight w:val="397"/>
        </w:trPr>
        <w:tc>
          <w:tcPr>
            <w:tcW w:w="9242" w:type="dxa"/>
            <w:vAlign w:val="center"/>
          </w:tcPr>
          <w:p w:rsidR="00AB6C2B" w:rsidRPr="006B306F" w:rsidRDefault="00AB6C2B" w:rsidP="00B055B1">
            <w:pPr>
              <w:pStyle w:val="ListParagraph"/>
              <w:numPr>
                <w:ilvl w:val="0"/>
                <w:numId w:val="1"/>
              </w:numPr>
              <w:spacing w:after="0" w:line="240" w:lineRule="auto"/>
              <w:rPr>
                <w:sz w:val="20"/>
                <w:szCs w:val="20"/>
                <w:lang w:eastAsia="en-IE"/>
              </w:rPr>
            </w:pPr>
            <w:r w:rsidRPr="006B306F">
              <w:rPr>
                <w:sz w:val="20"/>
                <w:szCs w:val="20"/>
                <w:lang w:eastAsia="en-IE"/>
              </w:rPr>
              <w:t xml:space="preserve"> Indicative Content</w:t>
            </w:r>
          </w:p>
          <w:p w:rsidR="00AB6C2B" w:rsidRPr="006B306F" w:rsidRDefault="00AB6C2B" w:rsidP="00B055B1">
            <w:pPr>
              <w:pStyle w:val="ListParagraph"/>
              <w:spacing w:after="0" w:line="240" w:lineRule="auto"/>
              <w:rPr>
                <w:sz w:val="20"/>
                <w:szCs w:val="20"/>
                <w:lang w:eastAsia="en-IE"/>
              </w:rPr>
            </w:pPr>
          </w:p>
        </w:tc>
      </w:tr>
      <w:tr w:rsidR="00AB6C2B" w:rsidRPr="006F495C" w:rsidTr="00B055B1">
        <w:trPr>
          <w:trHeight w:val="397"/>
        </w:trPr>
        <w:tc>
          <w:tcPr>
            <w:tcW w:w="9242" w:type="dxa"/>
            <w:vAlign w:val="center"/>
          </w:tcPr>
          <w:p w:rsidR="00AB6C2B" w:rsidRPr="006B306F" w:rsidRDefault="00AB6C2B" w:rsidP="00B055B1">
            <w:pPr>
              <w:pStyle w:val="ListParagraph"/>
              <w:numPr>
                <w:ilvl w:val="0"/>
                <w:numId w:val="1"/>
              </w:numPr>
              <w:spacing w:after="0" w:line="240" w:lineRule="auto"/>
              <w:rPr>
                <w:sz w:val="20"/>
                <w:szCs w:val="20"/>
                <w:lang w:eastAsia="en-IE"/>
              </w:rPr>
            </w:pPr>
            <w:r w:rsidRPr="006B306F">
              <w:rPr>
                <w:sz w:val="20"/>
                <w:szCs w:val="20"/>
                <w:lang w:eastAsia="en-IE"/>
              </w:rPr>
              <w:t>Assessment</w:t>
            </w:r>
          </w:p>
          <w:p w:rsidR="00AB6C2B" w:rsidRPr="006B306F" w:rsidRDefault="00AB6C2B" w:rsidP="00B055B1">
            <w:pPr>
              <w:pStyle w:val="ListParagraph"/>
              <w:numPr>
                <w:ilvl w:val="0"/>
                <w:numId w:val="16"/>
              </w:numPr>
              <w:spacing w:after="0" w:line="240" w:lineRule="auto"/>
              <w:rPr>
                <w:sz w:val="20"/>
                <w:szCs w:val="20"/>
                <w:lang w:eastAsia="en-IE"/>
              </w:rPr>
            </w:pPr>
            <w:r w:rsidRPr="006B306F">
              <w:rPr>
                <w:sz w:val="20"/>
                <w:szCs w:val="20"/>
                <w:lang w:eastAsia="en-IE"/>
              </w:rPr>
              <w:t>Assessment Technique(s)</w:t>
            </w:r>
          </w:p>
          <w:p w:rsidR="00AB6C2B" w:rsidRPr="006B306F" w:rsidRDefault="00AB6C2B" w:rsidP="00B055B1">
            <w:pPr>
              <w:pStyle w:val="ListParagraph"/>
              <w:numPr>
                <w:ilvl w:val="0"/>
                <w:numId w:val="16"/>
              </w:numPr>
              <w:spacing w:after="0" w:line="240" w:lineRule="auto"/>
              <w:rPr>
                <w:sz w:val="20"/>
                <w:szCs w:val="20"/>
                <w:lang w:eastAsia="en-IE"/>
              </w:rPr>
            </w:pPr>
            <w:r w:rsidRPr="006B306F">
              <w:rPr>
                <w:sz w:val="20"/>
                <w:szCs w:val="20"/>
                <w:lang w:eastAsia="en-IE"/>
              </w:rPr>
              <w:t>Mapping of Learning Outcomes to Assessment Technique(s)</w:t>
            </w:r>
          </w:p>
          <w:p w:rsidR="00AB6C2B" w:rsidRPr="006B306F" w:rsidRDefault="00AB6C2B" w:rsidP="00B055B1">
            <w:pPr>
              <w:pStyle w:val="ListParagraph"/>
              <w:numPr>
                <w:ilvl w:val="0"/>
                <w:numId w:val="16"/>
              </w:numPr>
              <w:spacing w:after="0" w:line="240" w:lineRule="auto"/>
              <w:rPr>
                <w:sz w:val="20"/>
                <w:szCs w:val="20"/>
                <w:lang w:eastAsia="en-IE"/>
              </w:rPr>
            </w:pPr>
            <w:r w:rsidRPr="006B306F">
              <w:rPr>
                <w:sz w:val="20"/>
                <w:szCs w:val="20"/>
                <w:lang w:eastAsia="en-IE"/>
              </w:rPr>
              <w:t>Guidelines for Assessment Activities</w:t>
            </w:r>
          </w:p>
          <w:p w:rsidR="00AB6C2B" w:rsidRPr="006B306F" w:rsidRDefault="00AB6C2B" w:rsidP="00B055B1">
            <w:pPr>
              <w:spacing w:after="0" w:line="240" w:lineRule="auto"/>
              <w:rPr>
                <w:sz w:val="20"/>
                <w:szCs w:val="20"/>
                <w:lang w:eastAsia="en-IE"/>
              </w:rPr>
            </w:pPr>
          </w:p>
        </w:tc>
      </w:tr>
      <w:tr w:rsidR="00AB6C2B" w:rsidRPr="006F495C" w:rsidTr="00B055B1">
        <w:trPr>
          <w:trHeight w:val="621"/>
        </w:trPr>
        <w:tc>
          <w:tcPr>
            <w:tcW w:w="9242" w:type="dxa"/>
            <w:vAlign w:val="center"/>
          </w:tcPr>
          <w:p w:rsidR="00AB6C2B" w:rsidRPr="006B306F" w:rsidRDefault="00AB6C2B" w:rsidP="00B055B1">
            <w:pPr>
              <w:pStyle w:val="ListParagraph"/>
              <w:numPr>
                <w:ilvl w:val="0"/>
                <w:numId w:val="1"/>
              </w:numPr>
              <w:spacing w:after="0" w:line="240" w:lineRule="auto"/>
              <w:rPr>
                <w:sz w:val="20"/>
                <w:szCs w:val="20"/>
                <w:lang w:eastAsia="en-IE"/>
              </w:rPr>
            </w:pPr>
            <w:r w:rsidRPr="006B306F">
              <w:rPr>
                <w:sz w:val="20"/>
                <w:szCs w:val="20"/>
                <w:lang w:eastAsia="en-IE"/>
              </w:rPr>
              <w:t xml:space="preserve">  Grading</w:t>
            </w:r>
          </w:p>
        </w:tc>
      </w:tr>
      <w:tr w:rsidR="00AB6C2B" w:rsidRPr="006F495C" w:rsidTr="00B055B1">
        <w:trPr>
          <w:trHeight w:val="397"/>
        </w:trPr>
        <w:tc>
          <w:tcPr>
            <w:tcW w:w="9242" w:type="dxa"/>
            <w:vAlign w:val="center"/>
          </w:tcPr>
          <w:p w:rsidR="00AB6C2B" w:rsidRPr="006B306F" w:rsidRDefault="00AB6C2B" w:rsidP="00B055B1">
            <w:pPr>
              <w:pStyle w:val="ListParagraph"/>
              <w:numPr>
                <w:ilvl w:val="0"/>
                <w:numId w:val="1"/>
              </w:numPr>
              <w:spacing w:after="0" w:line="240" w:lineRule="auto"/>
              <w:rPr>
                <w:sz w:val="20"/>
                <w:szCs w:val="20"/>
                <w:lang w:eastAsia="en-IE"/>
              </w:rPr>
            </w:pPr>
            <w:r w:rsidRPr="006B306F">
              <w:rPr>
                <w:sz w:val="20"/>
                <w:szCs w:val="20"/>
                <w:lang w:eastAsia="en-IE"/>
              </w:rPr>
              <w:t>Learner Marking Sheet(s), including Assessment Criteria</w:t>
            </w:r>
            <w:r w:rsidR="00610C16">
              <w:rPr>
                <w:sz w:val="20"/>
                <w:szCs w:val="20"/>
                <w:lang w:eastAsia="en-IE"/>
              </w:rPr>
              <w:br/>
            </w:r>
          </w:p>
        </w:tc>
      </w:tr>
    </w:tbl>
    <w:p w:rsidR="00AB6C2B" w:rsidRPr="006F495C" w:rsidRDefault="00AB6C2B" w:rsidP="00B055B1">
      <w:pPr>
        <w:pStyle w:val="Heading2"/>
      </w:pPr>
      <w:r w:rsidRPr="006F495C">
        <w:t>Integrated Delivery and Assessment</w:t>
      </w:r>
    </w:p>
    <w:p w:rsidR="00AB6C2B" w:rsidRDefault="00AB6C2B" w:rsidP="00AB6C2B">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AB6C2B" w:rsidRDefault="00AB6C2B" w:rsidP="00AB6C2B">
      <w:pPr>
        <w:spacing w:after="0" w:line="240" w:lineRule="auto"/>
        <w:rPr>
          <w:color w:val="FF0000"/>
        </w:rPr>
      </w:pPr>
    </w:p>
    <w:p w:rsidR="00AB6C2B" w:rsidRPr="005D1D5F" w:rsidRDefault="00AB6C2B" w:rsidP="00AB6C2B">
      <w:pPr>
        <w:spacing w:after="0" w:line="240" w:lineRule="auto"/>
        <w:rPr>
          <w:color w:val="000000"/>
        </w:rPr>
      </w:pPr>
      <w:r w:rsidRPr="006F495C">
        <w:lastRenderedPageBreak/>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B055B1" w:rsidRDefault="00B055B1" w:rsidP="00AB6C2B">
      <w:pPr>
        <w:spacing w:after="0" w:line="240" w:lineRule="auto"/>
        <w:rPr>
          <w:b/>
        </w:rPr>
      </w:pPr>
    </w:p>
    <w:p w:rsidR="00B055B1" w:rsidRDefault="00B055B1" w:rsidP="00B055B1">
      <w:pPr>
        <w:pStyle w:val="Heading2"/>
      </w:pPr>
      <w:r>
        <w:t>Indicative Content</w:t>
      </w:r>
    </w:p>
    <w:p w:rsidR="00AB6C2B" w:rsidRDefault="00AB6C2B" w:rsidP="00B055B1">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B055B1" w:rsidRPr="006F495C" w:rsidRDefault="00B055B1" w:rsidP="00B055B1">
      <w:pPr>
        <w:pStyle w:val="Heading1"/>
      </w:pPr>
      <w:r w:rsidRPr="006F495C">
        <w:t>Title of Programme Module</w:t>
      </w:r>
    </w:p>
    <w:p w:rsidR="00B055B1" w:rsidRPr="006F495C" w:rsidRDefault="00B055B1" w:rsidP="00AB6C2B">
      <w:pPr>
        <w:spacing w:after="0" w:line="240" w:lineRule="auto"/>
      </w:pPr>
      <w:r>
        <w:t xml:space="preserve">        Principles and Practice of Selling</w:t>
      </w:r>
    </w:p>
    <w:p w:rsidR="00B055B1" w:rsidRPr="006F495C" w:rsidRDefault="00B055B1" w:rsidP="00B055B1">
      <w:pPr>
        <w:pStyle w:val="Heading1"/>
      </w:pPr>
      <w:r w:rsidRPr="006F495C">
        <w:t xml:space="preserve">Component Name and Code </w:t>
      </w:r>
    </w:p>
    <w:p w:rsidR="00B055B1" w:rsidRPr="006F495C" w:rsidRDefault="00B055B1" w:rsidP="00AB6C2B">
      <w:pPr>
        <w:spacing w:after="0" w:line="240" w:lineRule="auto"/>
      </w:pPr>
      <w:r>
        <w:t xml:space="preserve">        Principles and Practice of Selling 5N2062</w:t>
      </w:r>
    </w:p>
    <w:p w:rsidR="00B055B1" w:rsidRPr="006F495C" w:rsidRDefault="00B055B1" w:rsidP="00B055B1">
      <w:pPr>
        <w:pStyle w:val="Heading1"/>
      </w:pPr>
      <w:r w:rsidRPr="006F495C">
        <w:t>Duration in Hours</w:t>
      </w:r>
    </w:p>
    <w:p w:rsidR="00B055B1" w:rsidRPr="006F495C" w:rsidRDefault="00B055B1" w:rsidP="00AB6C2B">
      <w:pPr>
        <w:spacing w:after="0" w:line="240" w:lineRule="auto"/>
      </w:pPr>
      <w:r>
        <w:t xml:space="preserve">       150 hours (typical learning effort, to include both directed and non-directed learning)</w:t>
      </w:r>
    </w:p>
    <w:p w:rsidR="00B055B1" w:rsidRPr="006F495C" w:rsidRDefault="00B055B1" w:rsidP="00B055B1">
      <w:pPr>
        <w:pStyle w:val="Heading1"/>
      </w:pPr>
      <w:r w:rsidRPr="006F495C">
        <w:t>Credit Value</w:t>
      </w:r>
    </w:p>
    <w:p w:rsidR="00B055B1" w:rsidRPr="006F495C" w:rsidRDefault="00B055B1" w:rsidP="00AB6C2B">
      <w:pPr>
        <w:spacing w:after="0" w:line="240" w:lineRule="auto"/>
        <w:ind w:left="360"/>
      </w:pPr>
      <w:r>
        <w:t>15 Credits</w:t>
      </w:r>
    </w:p>
    <w:p w:rsidR="00B055B1" w:rsidRPr="006F495C" w:rsidRDefault="00B055B1" w:rsidP="00B055B1">
      <w:pPr>
        <w:pStyle w:val="Heading1"/>
      </w:pPr>
      <w:r>
        <w:t>Status</w:t>
      </w:r>
    </w:p>
    <w:p w:rsidR="00B055B1" w:rsidRPr="006F495C" w:rsidRDefault="00B055B1" w:rsidP="00610C16">
      <w:pPr>
        <w:spacing w:after="0" w:line="240" w:lineRule="auto"/>
        <w:ind w:left="360"/>
      </w:pPr>
      <w:r>
        <w:t>This programme module may be compulsory or optional within the context of the validated programme. Please refer to the relevant programme descriptor, Section 9 Programme Structure</w:t>
      </w:r>
    </w:p>
    <w:p w:rsidR="00B055B1" w:rsidRPr="006F495C" w:rsidRDefault="00B055B1" w:rsidP="00B055B1">
      <w:pPr>
        <w:pStyle w:val="Heading1"/>
      </w:pPr>
      <w:r w:rsidRPr="006F495C">
        <w:t>Special Requirements</w:t>
      </w:r>
    </w:p>
    <w:p w:rsidR="00B055B1" w:rsidRPr="006F495C" w:rsidRDefault="00B055B1" w:rsidP="00AB6C2B">
      <w:pPr>
        <w:spacing w:after="0" w:line="240" w:lineRule="auto"/>
      </w:pPr>
      <w:r>
        <w:t xml:space="preserve">       None</w:t>
      </w:r>
    </w:p>
    <w:p w:rsidR="00B055B1" w:rsidRPr="006F495C" w:rsidRDefault="00B055B1" w:rsidP="00B055B1">
      <w:pPr>
        <w:pStyle w:val="Heading1"/>
      </w:pPr>
      <w:r w:rsidRPr="006F495C">
        <w:t>Aim of the Programme Module</w:t>
      </w:r>
    </w:p>
    <w:p w:rsidR="00B055B1" w:rsidRPr="006F495C" w:rsidRDefault="00B055B1" w:rsidP="00610C16">
      <w:pPr>
        <w:spacing w:after="0" w:line="240" w:lineRule="auto"/>
        <w:ind w:left="360"/>
      </w:pPr>
      <w:r>
        <w:t>The aim of this award is to equip the learner with the knowledge, skill and competence in the       principles and practices underpinning the psychology of selling to enable the learner to apply best practice in the sales process.</w:t>
      </w:r>
    </w:p>
    <w:p w:rsidR="00B055B1" w:rsidRPr="00B055B1" w:rsidRDefault="00B055B1" w:rsidP="00B055B1">
      <w:pPr>
        <w:pStyle w:val="Heading1"/>
      </w:pPr>
      <w:r w:rsidRPr="006F495C">
        <w:t>Objectives of the Programme Module</w:t>
      </w:r>
    </w:p>
    <w:p w:rsidR="00B055B1" w:rsidRPr="006F495C" w:rsidRDefault="00B055B1" w:rsidP="001324BB">
      <w:pPr>
        <w:pStyle w:val="ListParagraph"/>
        <w:numPr>
          <w:ilvl w:val="0"/>
          <w:numId w:val="2"/>
        </w:numPr>
        <w:spacing w:line="240" w:lineRule="auto"/>
      </w:pPr>
      <w:r>
        <w:t>To enable the learner to understand the psychology and philosophy of selling</w:t>
      </w:r>
    </w:p>
    <w:p w:rsidR="00B055B1" w:rsidRPr="006F495C" w:rsidRDefault="00B055B1" w:rsidP="001324BB">
      <w:pPr>
        <w:pStyle w:val="ListParagraph"/>
        <w:numPr>
          <w:ilvl w:val="0"/>
          <w:numId w:val="2"/>
        </w:numPr>
        <w:spacing w:line="240" w:lineRule="auto"/>
      </w:pPr>
      <w:r>
        <w:t xml:space="preserve">To enable the learner to recognise the importance of planning and preparation for the sales process </w:t>
      </w:r>
    </w:p>
    <w:p w:rsidR="00B055B1" w:rsidRPr="006F495C" w:rsidRDefault="00B055B1" w:rsidP="00AB6C2B">
      <w:pPr>
        <w:pStyle w:val="ListParagraph"/>
        <w:numPr>
          <w:ilvl w:val="0"/>
          <w:numId w:val="2"/>
        </w:numPr>
        <w:spacing w:line="240" w:lineRule="auto"/>
      </w:pPr>
      <w:r>
        <w:t>To enable the learner to develop an insight into and understanding of the sales process</w:t>
      </w:r>
    </w:p>
    <w:p w:rsidR="00B055B1" w:rsidRPr="006F495C" w:rsidRDefault="00B055B1" w:rsidP="00AB6C2B">
      <w:pPr>
        <w:pStyle w:val="ListParagraph"/>
        <w:numPr>
          <w:ilvl w:val="0"/>
          <w:numId w:val="2"/>
        </w:numPr>
        <w:spacing w:line="240" w:lineRule="auto"/>
      </w:pPr>
      <w:r>
        <w:t>To enable the learner to operate ethically in the best interests of the customer and their business</w:t>
      </w:r>
    </w:p>
    <w:p w:rsidR="00B055B1" w:rsidRPr="00015C17" w:rsidRDefault="00B055B1" w:rsidP="00AB6C2B">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427F97">
        <w:rPr>
          <w:color w:val="000000"/>
        </w:rPr>
        <w:t>to Principles and Practice of Selling through</w:t>
      </w:r>
      <w:r w:rsidRPr="00015C17">
        <w:rPr>
          <w:color w:val="000000"/>
        </w:rPr>
        <w:t xml:space="preserve"> the medium of the indicative content </w:t>
      </w:r>
    </w:p>
    <w:p w:rsidR="00B055B1" w:rsidRPr="006F495C" w:rsidRDefault="00B055B1" w:rsidP="00AB6C2B">
      <w:pPr>
        <w:pStyle w:val="ListParagraph"/>
        <w:numPr>
          <w:ilvl w:val="0"/>
          <w:numId w:val="2"/>
        </w:numPr>
        <w:spacing w:line="240" w:lineRule="auto"/>
      </w:pPr>
      <w:r w:rsidRPr="005D1D5F">
        <w:rPr>
          <w:color w:val="000000"/>
        </w:rPr>
        <w:t>To enable the learner to take responsibility for his/her own learning.</w:t>
      </w:r>
      <w:r w:rsidRPr="006F495C">
        <w:br/>
      </w:r>
    </w:p>
    <w:p w:rsidR="00AB6C2B" w:rsidRDefault="00AB6C2B" w:rsidP="00B055B1">
      <w:pPr>
        <w:pStyle w:val="Heading1"/>
      </w:pPr>
      <w:r>
        <w:t>Learning Outcomes of Level 5</w:t>
      </w:r>
      <w:r w:rsidRPr="006F495C">
        <w:t xml:space="preserve"> </w:t>
      </w:r>
      <w:r w:rsidR="00427F97" w:rsidRPr="00427F97">
        <w:t>Principles and Practice of Selling 5N2062</w:t>
      </w:r>
    </w:p>
    <w:p w:rsidR="00427F97" w:rsidRPr="006F495C" w:rsidRDefault="00427F97" w:rsidP="00427F97">
      <w:pPr>
        <w:pStyle w:val="ListParagraph"/>
        <w:spacing w:after="0" w:line="240" w:lineRule="auto"/>
        <w:ind w:left="360"/>
        <w:rPr>
          <w:b/>
        </w:rPr>
      </w:pPr>
    </w:p>
    <w:p w:rsidR="00AB6C2B" w:rsidRPr="006F495C" w:rsidRDefault="00AB6C2B" w:rsidP="00AB6C2B">
      <w:pPr>
        <w:spacing w:after="0" w:line="240" w:lineRule="auto"/>
      </w:pPr>
      <w:r w:rsidRPr="006F495C">
        <w:t>Learners will be able to:</w:t>
      </w:r>
    </w:p>
    <w:p w:rsidR="00AB6C2B" w:rsidRDefault="00AB6C2B" w:rsidP="00AB6C2B">
      <w:pPr>
        <w:autoSpaceDE w:val="0"/>
        <w:autoSpaceDN w:val="0"/>
        <w:adjustRightInd w:val="0"/>
        <w:spacing w:after="0" w:line="240" w:lineRule="auto"/>
      </w:pPr>
    </w:p>
    <w:p w:rsidR="00AB6C2B" w:rsidRDefault="00AB6C2B" w:rsidP="001324BB">
      <w:pPr>
        <w:pStyle w:val="ListParagraph"/>
        <w:numPr>
          <w:ilvl w:val="0"/>
          <w:numId w:val="15"/>
        </w:numPr>
        <w:spacing w:line="480" w:lineRule="auto"/>
      </w:pPr>
      <w:r>
        <w:t>Examine the psychology and basic philosophy of selling</w:t>
      </w:r>
    </w:p>
    <w:p w:rsidR="00AB6C2B" w:rsidRDefault="00AB6C2B" w:rsidP="001324BB">
      <w:pPr>
        <w:pStyle w:val="ListParagraph"/>
        <w:numPr>
          <w:ilvl w:val="0"/>
          <w:numId w:val="15"/>
        </w:numPr>
        <w:spacing w:line="480" w:lineRule="auto"/>
      </w:pPr>
      <w:r>
        <w:t>Explore the concept of personality to include an evaluation of the learner’s own personality and that of potential customers</w:t>
      </w:r>
    </w:p>
    <w:p w:rsidR="00AB6C2B" w:rsidRDefault="00AB6C2B" w:rsidP="001324BB">
      <w:pPr>
        <w:pStyle w:val="ListParagraph"/>
        <w:numPr>
          <w:ilvl w:val="0"/>
          <w:numId w:val="15"/>
        </w:numPr>
        <w:spacing w:line="480" w:lineRule="auto"/>
      </w:pPr>
      <w:r>
        <w:t>Identify the stages in the consumer decision making process for both consumers and organisational purchases and the factors that affect these decisions</w:t>
      </w:r>
    </w:p>
    <w:p w:rsidR="00AB6C2B" w:rsidRDefault="00AB6C2B" w:rsidP="001324BB">
      <w:pPr>
        <w:pStyle w:val="ListParagraph"/>
        <w:numPr>
          <w:ilvl w:val="0"/>
          <w:numId w:val="15"/>
        </w:numPr>
        <w:spacing w:line="480" w:lineRule="auto"/>
      </w:pPr>
      <w:r>
        <w:t>Summarise the five psychological stages in the selling process</w:t>
      </w:r>
    </w:p>
    <w:p w:rsidR="00AB6C2B" w:rsidRDefault="00AB6C2B" w:rsidP="001324BB">
      <w:pPr>
        <w:pStyle w:val="ListParagraph"/>
        <w:numPr>
          <w:ilvl w:val="0"/>
          <w:numId w:val="15"/>
        </w:numPr>
        <w:spacing w:line="480" w:lineRule="auto"/>
      </w:pPr>
      <w:r>
        <w:t>Explore questioning techniques that may be used in the selling process</w:t>
      </w:r>
    </w:p>
    <w:p w:rsidR="00AB6C2B" w:rsidRDefault="00AB6C2B" w:rsidP="001324BB">
      <w:pPr>
        <w:pStyle w:val="ListParagraph"/>
        <w:numPr>
          <w:ilvl w:val="0"/>
          <w:numId w:val="15"/>
        </w:numPr>
        <w:spacing w:line="480" w:lineRule="auto"/>
      </w:pPr>
      <w:r>
        <w:t>Evaluate the importance of planning and preparation in selling</w:t>
      </w:r>
    </w:p>
    <w:p w:rsidR="00AB6C2B" w:rsidRDefault="00AB6C2B" w:rsidP="001324BB">
      <w:pPr>
        <w:pStyle w:val="ListParagraph"/>
        <w:numPr>
          <w:ilvl w:val="0"/>
          <w:numId w:val="15"/>
        </w:numPr>
        <w:spacing w:line="480" w:lineRule="auto"/>
      </w:pPr>
      <w:r>
        <w:t>Identify the legal responsibilities of the sales person based on an analysis of current legislation</w:t>
      </w:r>
    </w:p>
    <w:p w:rsidR="00AB6C2B" w:rsidRDefault="00AB6C2B" w:rsidP="001324BB">
      <w:pPr>
        <w:pStyle w:val="ListParagraph"/>
        <w:numPr>
          <w:ilvl w:val="0"/>
          <w:numId w:val="15"/>
        </w:numPr>
        <w:spacing w:line="480" w:lineRule="auto"/>
      </w:pPr>
      <w:r>
        <w:t>Employ methods to create rapport and trust with the customer</w:t>
      </w:r>
    </w:p>
    <w:p w:rsidR="00AB6C2B" w:rsidRDefault="00AB6C2B" w:rsidP="001324BB">
      <w:pPr>
        <w:pStyle w:val="ListParagraph"/>
        <w:numPr>
          <w:ilvl w:val="0"/>
          <w:numId w:val="15"/>
        </w:numPr>
        <w:spacing w:line="480" w:lineRule="auto"/>
      </w:pPr>
      <w:r>
        <w:t>Identify the post sales activities essential to building long-term customer relationships</w:t>
      </w:r>
    </w:p>
    <w:p w:rsidR="00AB6C2B" w:rsidRDefault="00AB6C2B" w:rsidP="001324BB">
      <w:pPr>
        <w:pStyle w:val="ListParagraph"/>
        <w:numPr>
          <w:ilvl w:val="0"/>
          <w:numId w:val="15"/>
        </w:numPr>
        <w:spacing w:line="480" w:lineRule="auto"/>
      </w:pPr>
      <w:r>
        <w:t>Employ a range of techniques to handle objections which may occur during a sale</w:t>
      </w:r>
    </w:p>
    <w:p w:rsidR="00AB6C2B" w:rsidRDefault="00AB6C2B" w:rsidP="001324BB">
      <w:pPr>
        <w:pStyle w:val="ListParagraph"/>
        <w:numPr>
          <w:ilvl w:val="0"/>
          <w:numId w:val="15"/>
        </w:numPr>
        <w:spacing w:line="480" w:lineRule="auto"/>
      </w:pPr>
      <w:r>
        <w:t>Employ a range of techniques in closing a sale</w:t>
      </w:r>
    </w:p>
    <w:p w:rsidR="00AB6C2B" w:rsidRPr="006F495C" w:rsidRDefault="00B055B1" w:rsidP="00B055B1">
      <w:pPr>
        <w:pStyle w:val="ListParagraph"/>
        <w:numPr>
          <w:ilvl w:val="0"/>
          <w:numId w:val="15"/>
        </w:numPr>
        <w:spacing w:line="480" w:lineRule="auto"/>
      </w:pPr>
      <w:r>
        <w:t>Examine the ethics of sellin</w:t>
      </w:r>
      <w:r w:rsidR="00066CEC">
        <w:t>g</w:t>
      </w:r>
    </w:p>
    <w:p w:rsidR="00066CEC" w:rsidRPr="00C318FE" w:rsidRDefault="00066CEC" w:rsidP="00066CEC">
      <w:pPr>
        <w:pStyle w:val="Heading1"/>
      </w:pPr>
      <w:r w:rsidRPr="00C318FE">
        <w:t xml:space="preserve">Indicative Content </w:t>
      </w:r>
    </w:p>
    <w:p w:rsidR="00066CEC" w:rsidRPr="00C318FE" w:rsidRDefault="00066CEC" w:rsidP="00066CEC">
      <w:pPr>
        <w:spacing w:after="0" w:line="240" w:lineRule="auto"/>
      </w:pPr>
      <w:r w:rsidRPr="00C318FE">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066CEC" w:rsidRPr="00C318FE" w:rsidRDefault="00066CEC" w:rsidP="00066CEC">
      <w:pPr>
        <w:pStyle w:val="ListParagraph"/>
        <w:spacing w:after="0" w:line="240" w:lineRule="auto"/>
        <w:ind w:left="0"/>
        <w:rPr>
          <w:b/>
        </w:rPr>
      </w:pPr>
    </w:p>
    <w:p w:rsidR="00066CEC" w:rsidRPr="00066CEC" w:rsidRDefault="00066CEC" w:rsidP="00066CEC">
      <w:pPr>
        <w:pStyle w:val="NoSpacing"/>
        <w:pBdr>
          <w:top w:val="single" w:sz="4" w:space="0" w:color="auto"/>
          <w:bottom w:val="single" w:sz="4" w:space="1" w:color="auto"/>
        </w:pBdr>
        <w:spacing w:after="0" w:line="240" w:lineRule="auto"/>
        <w:ind w:left="0"/>
        <w:rPr>
          <w:b/>
        </w:rPr>
      </w:pPr>
      <w:r w:rsidRPr="00066CEC">
        <w:rPr>
          <w:b/>
        </w:rPr>
        <w:t>1. Examine the psychology and basic philosophy of selling</w:t>
      </w:r>
    </w:p>
    <w:p w:rsidR="00066CEC" w:rsidRPr="00C318FE" w:rsidRDefault="00066CEC" w:rsidP="00066CEC">
      <w:pPr>
        <w:pStyle w:val="ListParagraph"/>
        <w:spacing w:after="0" w:line="240" w:lineRule="auto"/>
        <w:ind w:left="0"/>
        <w:rPr>
          <w:b/>
        </w:rPr>
      </w:pPr>
    </w:p>
    <w:p w:rsidR="00066CEC" w:rsidRPr="00C318FE" w:rsidRDefault="00066CEC" w:rsidP="00066CEC">
      <w:pPr>
        <w:pStyle w:val="ListParagraph"/>
        <w:spacing w:after="0" w:line="240" w:lineRule="auto"/>
        <w:ind w:left="0"/>
        <w:rPr>
          <w:b/>
          <w:lang w:eastAsia="en-IE"/>
        </w:rPr>
      </w:pPr>
      <w:r w:rsidRPr="00C318FE">
        <w:rPr>
          <w:b/>
          <w:lang w:eastAsia="en-IE"/>
        </w:rPr>
        <w:t>Facilitate the learner to explore the following:</w:t>
      </w:r>
    </w:p>
    <w:p w:rsidR="00066CEC" w:rsidRPr="00C318FE" w:rsidRDefault="00066CEC" w:rsidP="00066CEC">
      <w:pPr>
        <w:pStyle w:val="ListParagraph"/>
        <w:spacing w:after="0" w:line="240" w:lineRule="auto"/>
        <w:ind w:left="1004"/>
        <w:rPr>
          <w:lang w:eastAsia="en-IE"/>
        </w:rPr>
      </w:pPr>
    </w:p>
    <w:p w:rsidR="00066CEC" w:rsidRPr="00C318FE" w:rsidRDefault="00066CEC" w:rsidP="00066CEC">
      <w:pPr>
        <w:pStyle w:val="ListParagraph"/>
        <w:numPr>
          <w:ilvl w:val="0"/>
          <w:numId w:val="9"/>
        </w:numPr>
        <w:spacing w:after="0" w:line="240" w:lineRule="auto"/>
        <w:rPr>
          <w:lang w:eastAsia="en-IE"/>
        </w:rPr>
      </w:pPr>
      <w:r w:rsidRPr="00C318FE">
        <w:rPr>
          <w:lang w:eastAsia="en-IE"/>
        </w:rPr>
        <w:t>Why people buy what they buy</w:t>
      </w:r>
    </w:p>
    <w:p w:rsidR="00066CEC" w:rsidRPr="00C318FE" w:rsidRDefault="00066CEC" w:rsidP="00066CEC">
      <w:pPr>
        <w:pStyle w:val="ListParagraph"/>
        <w:numPr>
          <w:ilvl w:val="0"/>
          <w:numId w:val="9"/>
        </w:numPr>
        <w:spacing w:after="0" w:line="240" w:lineRule="auto"/>
        <w:rPr>
          <w:lang w:eastAsia="en-IE"/>
        </w:rPr>
      </w:pPr>
      <w:r w:rsidRPr="00C318FE">
        <w:rPr>
          <w:lang w:eastAsia="en-IE"/>
        </w:rPr>
        <w:t>Needs versus wants</w:t>
      </w:r>
    </w:p>
    <w:p w:rsidR="00066CEC" w:rsidRPr="00C318FE" w:rsidRDefault="00066CEC" w:rsidP="00066CEC">
      <w:pPr>
        <w:pStyle w:val="ListParagraph"/>
        <w:numPr>
          <w:ilvl w:val="0"/>
          <w:numId w:val="9"/>
        </w:numPr>
        <w:spacing w:after="0" w:line="240" w:lineRule="auto"/>
        <w:rPr>
          <w:lang w:eastAsia="en-IE"/>
        </w:rPr>
      </w:pPr>
      <w:r w:rsidRPr="00C318FE">
        <w:rPr>
          <w:lang w:eastAsia="en-IE"/>
        </w:rPr>
        <w:t>The Sales department in relation to the Marketing department</w:t>
      </w:r>
    </w:p>
    <w:p w:rsidR="00066CEC" w:rsidRPr="00C318FE" w:rsidRDefault="00066CEC" w:rsidP="00066CEC">
      <w:pPr>
        <w:pStyle w:val="ListParagraph"/>
        <w:numPr>
          <w:ilvl w:val="0"/>
          <w:numId w:val="9"/>
        </w:numPr>
        <w:spacing w:after="0" w:line="240" w:lineRule="auto"/>
        <w:rPr>
          <w:lang w:eastAsia="en-IE"/>
        </w:rPr>
      </w:pPr>
      <w:r w:rsidRPr="00C318FE">
        <w:rPr>
          <w:lang w:eastAsia="en-IE"/>
        </w:rPr>
        <w:t>The importance of selling to the survival of organisations</w:t>
      </w:r>
    </w:p>
    <w:p w:rsidR="00066CEC" w:rsidRPr="00C318FE" w:rsidRDefault="00066CEC" w:rsidP="00066CEC">
      <w:pPr>
        <w:pStyle w:val="ListParagraph"/>
        <w:numPr>
          <w:ilvl w:val="0"/>
          <w:numId w:val="9"/>
        </w:numPr>
        <w:spacing w:after="0" w:line="240" w:lineRule="auto"/>
        <w:rPr>
          <w:lang w:eastAsia="en-IE"/>
        </w:rPr>
      </w:pPr>
      <w:r w:rsidRPr="00C318FE">
        <w:rPr>
          <w:lang w:eastAsia="en-IE"/>
        </w:rPr>
        <w:t xml:space="preserve">The evolution and development of the Selling Concept  </w:t>
      </w:r>
    </w:p>
    <w:p w:rsidR="00066CEC" w:rsidRPr="00C318FE" w:rsidRDefault="00066CEC" w:rsidP="00066CEC">
      <w:pPr>
        <w:pStyle w:val="ListParagraph"/>
        <w:spacing w:after="0" w:line="240" w:lineRule="auto"/>
        <w:ind w:left="0"/>
        <w:rPr>
          <w:b/>
        </w:rPr>
      </w:pPr>
    </w:p>
    <w:p w:rsidR="00066CEC" w:rsidRPr="00066CEC" w:rsidRDefault="00066CEC" w:rsidP="00066CEC">
      <w:pPr>
        <w:pStyle w:val="NoSpacing"/>
        <w:pBdr>
          <w:top w:val="single" w:sz="4" w:space="0" w:color="auto"/>
          <w:bottom w:val="single" w:sz="4" w:space="1" w:color="auto"/>
        </w:pBdr>
        <w:spacing w:after="0" w:line="240" w:lineRule="auto"/>
        <w:ind w:left="0"/>
        <w:rPr>
          <w:b/>
        </w:rPr>
      </w:pPr>
      <w:r>
        <w:rPr>
          <w:b/>
        </w:rPr>
        <w:t xml:space="preserve">2. Explore the concept of personality to include an evaluation of the learner’s own personality and </w:t>
      </w:r>
      <w:r w:rsidR="006A4482">
        <w:rPr>
          <w:b/>
        </w:rPr>
        <w:t xml:space="preserve"> that </w:t>
      </w:r>
      <w:r w:rsidR="00410378">
        <w:rPr>
          <w:b/>
        </w:rPr>
        <w:t xml:space="preserve"> </w:t>
      </w:r>
      <w:r>
        <w:rPr>
          <w:b/>
        </w:rPr>
        <w:t>of potential customers.</w:t>
      </w:r>
    </w:p>
    <w:p w:rsidR="00066CEC" w:rsidRPr="00C318FE" w:rsidRDefault="00066CEC" w:rsidP="00066CEC">
      <w:pPr>
        <w:pStyle w:val="ListParagraph"/>
        <w:spacing w:after="0" w:line="240" w:lineRule="auto"/>
        <w:ind w:left="0"/>
        <w:rPr>
          <w:b/>
          <w:lang w:eastAsia="en-IE"/>
        </w:rPr>
      </w:pPr>
    </w:p>
    <w:p w:rsidR="00066CEC" w:rsidRDefault="00066CEC" w:rsidP="00066CEC">
      <w:pPr>
        <w:spacing w:after="0" w:line="240" w:lineRule="auto"/>
        <w:rPr>
          <w:lang w:eastAsia="en-IE"/>
        </w:rPr>
      </w:pPr>
      <w:r w:rsidRPr="00833387">
        <w:rPr>
          <w:b/>
          <w:lang w:eastAsia="en-IE"/>
        </w:rPr>
        <w:t>Facilitate the learner to explore the following:</w:t>
      </w:r>
      <w:r w:rsidRPr="00C318FE">
        <w:rPr>
          <w:lang w:eastAsia="en-IE"/>
        </w:rPr>
        <w:t xml:space="preserve"> </w:t>
      </w:r>
    </w:p>
    <w:p w:rsidR="006A4482" w:rsidRPr="00833387" w:rsidRDefault="006A4482" w:rsidP="00066CEC">
      <w:pPr>
        <w:spacing w:after="0" w:line="240" w:lineRule="auto"/>
        <w:rPr>
          <w:lang w:eastAsia="en-IE"/>
        </w:rPr>
      </w:pPr>
    </w:p>
    <w:p w:rsidR="00066CEC" w:rsidRPr="00C318FE" w:rsidRDefault="00066CEC" w:rsidP="00066CEC">
      <w:pPr>
        <w:pStyle w:val="ListParagraph"/>
        <w:numPr>
          <w:ilvl w:val="0"/>
          <w:numId w:val="9"/>
        </w:numPr>
        <w:spacing w:after="0" w:line="240" w:lineRule="auto"/>
        <w:rPr>
          <w:lang w:eastAsia="en-IE"/>
        </w:rPr>
      </w:pPr>
      <w:r w:rsidRPr="00C318FE">
        <w:rPr>
          <w:lang w:eastAsia="en-IE"/>
        </w:rPr>
        <w:t>The 4 different personality types to be found in customers:</w:t>
      </w:r>
    </w:p>
    <w:p w:rsidR="00066CEC" w:rsidRPr="00833387" w:rsidRDefault="00066CEC" w:rsidP="00066CEC">
      <w:pPr>
        <w:pStyle w:val="ListParagraph"/>
        <w:spacing w:after="0" w:line="240" w:lineRule="auto"/>
        <w:rPr>
          <w:lang w:eastAsia="en-IE"/>
        </w:rPr>
      </w:pPr>
    </w:p>
    <w:p w:rsidR="00066CEC" w:rsidRPr="00833387" w:rsidRDefault="00066CEC" w:rsidP="00066CEC">
      <w:pPr>
        <w:pStyle w:val="ListParagraph"/>
        <w:numPr>
          <w:ilvl w:val="0"/>
          <w:numId w:val="25"/>
        </w:numPr>
        <w:spacing w:after="0" w:line="240" w:lineRule="auto"/>
        <w:rPr>
          <w:lang w:eastAsia="en-IE"/>
        </w:rPr>
      </w:pPr>
      <w:r w:rsidRPr="00833387">
        <w:rPr>
          <w:lang w:eastAsia="en-IE"/>
        </w:rPr>
        <w:t>Socialisers,</w:t>
      </w:r>
    </w:p>
    <w:p w:rsidR="00066CEC" w:rsidRPr="00833387" w:rsidRDefault="00066CEC" w:rsidP="00066CEC">
      <w:pPr>
        <w:pStyle w:val="ListParagraph"/>
        <w:numPr>
          <w:ilvl w:val="0"/>
          <w:numId w:val="25"/>
        </w:numPr>
        <w:spacing w:after="0" w:line="240" w:lineRule="auto"/>
        <w:rPr>
          <w:lang w:eastAsia="en-IE"/>
        </w:rPr>
      </w:pPr>
      <w:r w:rsidRPr="00833387">
        <w:rPr>
          <w:lang w:eastAsia="en-IE"/>
        </w:rPr>
        <w:t>Analytics,</w:t>
      </w:r>
    </w:p>
    <w:p w:rsidR="00066CEC" w:rsidRPr="00833387" w:rsidRDefault="00066CEC" w:rsidP="00066CEC">
      <w:pPr>
        <w:pStyle w:val="ListParagraph"/>
        <w:numPr>
          <w:ilvl w:val="0"/>
          <w:numId w:val="25"/>
        </w:numPr>
        <w:spacing w:after="0" w:line="240" w:lineRule="auto"/>
        <w:rPr>
          <w:lang w:eastAsia="en-IE"/>
        </w:rPr>
      </w:pPr>
      <w:r w:rsidRPr="00833387">
        <w:rPr>
          <w:lang w:eastAsia="en-IE"/>
        </w:rPr>
        <w:t xml:space="preserve">Relaters </w:t>
      </w:r>
    </w:p>
    <w:p w:rsidR="00066CEC" w:rsidRPr="00833387" w:rsidRDefault="00066CEC" w:rsidP="006A4482">
      <w:pPr>
        <w:pStyle w:val="ListParagraph"/>
        <w:numPr>
          <w:ilvl w:val="0"/>
          <w:numId w:val="25"/>
        </w:numPr>
        <w:spacing w:after="0" w:line="240" w:lineRule="auto"/>
        <w:rPr>
          <w:lang w:eastAsia="en-IE"/>
        </w:rPr>
      </w:pPr>
      <w:r w:rsidRPr="00833387">
        <w:rPr>
          <w:lang w:eastAsia="en-IE"/>
        </w:rPr>
        <w:t>Directors</w:t>
      </w:r>
    </w:p>
    <w:p w:rsidR="00066CEC" w:rsidRPr="00833387" w:rsidRDefault="00066CEC" w:rsidP="00066CEC">
      <w:pPr>
        <w:pStyle w:val="ListParagraph"/>
        <w:numPr>
          <w:ilvl w:val="0"/>
          <w:numId w:val="4"/>
        </w:numPr>
        <w:spacing w:after="0" w:line="240" w:lineRule="auto"/>
        <w:rPr>
          <w:lang w:eastAsia="en-IE"/>
        </w:rPr>
      </w:pPr>
      <w:r>
        <w:rPr>
          <w:lang w:eastAsia="en-IE"/>
        </w:rPr>
        <w:t>Identify and examine t</w:t>
      </w:r>
      <w:r w:rsidRPr="00833387">
        <w:rPr>
          <w:lang w:eastAsia="en-IE"/>
        </w:rPr>
        <w:t>he traits of each personality type</w:t>
      </w:r>
    </w:p>
    <w:p w:rsidR="00066CEC" w:rsidRPr="00833387" w:rsidRDefault="00066CEC" w:rsidP="00066CEC">
      <w:pPr>
        <w:pStyle w:val="ListParagraph"/>
        <w:numPr>
          <w:ilvl w:val="0"/>
          <w:numId w:val="4"/>
        </w:numPr>
        <w:spacing w:after="0" w:line="240" w:lineRule="auto"/>
        <w:rPr>
          <w:lang w:eastAsia="en-IE"/>
        </w:rPr>
      </w:pPr>
      <w:r>
        <w:rPr>
          <w:lang w:eastAsia="en-IE"/>
        </w:rPr>
        <w:t>Appropriate strategies and</w:t>
      </w:r>
      <w:r w:rsidRPr="00833387">
        <w:rPr>
          <w:lang w:eastAsia="en-IE"/>
        </w:rPr>
        <w:t xml:space="preserve"> tactics to be employed in selling to each personality type.</w:t>
      </w:r>
    </w:p>
    <w:p w:rsidR="00066CEC" w:rsidRDefault="00066CEC" w:rsidP="00066CEC">
      <w:pPr>
        <w:pStyle w:val="ListParagraph"/>
        <w:spacing w:after="0" w:line="240" w:lineRule="auto"/>
        <w:ind w:left="0"/>
        <w:rPr>
          <w:b/>
          <w:lang w:eastAsia="en-IE"/>
        </w:rPr>
      </w:pPr>
    </w:p>
    <w:p w:rsidR="006A4482" w:rsidRPr="00066CEC" w:rsidRDefault="006A4482" w:rsidP="006A4482">
      <w:pPr>
        <w:pStyle w:val="NoSpacing"/>
        <w:pBdr>
          <w:top w:val="single" w:sz="4" w:space="0" w:color="auto"/>
          <w:bottom w:val="single" w:sz="4" w:space="1" w:color="auto"/>
        </w:pBdr>
        <w:spacing w:after="0" w:line="240" w:lineRule="auto"/>
        <w:ind w:left="0"/>
        <w:rPr>
          <w:b/>
        </w:rPr>
      </w:pPr>
      <w:r>
        <w:rPr>
          <w:b/>
        </w:rPr>
        <w:t>3. Identify the stages on the consumer decision making process for both consumers and organisational purchases</w:t>
      </w:r>
    </w:p>
    <w:p w:rsidR="00066CEC" w:rsidRPr="00833387" w:rsidRDefault="00066CEC" w:rsidP="00066CEC">
      <w:pPr>
        <w:spacing w:after="0" w:line="240" w:lineRule="auto"/>
        <w:rPr>
          <w:b/>
          <w:lang w:eastAsia="en-IE"/>
        </w:rPr>
      </w:pPr>
    </w:p>
    <w:p w:rsidR="00066CEC" w:rsidRPr="003D0C05" w:rsidRDefault="00066CEC" w:rsidP="00066CEC">
      <w:pPr>
        <w:spacing w:after="0" w:line="240" w:lineRule="auto"/>
        <w:rPr>
          <w:b/>
          <w:lang w:eastAsia="en-IE"/>
        </w:rPr>
      </w:pPr>
      <w:r w:rsidRPr="003D0C05">
        <w:rPr>
          <w:b/>
          <w:lang w:eastAsia="en-IE"/>
        </w:rPr>
        <w:t>Facilitate the learner to explore the following:</w:t>
      </w:r>
    </w:p>
    <w:p w:rsidR="00066CEC" w:rsidRPr="00833387" w:rsidRDefault="00066CEC" w:rsidP="00066CEC">
      <w:pPr>
        <w:pStyle w:val="ListParagraph"/>
        <w:spacing w:after="0" w:line="240" w:lineRule="auto"/>
        <w:ind w:left="1004"/>
        <w:rPr>
          <w:lang w:eastAsia="en-IE"/>
        </w:rPr>
      </w:pPr>
    </w:p>
    <w:p w:rsidR="00066CEC" w:rsidRPr="00833387" w:rsidRDefault="00066CEC" w:rsidP="00066CEC">
      <w:pPr>
        <w:pStyle w:val="ListParagraph"/>
        <w:numPr>
          <w:ilvl w:val="0"/>
          <w:numId w:val="4"/>
        </w:numPr>
        <w:spacing w:after="0" w:line="240" w:lineRule="auto"/>
        <w:rPr>
          <w:lang w:eastAsia="en-IE"/>
        </w:rPr>
      </w:pPr>
      <w:r w:rsidRPr="00833387">
        <w:rPr>
          <w:lang w:eastAsia="en-IE"/>
        </w:rPr>
        <w:t>The stages involved in individual consumer buying/purchasing decisions</w:t>
      </w:r>
    </w:p>
    <w:p w:rsidR="00066CEC" w:rsidRPr="00833387" w:rsidRDefault="00066CEC" w:rsidP="00066CEC">
      <w:pPr>
        <w:pStyle w:val="ListParagraph"/>
        <w:numPr>
          <w:ilvl w:val="0"/>
          <w:numId w:val="4"/>
        </w:numPr>
        <w:spacing w:after="0" w:line="240" w:lineRule="auto"/>
        <w:rPr>
          <w:lang w:eastAsia="en-IE"/>
        </w:rPr>
      </w:pPr>
      <w:r w:rsidRPr="00833387">
        <w:rPr>
          <w:lang w:eastAsia="en-IE"/>
        </w:rPr>
        <w:t>The stages involved in the buying/purchasing process for organisations</w:t>
      </w:r>
    </w:p>
    <w:p w:rsidR="00066CEC" w:rsidRPr="00833387" w:rsidRDefault="00066CEC" w:rsidP="00066CEC">
      <w:pPr>
        <w:pStyle w:val="ListParagraph"/>
        <w:numPr>
          <w:ilvl w:val="0"/>
          <w:numId w:val="4"/>
        </w:numPr>
        <w:spacing w:after="0" w:line="240" w:lineRule="auto"/>
        <w:rPr>
          <w:lang w:eastAsia="en-IE"/>
        </w:rPr>
      </w:pPr>
      <w:r w:rsidRPr="00833387">
        <w:rPr>
          <w:lang w:eastAsia="en-IE"/>
        </w:rPr>
        <w:t>The characteristics affecting consumer buying behaviour e.g.: culture, social, personal, psychological</w:t>
      </w:r>
    </w:p>
    <w:p w:rsidR="00066CEC" w:rsidRPr="00833387" w:rsidRDefault="00066CEC" w:rsidP="00066CEC">
      <w:pPr>
        <w:pStyle w:val="ListParagraph"/>
        <w:numPr>
          <w:ilvl w:val="0"/>
          <w:numId w:val="4"/>
        </w:numPr>
        <w:spacing w:after="0" w:line="240" w:lineRule="auto"/>
        <w:rPr>
          <w:lang w:eastAsia="en-IE"/>
        </w:rPr>
      </w:pPr>
      <w:r w:rsidRPr="00833387">
        <w:rPr>
          <w:lang w:eastAsia="en-IE"/>
        </w:rPr>
        <w:t>The factors affecting organisational buying/purchasing behaviour</w:t>
      </w:r>
    </w:p>
    <w:p w:rsidR="00066CEC" w:rsidRPr="00833387" w:rsidRDefault="00066CEC" w:rsidP="00066CEC">
      <w:pPr>
        <w:pStyle w:val="ListParagraph"/>
        <w:numPr>
          <w:ilvl w:val="0"/>
          <w:numId w:val="4"/>
        </w:numPr>
        <w:spacing w:after="0" w:line="240" w:lineRule="auto"/>
        <w:rPr>
          <w:lang w:eastAsia="en-IE"/>
        </w:rPr>
      </w:pPr>
      <w:r w:rsidRPr="00833387">
        <w:rPr>
          <w:lang w:eastAsia="en-IE"/>
        </w:rPr>
        <w:t>The Decision Making Unit (DMU)</w:t>
      </w:r>
    </w:p>
    <w:p w:rsidR="00066CEC" w:rsidRDefault="00066CEC" w:rsidP="00066CEC">
      <w:pPr>
        <w:spacing w:after="0" w:line="240" w:lineRule="auto"/>
        <w:rPr>
          <w:b/>
          <w:lang w:eastAsia="en-IE"/>
        </w:rPr>
      </w:pPr>
    </w:p>
    <w:p w:rsidR="00066CEC" w:rsidRDefault="006A4482" w:rsidP="006A4482">
      <w:pPr>
        <w:pStyle w:val="NoSpacing"/>
        <w:pBdr>
          <w:top w:val="single" w:sz="4" w:space="0" w:color="auto"/>
          <w:bottom w:val="single" w:sz="4" w:space="1" w:color="auto"/>
        </w:pBdr>
        <w:spacing w:after="0" w:line="240" w:lineRule="auto"/>
        <w:ind w:left="0"/>
        <w:rPr>
          <w:b/>
        </w:rPr>
      </w:pPr>
      <w:r>
        <w:rPr>
          <w:b/>
        </w:rPr>
        <w:t>4. The five psychological stages in the selling process</w:t>
      </w:r>
    </w:p>
    <w:p w:rsidR="00066CEC" w:rsidRPr="003D0C05" w:rsidRDefault="00066CEC" w:rsidP="00066CEC">
      <w:pPr>
        <w:spacing w:after="0" w:line="240" w:lineRule="auto"/>
        <w:rPr>
          <w:b/>
          <w:lang w:eastAsia="en-IE"/>
        </w:rPr>
      </w:pPr>
    </w:p>
    <w:p w:rsidR="00066CEC" w:rsidRPr="003D0C05" w:rsidRDefault="00066CEC" w:rsidP="00066CEC">
      <w:pPr>
        <w:spacing w:after="0" w:line="240" w:lineRule="auto"/>
        <w:rPr>
          <w:b/>
          <w:lang w:eastAsia="en-IE"/>
        </w:rPr>
      </w:pPr>
      <w:r w:rsidRPr="003D0C05">
        <w:rPr>
          <w:b/>
          <w:lang w:eastAsia="en-IE"/>
        </w:rPr>
        <w:t>Facilitate the learner to explore the following:</w:t>
      </w:r>
    </w:p>
    <w:p w:rsidR="00066CEC" w:rsidRPr="003D0C05" w:rsidRDefault="00066CEC" w:rsidP="00066CEC">
      <w:pPr>
        <w:pStyle w:val="ListParagraph"/>
        <w:spacing w:after="0" w:line="240" w:lineRule="auto"/>
        <w:ind w:left="1004"/>
        <w:rPr>
          <w:lang w:eastAsia="en-IE"/>
        </w:rPr>
      </w:pPr>
    </w:p>
    <w:p w:rsidR="00066CEC" w:rsidRPr="003D0C05" w:rsidRDefault="00066CEC" w:rsidP="00066CEC">
      <w:pPr>
        <w:pStyle w:val="ListParagraph"/>
        <w:numPr>
          <w:ilvl w:val="0"/>
          <w:numId w:val="4"/>
        </w:numPr>
        <w:spacing w:after="0" w:line="240" w:lineRule="auto"/>
        <w:rPr>
          <w:lang w:eastAsia="en-IE"/>
        </w:rPr>
      </w:pPr>
      <w:r w:rsidRPr="003D0C05">
        <w:rPr>
          <w:lang w:eastAsia="en-IE"/>
        </w:rPr>
        <w:t>The five psychological stages in the selling process</w:t>
      </w:r>
      <w:r>
        <w:rPr>
          <w:lang w:eastAsia="en-IE"/>
        </w:rPr>
        <w:t xml:space="preserve"> :</w:t>
      </w:r>
    </w:p>
    <w:p w:rsidR="00066CEC" w:rsidRPr="003D0C05" w:rsidRDefault="00066CEC" w:rsidP="00066CEC">
      <w:pPr>
        <w:pStyle w:val="ListParagraph"/>
        <w:spacing w:after="0" w:line="240" w:lineRule="auto"/>
        <w:ind w:left="1004"/>
        <w:rPr>
          <w:lang w:eastAsia="en-IE"/>
        </w:rPr>
      </w:pPr>
    </w:p>
    <w:p w:rsidR="00066CEC" w:rsidRPr="003D0C05" w:rsidRDefault="00066CEC" w:rsidP="00066CEC">
      <w:pPr>
        <w:pStyle w:val="ListParagraph"/>
        <w:numPr>
          <w:ilvl w:val="0"/>
          <w:numId w:val="25"/>
        </w:numPr>
        <w:spacing w:after="0" w:line="240" w:lineRule="auto"/>
        <w:rPr>
          <w:lang w:eastAsia="en-IE"/>
        </w:rPr>
      </w:pPr>
      <w:r w:rsidRPr="003D0C05">
        <w:rPr>
          <w:lang w:eastAsia="en-IE"/>
        </w:rPr>
        <w:t>Preparation</w:t>
      </w:r>
    </w:p>
    <w:p w:rsidR="00066CEC" w:rsidRPr="003D0C05" w:rsidRDefault="00066CEC" w:rsidP="00066CEC">
      <w:pPr>
        <w:pStyle w:val="ListParagraph"/>
        <w:numPr>
          <w:ilvl w:val="0"/>
          <w:numId w:val="25"/>
        </w:numPr>
        <w:spacing w:after="0" w:line="240" w:lineRule="auto"/>
        <w:rPr>
          <w:lang w:eastAsia="en-IE"/>
        </w:rPr>
      </w:pPr>
      <w:r w:rsidRPr="003D0C05">
        <w:rPr>
          <w:lang w:eastAsia="en-IE"/>
        </w:rPr>
        <w:t>Approach and Establish need</w:t>
      </w:r>
    </w:p>
    <w:p w:rsidR="00066CEC" w:rsidRPr="003D0C05" w:rsidRDefault="00066CEC" w:rsidP="00066CEC">
      <w:pPr>
        <w:pStyle w:val="ListParagraph"/>
        <w:numPr>
          <w:ilvl w:val="0"/>
          <w:numId w:val="25"/>
        </w:numPr>
        <w:spacing w:after="0" w:line="240" w:lineRule="auto"/>
        <w:rPr>
          <w:lang w:eastAsia="en-IE"/>
        </w:rPr>
      </w:pPr>
      <w:r w:rsidRPr="003D0C05">
        <w:rPr>
          <w:lang w:eastAsia="en-IE"/>
        </w:rPr>
        <w:t>Summarise and confirm</w:t>
      </w:r>
    </w:p>
    <w:p w:rsidR="00066CEC" w:rsidRPr="003D0C05" w:rsidRDefault="00066CEC" w:rsidP="00066CEC">
      <w:pPr>
        <w:pStyle w:val="ListParagraph"/>
        <w:numPr>
          <w:ilvl w:val="0"/>
          <w:numId w:val="25"/>
        </w:numPr>
        <w:spacing w:after="0" w:line="240" w:lineRule="auto"/>
        <w:rPr>
          <w:lang w:eastAsia="en-IE"/>
        </w:rPr>
      </w:pPr>
      <w:r w:rsidRPr="003D0C05">
        <w:rPr>
          <w:lang w:eastAsia="en-IE"/>
        </w:rPr>
        <w:t>Match needs</w:t>
      </w:r>
    </w:p>
    <w:p w:rsidR="00066CEC" w:rsidRPr="003D0C05" w:rsidRDefault="00066CEC" w:rsidP="00066CEC">
      <w:pPr>
        <w:pStyle w:val="ListParagraph"/>
        <w:numPr>
          <w:ilvl w:val="0"/>
          <w:numId w:val="25"/>
        </w:numPr>
        <w:spacing w:after="0" w:line="240" w:lineRule="auto"/>
        <w:rPr>
          <w:lang w:eastAsia="en-IE"/>
        </w:rPr>
      </w:pPr>
      <w:r w:rsidRPr="003D0C05">
        <w:rPr>
          <w:lang w:eastAsia="en-IE"/>
        </w:rPr>
        <w:t>Closing and Maintaining</w:t>
      </w:r>
    </w:p>
    <w:p w:rsidR="00066CEC" w:rsidRDefault="00066CEC" w:rsidP="00066CEC">
      <w:pPr>
        <w:spacing w:after="0" w:line="240" w:lineRule="auto"/>
        <w:rPr>
          <w:b/>
          <w:lang w:eastAsia="en-IE"/>
        </w:rPr>
      </w:pPr>
    </w:p>
    <w:p w:rsidR="006A4482" w:rsidRDefault="006A4482" w:rsidP="006A4482">
      <w:pPr>
        <w:pStyle w:val="NoSpacing"/>
        <w:pBdr>
          <w:top w:val="single" w:sz="4" w:space="0" w:color="auto"/>
          <w:bottom w:val="single" w:sz="4" w:space="1" w:color="auto"/>
        </w:pBdr>
        <w:spacing w:after="0" w:line="240" w:lineRule="auto"/>
        <w:ind w:left="0"/>
        <w:rPr>
          <w:b/>
        </w:rPr>
      </w:pPr>
      <w:r>
        <w:rPr>
          <w:b/>
        </w:rPr>
        <w:t>5. Explore questioning techniques that may be used in the selling proces</w:t>
      </w:r>
      <w:r w:rsidR="00410378">
        <w:rPr>
          <w:b/>
        </w:rPr>
        <w:t>s</w:t>
      </w:r>
    </w:p>
    <w:p w:rsidR="00066CEC" w:rsidRPr="003D0C05" w:rsidRDefault="00066CEC" w:rsidP="00066CEC">
      <w:pPr>
        <w:spacing w:after="0" w:line="240" w:lineRule="auto"/>
        <w:rPr>
          <w:b/>
          <w:lang w:eastAsia="en-IE"/>
        </w:rPr>
      </w:pPr>
    </w:p>
    <w:p w:rsidR="00066CEC" w:rsidRPr="003D0C05" w:rsidRDefault="00066CEC" w:rsidP="00066CEC">
      <w:pPr>
        <w:spacing w:after="0" w:line="240" w:lineRule="auto"/>
        <w:rPr>
          <w:b/>
          <w:lang w:eastAsia="en-IE"/>
        </w:rPr>
      </w:pPr>
      <w:r w:rsidRPr="003D0C05">
        <w:rPr>
          <w:b/>
          <w:lang w:eastAsia="en-IE"/>
        </w:rPr>
        <w:t>Facilitate the learner to explore the following:</w:t>
      </w:r>
    </w:p>
    <w:p w:rsidR="00066CEC" w:rsidRPr="003D0C05" w:rsidRDefault="00066CEC" w:rsidP="00066CEC">
      <w:pPr>
        <w:spacing w:after="0" w:line="240" w:lineRule="auto"/>
        <w:rPr>
          <w:lang w:eastAsia="en-IE"/>
        </w:rPr>
      </w:pPr>
    </w:p>
    <w:p w:rsidR="00066CEC" w:rsidRPr="003D0C05" w:rsidRDefault="00066CEC" w:rsidP="00066CEC">
      <w:pPr>
        <w:pStyle w:val="ListParagraph"/>
        <w:numPr>
          <w:ilvl w:val="0"/>
          <w:numId w:val="7"/>
        </w:numPr>
        <w:spacing w:after="0" w:line="240" w:lineRule="auto"/>
        <w:rPr>
          <w:lang w:eastAsia="en-IE"/>
        </w:rPr>
      </w:pPr>
      <w:r w:rsidRPr="003D0C05">
        <w:rPr>
          <w:lang w:eastAsia="en-IE"/>
        </w:rPr>
        <w:t>The importance of empathy and listening in questioning customers and establishing a relationship.</w:t>
      </w:r>
    </w:p>
    <w:p w:rsidR="00066CEC" w:rsidRPr="003D0C05" w:rsidRDefault="00066CEC" w:rsidP="00066CEC">
      <w:pPr>
        <w:pStyle w:val="ListParagraph"/>
        <w:numPr>
          <w:ilvl w:val="0"/>
          <w:numId w:val="7"/>
        </w:numPr>
        <w:spacing w:after="0" w:line="240" w:lineRule="auto"/>
        <w:rPr>
          <w:lang w:eastAsia="en-IE"/>
        </w:rPr>
      </w:pPr>
      <w:r w:rsidRPr="003D0C05">
        <w:rPr>
          <w:lang w:eastAsia="en-IE"/>
        </w:rPr>
        <w:t>Questions that encourage the prospect to start talking, e.g. tell me about, explain to me, describe…</w:t>
      </w:r>
    </w:p>
    <w:p w:rsidR="00066CEC" w:rsidRPr="003D0C05" w:rsidRDefault="00066CEC" w:rsidP="00066CEC">
      <w:pPr>
        <w:pStyle w:val="ListParagraph"/>
        <w:numPr>
          <w:ilvl w:val="0"/>
          <w:numId w:val="7"/>
        </w:numPr>
        <w:spacing w:after="0" w:line="240" w:lineRule="auto"/>
        <w:rPr>
          <w:lang w:eastAsia="en-IE"/>
        </w:rPr>
      </w:pPr>
      <w:r w:rsidRPr="003D0C05">
        <w:rPr>
          <w:lang w:eastAsia="en-IE"/>
        </w:rPr>
        <w:t>Open or non-direct questions to encourage more detail and direction, e.g. what is it you want from the product; how will the services help you; who will use the service.</w:t>
      </w:r>
    </w:p>
    <w:p w:rsidR="00066CEC" w:rsidRPr="003D0C05" w:rsidRDefault="00066CEC" w:rsidP="00066CEC">
      <w:pPr>
        <w:pStyle w:val="ListParagraph"/>
        <w:numPr>
          <w:ilvl w:val="0"/>
          <w:numId w:val="7"/>
        </w:numPr>
        <w:spacing w:after="0" w:line="240" w:lineRule="auto"/>
        <w:rPr>
          <w:lang w:eastAsia="en-IE"/>
        </w:rPr>
      </w:pPr>
      <w:r w:rsidRPr="003D0C05">
        <w:rPr>
          <w:lang w:eastAsia="en-IE"/>
        </w:rPr>
        <w:t>Specific open questions to narrow down the information, e.g. what size; how will you use it; when is the best time.</w:t>
      </w:r>
    </w:p>
    <w:p w:rsidR="00066CEC" w:rsidRPr="003D0C05" w:rsidRDefault="00066CEC" w:rsidP="00066CEC">
      <w:pPr>
        <w:pStyle w:val="ListParagraph"/>
        <w:numPr>
          <w:ilvl w:val="0"/>
          <w:numId w:val="7"/>
        </w:numPr>
        <w:spacing w:after="0" w:line="240" w:lineRule="auto"/>
        <w:rPr>
          <w:lang w:eastAsia="en-IE"/>
        </w:rPr>
      </w:pPr>
      <w:r w:rsidRPr="003D0C05">
        <w:rPr>
          <w:lang w:eastAsia="en-IE"/>
        </w:rPr>
        <w:t>Closed or Direct questions to confirm needs, e.g. Do you need the extra storage; do you prefer fixed interest.</w:t>
      </w:r>
    </w:p>
    <w:p w:rsidR="00066CEC" w:rsidRDefault="00066CEC" w:rsidP="00066CEC">
      <w:pPr>
        <w:pStyle w:val="ListParagraph"/>
        <w:numPr>
          <w:ilvl w:val="0"/>
          <w:numId w:val="7"/>
        </w:numPr>
        <w:spacing w:after="0" w:line="240" w:lineRule="auto"/>
        <w:rPr>
          <w:lang w:eastAsia="en-IE"/>
        </w:rPr>
      </w:pPr>
      <w:r w:rsidRPr="003D0C05">
        <w:rPr>
          <w:lang w:eastAsia="en-IE"/>
        </w:rPr>
        <w:t>Design pre-planned questions to lead customers to purchase a product or service</w:t>
      </w:r>
    </w:p>
    <w:p w:rsidR="006A4482" w:rsidRDefault="006A4482" w:rsidP="006A4482">
      <w:pPr>
        <w:pStyle w:val="ListParagraph"/>
        <w:spacing w:after="0" w:line="240" w:lineRule="auto"/>
        <w:ind w:left="0"/>
        <w:rPr>
          <w:lang w:eastAsia="en-IE"/>
        </w:rPr>
      </w:pPr>
    </w:p>
    <w:p w:rsidR="00066CEC" w:rsidRPr="003D0C05" w:rsidRDefault="006A4482" w:rsidP="006A4482">
      <w:pPr>
        <w:pStyle w:val="NoSpacing"/>
        <w:pBdr>
          <w:top w:val="single" w:sz="4" w:space="0" w:color="auto"/>
          <w:bottom w:val="single" w:sz="4" w:space="1" w:color="auto"/>
        </w:pBdr>
        <w:spacing w:after="0" w:line="240" w:lineRule="auto"/>
        <w:ind w:left="0"/>
        <w:rPr>
          <w:b/>
        </w:rPr>
      </w:pPr>
      <w:r>
        <w:rPr>
          <w:b/>
        </w:rPr>
        <w:t>6. Evaluate the importance of planning and preparation in selling</w:t>
      </w:r>
    </w:p>
    <w:p w:rsidR="00066CEC" w:rsidRPr="003D0C05" w:rsidRDefault="00066CEC" w:rsidP="00066CEC">
      <w:pPr>
        <w:spacing w:after="0" w:line="240" w:lineRule="auto"/>
        <w:rPr>
          <w:b/>
          <w:lang w:eastAsia="en-IE"/>
        </w:rPr>
      </w:pPr>
    </w:p>
    <w:p w:rsidR="00066CEC" w:rsidRPr="003D0C05" w:rsidRDefault="00066CEC" w:rsidP="00066CEC">
      <w:pPr>
        <w:pStyle w:val="ListParagraph"/>
        <w:spacing w:after="0" w:line="240" w:lineRule="auto"/>
        <w:ind w:left="0"/>
        <w:rPr>
          <w:b/>
          <w:lang w:eastAsia="en-IE"/>
        </w:rPr>
      </w:pPr>
      <w:r w:rsidRPr="003D0C05">
        <w:rPr>
          <w:b/>
          <w:lang w:eastAsia="en-IE"/>
        </w:rPr>
        <w:t>Facilitate the learner to explore the following:</w:t>
      </w:r>
    </w:p>
    <w:p w:rsidR="00066CEC" w:rsidRPr="003D0C05" w:rsidRDefault="00066CEC" w:rsidP="00066CEC">
      <w:pPr>
        <w:pStyle w:val="ListParagraph"/>
        <w:spacing w:after="0" w:line="240" w:lineRule="auto"/>
        <w:ind w:left="1004"/>
        <w:rPr>
          <w:lang w:eastAsia="en-IE"/>
        </w:rPr>
      </w:pPr>
    </w:p>
    <w:p w:rsidR="00066CEC" w:rsidRPr="003D0C05" w:rsidRDefault="00066CEC" w:rsidP="00066CEC">
      <w:pPr>
        <w:pStyle w:val="ListParagraph"/>
        <w:numPr>
          <w:ilvl w:val="0"/>
          <w:numId w:val="7"/>
        </w:numPr>
        <w:spacing w:after="0" w:line="240" w:lineRule="auto"/>
        <w:rPr>
          <w:lang w:eastAsia="en-IE"/>
        </w:rPr>
      </w:pPr>
      <w:r w:rsidRPr="003D0C05">
        <w:rPr>
          <w:lang w:eastAsia="en-IE"/>
        </w:rPr>
        <w:t>Planning, research, approach.</w:t>
      </w:r>
    </w:p>
    <w:p w:rsidR="00066CEC" w:rsidRPr="003D0C05" w:rsidRDefault="00066CEC" w:rsidP="00066CEC">
      <w:pPr>
        <w:pStyle w:val="ListParagraph"/>
        <w:numPr>
          <w:ilvl w:val="0"/>
          <w:numId w:val="7"/>
        </w:numPr>
        <w:spacing w:after="0" w:line="240" w:lineRule="auto"/>
        <w:rPr>
          <w:lang w:eastAsia="en-IE"/>
        </w:rPr>
      </w:pPr>
      <w:r w:rsidRPr="003D0C05">
        <w:rPr>
          <w:lang w:eastAsia="en-IE"/>
        </w:rPr>
        <w:t>The importance to the sales person of knowing their product – features, advantages and benefits (FAB).</w:t>
      </w:r>
    </w:p>
    <w:p w:rsidR="00066CEC" w:rsidRPr="003D0C05" w:rsidRDefault="00066CEC" w:rsidP="00066CEC">
      <w:pPr>
        <w:pStyle w:val="ListParagraph"/>
        <w:numPr>
          <w:ilvl w:val="0"/>
          <w:numId w:val="7"/>
        </w:numPr>
        <w:spacing w:after="0" w:line="240" w:lineRule="auto"/>
        <w:rPr>
          <w:lang w:eastAsia="en-IE"/>
        </w:rPr>
      </w:pPr>
      <w:r w:rsidRPr="003D0C05">
        <w:rPr>
          <w:lang w:eastAsia="en-IE"/>
        </w:rPr>
        <w:t xml:space="preserve">Research in to all aspects of the product’s distribution </w:t>
      </w:r>
    </w:p>
    <w:p w:rsidR="00066CEC" w:rsidRPr="003D0C05" w:rsidRDefault="00066CEC" w:rsidP="00066CEC">
      <w:pPr>
        <w:pStyle w:val="ListParagraph"/>
        <w:numPr>
          <w:ilvl w:val="0"/>
          <w:numId w:val="7"/>
        </w:numPr>
        <w:spacing w:after="0" w:line="240" w:lineRule="auto"/>
        <w:rPr>
          <w:lang w:eastAsia="en-IE"/>
        </w:rPr>
      </w:pPr>
      <w:r w:rsidRPr="003D0C05">
        <w:rPr>
          <w:lang w:eastAsia="en-IE"/>
        </w:rPr>
        <w:t>The product’s unique selling proposition</w:t>
      </w:r>
      <w:r w:rsidR="00410378">
        <w:rPr>
          <w:lang w:eastAsia="en-IE"/>
        </w:rPr>
        <w:t xml:space="preserve"> </w:t>
      </w:r>
      <w:r w:rsidRPr="003D0C05">
        <w:rPr>
          <w:lang w:eastAsia="en-IE"/>
        </w:rPr>
        <w:t>(USP) and unique selling benefit (USB)</w:t>
      </w:r>
    </w:p>
    <w:p w:rsidR="00066CEC" w:rsidRPr="003D0C05" w:rsidRDefault="00066CEC" w:rsidP="00066CEC">
      <w:pPr>
        <w:pStyle w:val="ListParagraph"/>
        <w:numPr>
          <w:ilvl w:val="0"/>
          <w:numId w:val="7"/>
        </w:numPr>
        <w:spacing w:after="0" w:line="240" w:lineRule="auto"/>
        <w:rPr>
          <w:lang w:eastAsia="en-IE"/>
        </w:rPr>
      </w:pPr>
      <w:r w:rsidRPr="003D0C05">
        <w:rPr>
          <w:lang w:eastAsia="en-IE"/>
        </w:rPr>
        <w:t>The competition</w:t>
      </w:r>
    </w:p>
    <w:p w:rsidR="00066CEC" w:rsidRPr="003D0C05" w:rsidRDefault="00066CEC" w:rsidP="00066CEC">
      <w:pPr>
        <w:pStyle w:val="ListParagraph"/>
        <w:numPr>
          <w:ilvl w:val="0"/>
          <w:numId w:val="7"/>
        </w:numPr>
        <w:spacing w:after="0" w:line="240" w:lineRule="auto"/>
        <w:rPr>
          <w:lang w:eastAsia="en-IE"/>
        </w:rPr>
      </w:pPr>
      <w:r w:rsidRPr="003D0C05">
        <w:rPr>
          <w:lang w:eastAsia="en-IE"/>
        </w:rPr>
        <w:t>The customer, the decision-makers and influencers, and their needs motives and relationships.</w:t>
      </w:r>
    </w:p>
    <w:p w:rsidR="00066CEC" w:rsidRPr="003D0C05" w:rsidRDefault="00066CEC" w:rsidP="00066CEC">
      <w:pPr>
        <w:pStyle w:val="ListParagraph"/>
        <w:numPr>
          <w:ilvl w:val="0"/>
          <w:numId w:val="7"/>
        </w:numPr>
        <w:spacing w:after="0" w:line="240" w:lineRule="auto"/>
        <w:rPr>
          <w:lang w:eastAsia="en-IE"/>
        </w:rPr>
      </w:pPr>
      <w:r w:rsidRPr="003D0C05">
        <w:rPr>
          <w:lang w:eastAsia="en-IE"/>
        </w:rPr>
        <w:t>The presentation including all materials, samples, hand-outs, brochures etc.</w:t>
      </w:r>
    </w:p>
    <w:p w:rsidR="00066CEC" w:rsidRPr="003D0C05" w:rsidRDefault="00066CEC" w:rsidP="00066CEC">
      <w:pPr>
        <w:pStyle w:val="ListParagraph"/>
        <w:numPr>
          <w:ilvl w:val="0"/>
          <w:numId w:val="7"/>
        </w:numPr>
        <w:spacing w:after="0" w:line="240" w:lineRule="auto"/>
        <w:rPr>
          <w:lang w:eastAsia="en-IE"/>
        </w:rPr>
      </w:pPr>
      <w:r w:rsidRPr="003D0C05">
        <w:rPr>
          <w:lang w:eastAsia="en-IE"/>
        </w:rPr>
        <w:t>Checklist of possible questions</w:t>
      </w:r>
    </w:p>
    <w:p w:rsidR="00066CEC" w:rsidRPr="003D0C05" w:rsidRDefault="00066CEC" w:rsidP="00066CEC">
      <w:pPr>
        <w:pStyle w:val="ListParagraph"/>
        <w:numPr>
          <w:ilvl w:val="0"/>
          <w:numId w:val="7"/>
        </w:numPr>
        <w:spacing w:after="0" w:line="240" w:lineRule="auto"/>
        <w:rPr>
          <w:lang w:eastAsia="en-IE"/>
        </w:rPr>
      </w:pPr>
      <w:r w:rsidRPr="003D0C05">
        <w:rPr>
          <w:lang w:eastAsia="en-IE"/>
        </w:rPr>
        <w:t>Any opportunities which may present for cross-selling or up-selling</w:t>
      </w:r>
    </w:p>
    <w:p w:rsidR="00066CEC" w:rsidRPr="003D0C05" w:rsidRDefault="00066CEC" w:rsidP="00066CEC">
      <w:pPr>
        <w:pStyle w:val="ListParagraph"/>
        <w:numPr>
          <w:ilvl w:val="0"/>
          <w:numId w:val="7"/>
        </w:numPr>
        <w:spacing w:after="0" w:line="240" w:lineRule="auto"/>
        <w:rPr>
          <w:lang w:eastAsia="en-IE"/>
        </w:rPr>
      </w:pPr>
      <w:r w:rsidRPr="003D0C05">
        <w:rPr>
          <w:lang w:eastAsia="en-IE"/>
        </w:rPr>
        <w:t>Execute a comparative analysis on competing products</w:t>
      </w:r>
    </w:p>
    <w:p w:rsidR="00066CEC" w:rsidRPr="003D0C05" w:rsidRDefault="00066CEC" w:rsidP="00066CEC">
      <w:pPr>
        <w:pStyle w:val="ListParagraph"/>
        <w:spacing w:after="0" w:line="240" w:lineRule="auto"/>
        <w:ind w:left="0"/>
        <w:rPr>
          <w:b/>
          <w:lang w:eastAsia="en-IE"/>
        </w:rPr>
      </w:pPr>
    </w:p>
    <w:p w:rsidR="006A4482" w:rsidRPr="003D0C05" w:rsidRDefault="006A4482" w:rsidP="006A4482">
      <w:pPr>
        <w:pStyle w:val="NoSpacing"/>
        <w:pBdr>
          <w:top w:val="single" w:sz="4" w:space="0" w:color="auto"/>
          <w:bottom w:val="single" w:sz="4" w:space="1" w:color="auto"/>
        </w:pBdr>
        <w:spacing w:after="0" w:line="240" w:lineRule="auto"/>
        <w:ind w:left="0"/>
        <w:rPr>
          <w:b/>
        </w:rPr>
      </w:pPr>
      <w:r>
        <w:rPr>
          <w:b/>
        </w:rPr>
        <w:t>7. Identify the legal responsibilities of the sales person based on an analysis of current legislation</w:t>
      </w:r>
    </w:p>
    <w:p w:rsidR="00066CEC" w:rsidRPr="003D0C05" w:rsidRDefault="00066CEC" w:rsidP="00066CEC">
      <w:pPr>
        <w:pStyle w:val="ListParagraph"/>
        <w:spacing w:after="0" w:line="240" w:lineRule="auto"/>
        <w:ind w:left="0"/>
        <w:rPr>
          <w:b/>
          <w:lang w:eastAsia="en-IE"/>
        </w:rPr>
      </w:pPr>
    </w:p>
    <w:p w:rsidR="00066CEC" w:rsidRPr="003D0C05" w:rsidRDefault="00066CEC" w:rsidP="00066CEC">
      <w:pPr>
        <w:pStyle w:val="ListParagraph"/>
        <w:spacing w:after="0" w:line="240" w:lineRule="auto"/>
        <w:ind w:left="0"/>
        <w:rPr>
          <w:b/>
          <w:lang w:eastAsia="en-IE"/>
        </w:rPr>
      </w:pPr>
      <w:r w:rsidRPr="003D0C05">
        <w:rPr>
          <w:b/>
          <w:lang w:eastAsia="en-IE"/>
        </w:rPr>
        <w:t>Facilitate the learner to explore the following:</w:t>
      </w:r>
    </w:p>
    <w:p w:rsidR="00066CEC" w:rsidRPr="003D0C05" w:rsidRDefault="00066CEC" w:rsidP="00066CEC">
      <w:pPr>
        <w:pStyle w:val="ListParagraph"/>
        <w:spacing w:after="0" w:line="240" w:lineRule="auto"/>
        <w:ind w:left="644"/>
        <w:rPr>
          <w:b/>
          <w:lang w:eastAsia="en-IE"/>
        </w:rPr>
      </w:pPr>
    </w:p>
    <w:p w:rsidR="00066CEC" w:rsidRDefault="00066CEC" w:rsidP="00066CEC">
      <w:pPr>
        <w:pStyle w:val="ListParagraph"/>
        <w:numPr>
          <w:ilvl w:val="0"/>
          <w:numId w:val="7"/>
        </w:numPr>
        <w:spacing w:after="0" w:line="240" w:lineRule="auto"/>
        <w:rPr>
          <w:lang w:eastAsia="en-IE"/>
        </w:rPr>
      </w:pPr>
      <w:r>
        <w:rPr>
          <w:lang w:eastAsia="en-IE"/>
        </w:rPr>
        <w:t>Relevant legislation governing the retail trade, including:</w:t>
      </w:r>
    </w:p>
    <w:p w:rsidR="00066CEC" w:rsidRDefault="00066CEC" w:rsidP="00066CEC">
      <w:pPr>
        <w:pStyle w:val="ListParagraph"/>
        <w:spacing w:after="0" w:line="240" w:lineRule="auto"/>
        <w:rPr>
          <w:lang w:eastAsia="en-IE"/>
        </w:rPr>
      </w:pPr>
    </w:p>
    <w:p w:rsidR="00066CEC" w:rsidRPr="003D0C05" w:rsidRDefault="00066CEC" w:rsidP="00066CEC">
      <w:pPr>
        <w:pStyle w:val="ListParagraph"/>
        <w:numPr>
          <w:ilvl w:val="0"/>
          <w:numId w:val="25"/>
        </w:numPr>
        <w:spacing w:after="0" w:line="240" w:lineRule="auto"/>
        <w:rPr>
          <w:lang w:eastAsia="en-IE"/>
        </w:rPr>
      </w:pPr>
      <w:r>
        <w:rPr>
          <w:lang w:eastAsia="en-IE"/>
        </w:rPr>
        <w:t xml:space="preserve">The </w:t>
      </w:r>
      <w:r w:rsidRPr="003D0C05">
        <w:rPr>
          <w:lang w:eastAsia="en-IE"/>
        </w:rPr>
        <w:t>Sales of Goods and Services Act 1980</w:t>
      </w:r>
    </w:p>
    <w:p w:rsidR="00066CEC" w:rsidRPr="003D0C05" w:rsidRDefault="00066CEC" w:rsidP="00066CEC">
      <w:pPr>
        <w:pStyle w:val="ListParagraph"/>
        <w:numPr>
          <w:ilvl w:val="0"/>
          <w:numId w:val="25"/>
        </w:numPr>
        <w:spacing w:after="0" w:line="240" w:lineRule="auto"/>
        <w:rPr>
          <w:lang w:eastAsia="en-IE"/>
        </w:rPr>
      </w:pPr>
      <w:r>
        <w:rPr>
          <w:lang w:eastAsia="en-IE"/>
        </w:rPr>
        <w:t xml:space="preserve">The </w:t>
      </w:r>
      <w:r w:rsidRPr="003D0C05">
        <w:rPr>
          <w:lang w:eastAsia="en-IE"/>
        </w:rPr>
        <w:t>Consumer Protection Act 2007</w:t>
      </w:r>
    </w:p>
    <w:p w:rsidR="00066CEC" w:rsidRDefault="00066CEC" w:rsidP="00066CEC">
      <w:pPr>
        <w:pStyle w:val="ListParagraph"/>
        <w:spacing w:after="0" w:line="240" w:lineRule="auto"/>
        <w:ind w:left="0"/>
        <w:rPr>
          <w:b/>
          <w:lang w:eastAsia="en-IE"/>
        </w:rPr>
      </w:pPr>
    </w:p>
    <w:p w:rsidR="006A4482" w:rsidRPr="003D0C05" w:rsidRDefault="006A4482" w:rsidP="006A4482">
      <w:pPr>
        <w:pStyle w:val="NoSpacing"/>
        <w:pBdr>
          <w:top w:val="single" w:sz="4" w:space="0" w:color="auto"/>
          <w:bottom w:val="single" w:sz="4" w:space="1" w:color="auto"/>
        </w:pBdr>
        <w:spacing w:after="0" w:line="240" w:lineRule="auto"/>
        <w:ind w:left="0"/>
        <w:rPr>
          <w:b/>
        </w:rPr>
      </w:pPr>
      <w:r>
        <w:rPr>
          <w:b/>
        </w:rPr>
        <w:t>8. Employ methods to create rapport and trust with the customer</w:t>
      </w:r>
    </w:p>
    <w:p w:rsidR="00066CEC" w:rsidRPr="003D0C05" w:rsidRDefault="00066CEC" w:rsidP="00066CEC">
      <w:pPr>
        <w:pStyle w:val="ListParagraph"/>
        <w:spacing w:after="0" w:line="240" w:lineRule="auto"/>
        <w:ind w:left="0"/>
        <w:rPr>
          <w:b/>
          <w:lang w:eastAsia="en-IE"/>
        </w:rPr>
      </w:pPr>
    </w:p>
    <w:p w:rsidR="00066CEC" w:rsidRPr="003D0C05" w:rsidRDefault="00066CEC" w:rsidP="00066CEC">
      <w:pPr>
        <w:pStyle w:val="ListParagraph"/>
        <w:spacing w:after="0" w:line="240" w:lineRule="auto"/>
        <w:ind w:left="0"/>
        <w:rPr>
          <w:b/>
          <w:lang w:eastAsia="en-IE"/>
        </w:rPr>
      </w:pPr>
      <w:r w:rsidRPr="003D0C05">
        <w:rPr>
          <w:b/>
          <w:lang w:eastAsia="en-IE"/>
        </w:rPr>
        <w:t>Facilitate the learner to explore the following:</w:t>
      </w:r>
    </w:p>
    <w:p w:rsidR="00066CEC" w:rsidRPr="003D0C05" w:rsidRDefault="00066CEC" w:rsidP="00066CEC">
      <w:pPr>
        <w:pStyle w:val="ListParagraph"/>
        <w:spacing w:after="0" w:line="240" w:lineRule="auto"/>
        <w:ind w:left="1004"/>
        <w:rPr>
          <w:lang w:eastAsia="en-IE"/>
        </w:rPr>
      </w:pPr>
    </w:p>
    <w:p w:rsidR="00066CEC" w:rsidRPr="003D0C05" w:rsidRDefault="00066CEC" w:rsidP="00066CEC">
      <w:pPr>
        <w:pStyle w:val="ListParagraph"/>
        <w:numPr>
          <w:ilvl w:val="0"/>
          <w:numId w:val="7"/>
        </w:numPr>
        <w:spacing w:after="0" w:line="240" w:lineRule="auto"/>
        <w:rPr>
          <w:lang w:eastAsia="en-IE"/>
        </w:rPr>
      </w:pPr>
      <w:r w:rsidRPr="003D0C05">
        <w:rPr>
          <w:lang w:eastAsia="en-IE"/>
        </w:rPr>
        <w:t>The importance of empathy and listening in building a rapport with the customer</w:t>
      </w:r>
    </w:p>
    <w:p w:rsidR="00066CEC" w:rsidRPr="003D0C05" w:rsidRDefault="00066CEC" w:rsidP="00066CEC">
      <w:pPr>
        <w:pStyle w:val="ListParagraph"/>
        <w:numPr>
          <w:ilvl w:val="0"/>
          <w:numId w:val="7"/>
        </w:numPr>
        <w:spacing w:after="0" w:line="240" w:lineRule="auto"/>
        <w:rPr>
          <w:lang w:eastAsia="en-IE"/>
        </w:rPr>
      </w:pPr>
      <w:r w:rsidRPr="003D0C05">
        <w:rPr>
          <w:lang w:eastAsia="en-IE"/>
        </w:rPr>
        <w:t>Empathic questioning</w:t>
      </w:r>
    </w:p>
    <w:p w:rsidR="00066CEC" w:rsidRPr="003D0C05" w:rsidRDefault="00066CEC" w:rsidP="00066CEC">
      <w:pPr>
        <w:pStyle w:val="ListParagraph"/>
        <w:numPr>
          <w:ilvl w:val="0"/>
          <w:numId w:val="7"/>
        </w:numPr>
        <w:spacing w:after="0" w:line="240" w:lineRule="auto"/>
        <w:rPr>
          <w:lang w:eastAsia="en-IE"/>
        </w:rPr>
      </w:pPr>
      <w:r w:rsidRPr="003D0C05">
        <w:rPr>
          <w:lang w:eastAsia="en-IE"/>
        </w:rPr>
        <w:t>Consultative selling</w:t>
      </w:r>
    </w:p>
    <w:p w:rsidR="00066CEC" w:rsidRDefault="00066CEC" w:rsidP="00066CEC">
      <w:pPr>
        <w:pStyle w:val="ListParagraph"/>
        <w:numPr>
          <w:ilvl w:val="0"/>
          <w:numId w:val="7"/>
        </w:numPr>
        <w:spacing w:after="0" w:line="240" w:lineRule="auto"/>
        <w:rPr>
          <w:lang w:eastAsia="en-IE"/>
        </w:rPr>
      </w:pPr>
      <w:r w:rsidRPr="003D0C05">
        <w:rPr>
          <w:lang w:eastAsia="en-IE"/>
        </w:rPr>
        <w:t>The importance of trust to a lasting business relationship</w:t>
      </w:r>
    </w:p>
    <w:p w:rsidR="006A4482" w:rsidRPr="00066CEC" w:rsidRDefault="006A4482" w:rsidP="006A4482">
      <w:pPr>
        <w:pStyle w:val="ListParagraph"/>
        <w:spacing w:after="0" w:line="240" w:lineRule="auto"/>
        <w:ind w:left="0"/>
        <w:rPr>
          <w:lang w:eastAsia="en-IE"/>
        </w:rPr>
      </w:pPr>
    </w:p>
    <w:p w:rsidR="006A4482" w:rsidRPr="003D0C05" w:rsidRDefault="006A4482" w:rsidP="006A4482">
      <w:pPr>
        <w:pStyle w:val="NoSpacing"/>
        <w:pBdr>
          <w:top w:val="single" w:sz="4" w:space="0" w:color="auto"/>
          <w:bottom w:val="single" w:sz="4" w:space="1" w:color="auto"/>
        </w:pBdr>
        <w:spacing w:after="0" w:line="240" w:lineRule="auto"/>
        <w:ind w:left="0"/>
        <w:rPr>
          <w:b/>
        </w:rPr>
      </w:pPr>
      <w:r>
        <w:rPr>
          <w:b/>
        </w:rPr>
        <w:t>9. Identify the post sales activities essential to building long-term customer relationships</w:t>
      </w:r>
    </w:p>
    <w:p w:rsidR="00066CEC" w:rsidRPr="003D0C05" w:rsidRDefault="00066CEC" w:rsidP="006A4482">
      <w:pPr>
        <w:pStyle w:val="ListParagraph"/>
        <w:spacing w:after="0" w:line="240" w:lineRule="auto"/>
        <w:ind w:left="0"/>
        <w:rPr>
          <w:b/>
          <w:lang w:eastAsia="en-IE"/>
        </w:rPr>
      </w:pPr>
    </w:p>
    <w:p w:rsidR="00066CEC" w:rsidRPr="003D0C05" w:rsidRDefault="00066CEC" w:rsidP="00066CEC">
      <w:pPr>
        <w:pStyle w:val="ListParagraph"/>
        <w:spacing w:after="0" w:line="240" w:lineRule="auto"/>
        <w:ind w:left="0"/>
        <w:rPr>
          <w:b/>
          <w:lang w:eastAsia="en-IE"/>
        </w:rPr>
      </w:pPr>
      <w:r w:rsidRPr="003D0C05">
        <w:rPr>
          <w:b/>
          <w:lang w:eastAsia="en-IE"/>
        </w:rPr>
        <w:t>Facilitate the learner to explore the following:</w:t>
      </w:r>
    </w:p>
    <w:p w:rsidR="00066CEC" w:rsidRPr="003D0C05" w:rsidRDefault="00066CEC" w:rsidP="00066CEC">
      <w:pPr>
        <w:pStyle w:val="ListParagraph"/>
        <w:spacing w:after="0" w:line="240" w:lineRule="auto"/>
        <w:ind w:left="1004"/>
        <w:rPr>
          <w:lang w:eastAsia="en-IE"/>
        </w:rPr>
      </w:pPr>
    </w:p>
    <w:p w:rsidR="00066CEC" w:rsidRPr="003D0C05" w:rsidRDefault="00066CEC" w:rsidP="00066CEC">
      <w:pPr>
        <w:pStyle w:val="ListParagraph"/>
        <w:numPr>
          <w:ilvl w:val="0"/>
          <w:numId w:val="7"/>
        </w:numPr>
        <w:spacing w:after="0" w:line="240" w:lineRule="auto"/>
        <w:rPr>
          <w:lang w:eastAsia="en-IE"/>
        </w:rPr>
      </w:pPr>
      <w:r w:rsidRPr="003D0C05">
        <w:rPr>
          <w:lang w:eastAsia="en-IE"/>
        </w:rPr>
        <w:t>After-sales service</w:t>
      </w:r>
    </w:p>
    <w:p w:rsidR="00066CEC" w:rsidRPr="003D0C05" w:rsidRDefault="00066CEC" w:rsidP="00066CEC">
      <w:pPr>
        <w:pStyle w:val="ListParagraph"/>
        <w:numPr>
          <w:ilvl w:val="0"/>
          <w:numId w:val="7"/>
        </w:numPr>
        <w:spacing w:after="0" w:line="240" w:lineRule="auto"/>
        <w:rPr>
          <w:lang w:eastAsia="en-IE"/>
        </w:rPr>
      </w:pPr>
      <w:r w:rsidRPr="003D0C05">
        <w:rPr>
          <w:lang w:eastAsia="en-IE"/>
        </w:rPr>
        <w:t>Confirmation of the order</w:t>
      </w:r>
    </w:p>
    <w:p w:rsidR="00066CEC" w:rsidRPr="003D0C05" w:rsidRDefault="00066CEC" w:rsidP="00066CEC">
      <w:pPr>
        <w:pStyle w:val="ListParagraph"/>
        <w:numPr>
          <w:ilvl w:val="0"/>
          <w:numId w:val="7"/>
        </w:numPr>
        <w:spacing w:after="0" w:line="240" w:lineRule="auto"/>
        <w:rPr>
          <w:lang w:eastAsia="en-IE"/>
        </w:rPr>
      </w:pPr>
      <w:r w:rsidRPr="003D0C05">
        <w:rPr>
          <w:lang w:eastAsia="en-IE"/>
        </w:rPr>
        <w:t>Processing the order</w:t>
      </w:r>
    </w:p>
    <w:p w:rsidR="00066CEC" w:rsidRPr="003D0C05" w:rsidRDefault="00066CEC" w:rsidP="00066CEC">
      <w:pPr>
        <w:pStyle w:val="ListParagraph"/>
        <w:numPr>
          <w:ilvl w:val="0"/>
          <w:numId w:val="7"/>
        </w:numPr>
        <w:spacing w:after="0" w:line="240" w:lineRule="auto"/>
        <w:rPr>
          <w:lang w:eastAsia="en-IE"/>
        </w:rPr>
      </w:pPr>
      <w:r w:rsidRPr="003D0C05">
        <w:rPr>
          <w:lang w:eastAsia="en-IE"/>
        </w:rPr>
        <w:t>Paperwork, copies sent to customer</w:t>
      </w:r>
    </w:p>
    <w:p w:rsidR="00066CEC" w:rsidRPr="003D0C05" w:rsidRDefault="00066CEC" w:rsidP="00066CEC">
      <w:pPr>
        <w:pStyle w:val="ListParagraph"/>
        <w:numPr>
          <w:ilvl w:val="0"/>
          <w:numId w:val="7"/>
        </w:numPr>
        <w:spacing w:after="0" w:line="240" w:lineRule="auto"/>
        <w:rPr>
          <w:lang w:eastAsia="en-IE"/>
        </w:rPr>
      </w:pPr>
      <w:r w:rsidRPr="003D0C05">
        <w:rPr>
          <w:lang w:eastAsia="en-IE"/>
        </w:rPr>
        <w:t>Sales report containing all details of the sale for future reference</w:t>
      </w:r>
    </w:p>
    <w:p w:rsidR="00066CEC" w:rsidRPr="003D0C05" w:rsidRDefault="00066CEC" w:rsidP="00066CEC">
      <w:pPr>
        <w:pStyle w:val="ListParagraph"/>
        <w:numPr>
          <w:ilvl w:val="0"/>
          <w:numId w:val="7"/>
        </w:numPr>
        <w:spacing w:after="0" w:line="240" w:lineRule="auto"/>
        <w:rPr>
          <w:lang w:eastAsia="en-IE"/>
        </w:rPr>
      </w:pPr>
      <w:r w:rsidRPr="003D0C05">
        <w:rPr>
          <w:lang w:eastAsia="en-IE"/>
        </w:rPr>
        <w:t>Follow-up contact with customer – make sure the customer is happy with the sales process and with the product or service purchased</w:t>
      </w:r>
    </w:p>
    <w:p w:rsidR="00066CEC" w:rsidRPr="003D0C05" w:rsidRDefault="00066CEC" w:rsidP="00066CEC">
      <w:pPr>
        <w:pStyle w:val="ListParagraph"/>
        <w:numPr>
          <w:ilvl w:val="0"/>
          <w:numId w:val="7"/>
        </w:numPr>
        <w:spacing w:after="0" w:line="240" w:lineRule="auto"/>
        <w:rPr>
          <w:lang w:eastAsia="en-IE"/>
        </w:rPr>
      </w:pPr>
      <w:r w:rsidRPr="003D0C05">
        <w:rPr>
          <w:lang w:eastAsia="en-IE"/>
        </w:rPr>
        <w:t>Problem resolution where necessary</w:t>
      </w:r>
    </w:p>
    <w:p w:rsidR="00066CEC" w:rsidRDefault="00066CEC" w:rsidP="00066CEC">
      <w:pPr>
        <w:pStyle w:val="ListParagraph"/>
        <w:spacing w:after="0" w:line="240" w:lineRule="auto"/>
        <w:ind w:left="0"/>
        <w:rPr>
          <w:b/>
          <w:lang w:eastAsia="en-IE"/>
        </w:rPr>
      </w:pPr>
    </w:p>
    <w:p w:rsidR="006A4482" w:rsidRPr="003D0C05" w:rsidRDefault="006A4482" w:rsidP="006A4482">
      <w:pPr>
        <w:pStyle w:val="NoSpacing"/>
        <w:pBdr>
          <w:top w:val="single" w:sz="4" w:space="0" w:color="auto"/>
          <w:bottom w:val="single" w:sz="4" w:space="1" w:color="auto"/>
        </w:pBdr>
        <w:spacing w:after="0" w:line="240" w:lineRule="auto"/>
        <w:ind w:left="0"/>
        <w:rPr>
          <w:b/>
        </w:rPr>
      </w:pPr>
      <w:r>
        <w:rPr>
          <w:b/>
        </w:rPr>
        <w:t>10. Employ a range of techniques to handle objections</w:t>
      </w:r>
      <w:r w:rsidR="009B1F94">
        <w:rPr>
          <w:b/>
        </w:rPr>
        <w:t>,</w:t>
      </w:r>
      <w:r>
        <w:rPr>
          <w:b/>
        </w:rPr>
        <w:t xml:space="preserve"> which may occur during a sale</w:t>
      </w:r>
    </w:p>
    <w:p w:rsidR="00066CEC" w:rsidRPr="003D0C05" w:rsidRDefault="00066CEC" w:rsidP="00066CEC">
      <w:pPr>
        <w:pStyle w:val="ListParagraph"/>
        <w:spacing w:after="0" w:line="240" w:lineRule="auto"/>
        <w:ind w:left="0"/>
        <w:rPr>
          <w:b/>
          <w:lang w:eastAsia="en-IE"/>
        </w:rPr>
      </w:pPr>
    </w:p>
    <w:p w:rsidR="00066CEC" w:rsidRPr="00B10D9A" w:rsidRDefault="00066CEC" w:rsidP="00066CEC">
      <w:pPr>
        <w:pStyle w:val="ListParagraph"/>
        <w:spacing w:after="0" w:line="240" w:lineRule="auto"/>
        <w:ind w:left="0"/>
        <w:rPr>
          <w:b/>
          <w:lang w:eastAsia="en-IE"/>
        </w:rPr>
      </w:pPr>
      <w:r w:rsidRPr="00B10D9A">
        <w:rPr>
          <w:b/>
          <w:lang w:eastAsia="en-IE"/>
        </w:rPr>
        <w:t>Facilitate the learner to explore the following:</w:t>
      </w:r>
    </w:p>
    <w:p w:rsidR="00066CEC" w:rsidRPr="00B10D9A" w:rsidRDefault="00066CEC" w:rsidP="00066CEC">
      <w:pPr>
        <w:pStyle w:val="ListParagraph"/>
        <w:spacing w:after="0" w:line="240" w:lineRule="auto"/>
        <w:ind w:left="1004"/>
        <w:rPr>
          <w:lang w:eastAsia="en-IE"/>
        </w:rPr>
      </w:pPr>
    </w:p>
    <w:p w:rsidR="00066CEC" w:rsidRPr="00B10D9A" w:rsidRDefault="00066CEC" w:rsidP="00066CEC">
      <w:pPr>
        <w:pStyle w:val="ListParagraph"/>
        <w:numPr>
          <w:ilvl w:val="0"/>
          <w:numId w:val="7"/>
        </w:numPr>
        <w:spacing w:after="0" w:line="240" w:lineRule="auto"/>
        <w:rPr>
          <w:lang w:eastAsia="en-IE"/>
        </w:rPr>
      </w:pPr>
      <w:r w:rsidRPr="00B10D9A">
        <w:rPr>
          <w:lang w:eastAsia="en-IE"/>
        </w:rPr>
        <w:t>What are objections</w:t>
      </w:r>
    </w:p>
    <w:p w:rsidR="00066CEC" w:rsidRPr="00B10D9A" w:rsidRDefault="00066CEC" w:rsidP="00066CEC">
      <w:pPr>
        <w:pStyle w:val="ListParagraph"/>
        <w:numPr>
          <w:ilvl w:val="0"/>
          <w:numId w:val="7"/>
        </w:numPr>
        <w:spacing w:after="0" w:line="240" w:lineRule="auto"/>
        <w:rPr>
          <w:lang w:eastAsia="en-IE"/>
        </w:rPr>
      </w:pPr>
      <w:r w:rsidRPr="00B10D9A">
        <w:rPr>
          <w:lang w:eastAsia="en-IE"/>
        </w:rPr>
        <w:t>Plan for objections</w:t>
      </w:r>
    </w:p>
    <w:p w:rsidR="00066CEC" w:rsidRPr="00B10D9A" w:rsidRDefault="00066CEC" w:rsidP="00066CEC">
      <w:pPr>
        <w:pStyle w:val="ListParagraph"/>
        <w:numPr>
          <w:ilvl w:val="0"/>
          <w:numId w:val="7"/>
        </w:numPr>
        <w:spacing w:after="0" w:line="240" w:lineRule="auto"/>
        <w:rPr>
          <w:lang w:eastAsia="en-IE"/>
        </w:rPr>
      </w:pPr>
      <w:r w:rsidRPr="00B10D9A">
        <w:rPr>
          <w:lang w:eastAsia="en-IE"/>
        </w:rPr>
        <w:t>When do objections occur – anytime during the sales process.</w:t>
      </w:r>
    </w:p>
    <w:p w:rsidR="00066CEC" w:rsidRPr="00B10D9A" w:rsidRDefault="00066CEC" w:rsidP="00066CEC">
      <w:pPr>
        <w:pStyle w:val="ListParagraph"/>
        <w:numPr>
          <w:ilvl w:val="0"/>
          <w:numId w:val="7"/>
        </w:numPr>
        <w:spacing w:after="0" w:line="240" w:lineRule="auto"/>
        <w:rPr>
          <w:lang w:eastAsia="en-IE"/>
        </w:rPr>
      </w:pPr>
      <w:r w:rsidRPr="00B10D9A">
        <w:rPr>
          <w:lang w:eastAsia="en-IE"/>
        </w:rPr>
        <w:t>Handle objections as they arise</w:t>
      </w:r>
    </w:p>
    <w:p w:rsidR="00066CEC" w:rsidRPr="00B10D9A" w:rsidRDefault="00066CEC" w:rsidP="00066CEC">
      <w:pPr>
        <w:pStyle w:val="ListParagraph"/>
        <w:numPr>
          <w:ilvl w:val="0"/>
          <w:numId w:val="7"/>
        </w:numPr>
        <w:spacing w:after="0" w:line="240" w:lineRule="auto"/>
        <w:rPr>
          <w:lang w:eastAsia="en-IE"/>
        </w:rPr>
      </w:pPr>
      <w:r w:rsidRPr="00B10D9A">
        <w:rPr>
          <w:lang w:eastAsia="en-IE"/>
        </w:rPr>
        <w:t>Practical objections – price, product not needed, prospect has enough of the product in stock, delivery schedules</w:t>
      </w:r>
    </w:p>
    <w:p w:rsidR="00066CEC" w:rsidRPr="00B10D9A" w:rsidRDefault="00066CEC" w:rsidP="00066CEC">
      <w:pPr>
        <w:pStyle w:val="ListParagraph"/>
        <w:numPr>
          <w:ilvl w:val="0"/>
          <w:numId w:val="7"/>
        </w:numPr>
        <w:spacing w:after="0" w:line="240" w:lineRule="auto"/>
        <w:rPr>
          <w:lang w:eastAsia="en-IE"/>
        </w:rPr>
      </w:pPr>
      <w:r w:rsidRPr="00B10D9A">
        <w:rPr>
          <w:lang w:eastAsia="en-IE"/>
        </w:rPr>
        <w:t>Psychological objections – resistance to spending money, predetermined beliefs, negative image of salespeople, dislikes making a buying decision</w:t>
      </w:r>
    </w:p>
    <w:p w:rsidR="00066CEC" w:rsidRPr="00B10D9A" w:rsidRDefault="00066CEC" w:rsidP="00066CEC">
      <w:pPr>
        <w:pStyle w:val="ListParagraph"/>
        <w:numPr>
          <w:ilvl w:val="0"/>
          <w:numId w:val="7"/>
        </w:numPr>
        <w:spacing w:after="0" w:line="240" w:lineRule="auto"/>
        <w:rPr>
          <w:lang w:eastAsia="en-IE"/>
        </w:rPr>
      </w:pPr>
      <w:r w:rsidRPr="00B10D9A">
        <w:rPr>
          <w:lang w:eastAsia="en-IE"/>
        </w:rPr>
        <w:t>Techniques for handling objections –anticipate and forestall, rephrase it as a question, postpone answering, tactful denial, let a third party address it, ask more questions.</w:t>
      </w:r>
    </w:p>
    <w:p w:rsidR="00066CEC" w:rsidRDefault="00066CEC" w:rsidP="00066CEC">
      <w:pPr>
        <w:spacing w:after="0" w:line="240" w:lineRule="auto"/>
        <w:rPr>
          <w:b/>
          <w:lang w:eastAsia="en-IE"/>
        </w:rPr>
      </w:pPr>
    </w:p>
    <w:p w:rsidR="006A4482" w:rsidRPr="003D0C05" w:rsidRDefault="006A4482" w:rsidP="006A4482">
      <w:pPr>
        <w:pStyle w:val="NoSpacing"/>
        <w:pBdr>
          <w:top w:val="single" w:sz="4" w:space="0" w:color="auto"/>
          <w:bottom w:val="single" w:sz="4" w:space="1" w:color="auto"/>
        </w:pBdr>
        <w:spacing w:after="0" w:line="240" w:lineRule="auto"/>
        <w:ind w:left="0"/>
        <w:rPr>
          <w:b/>
        </w:rPr>
      </w:pPr>
      <w:r>
        <w:rPr>
          <w:b/>
        </w:rPr>
        <w:t>11. Employ a range of techniques in closing a sale</w:t>
      </w:r>
    </w:p>
    <w:p w:rsidR="00066CEC" w:rsidRPr="00B10D9A" w:rsidRDefault="00066CEC" w:rsidP="00066CEC">
      <w:pPr>
        <w:pStyle w:val="ListParagraph"/>
        <w:spacing w:after="0" w:line="240" w:lineRule="auto"/>
        <w:ind w:left="0"/>
        <w:rPr>
          <w:b/>
          <w:lang w:eastAsia="en-IE"/>
        </w:rPr>
      </w:pPr>
    </w:p>
    <w:p w:rsidR="00066CEC" w:rsidRPr="00B10D9A" w:rsidRDefault="00066CEC" w:rsidP="00066CEC">
      <w:pPr>
        <w:pStyle w:val="ListParagraph"/>
        <w:spacing w:after="0" w:line="240" w:lineRule="auto"/>
        <w:ind w:left="0"/>
        <w:rPr>
          <w:b/>
          <w:lang w:eastAsia="en-IE"/>
        </w:rPr>
      </w:pPr>
      <w:r w:rsidRPr="00B10D9A">
        <w:rPr>
          <w:b/>
          <w:lang w:eastAsia="en-IE"/>
        </w:rPr>
        <w:t>Facilitate the learner to explore the following:</w:t>
      </w:r>
    </w:p>
    <w:p w:rsidR="00066CEC" w:rsidRPr="00B10D9A" w:rsidRDefault="00066CEC" w:rsidP="00066CEC">
      <w:pPr>
        <w:pStyle w:val="ListParagraph"/>
        <w:spacing w:after="0" w:line="240" w:lineRule="auto"/>
        <w:ind w:left="0"/>
        <w:rPr>
          <w:lang w:eastAsia="en-IE"/>
        </w:rPr>
      </w:pPr>
    </w:p>
    <w:p w:rsidR="00066CEC" w:rsidRPr="00B10D9A" w:rsidRDefault="00066CEC" w:rsidP="00066CEC">
      <w:pPr>
        <w:pStyle w:val="ListParagraph"/>
        <w:numPr>
          <w:ilvl w:val="0"/>
          <w:numId w:val="7"/>
        </w:numPr>
        <w:spacing w:after="0" w:line="240" w:lineRule="auto"/>
        <w:rPr>
          <w:lang w:eastAsia="en-IE"/>
        </w:rPr>
      </w:pPr>
      <w:r w:rsidRPr="00B10D9A">
        <w:rPr>
          <w:lang w:eastAsia="en-IE"/>
        </w:rPr>
        <w:t>Buying signals</w:t>
      </w:r>
    </w:p>
    <w:p w:rsidR="00066CEC" w:rsidRPr="00B10D9A" w:rsidRDefault="00066CEC" w:rsidP="00066CEC">
      <w:pPr>
        <w:pStyle w:val="ListParagraph"/>
        <w:numPr>
          <w:ilvl w:val="0"/>
          <w:numId w:val="7"/>
        </w:numPr>
        <w:spacing w:after="0" w:line="240" w:lineRule="auto"/>
        <w:rPr>
          <w:lang w:eastAsia="en-IE"/>
        </w:rPr>
      </w:pPr>
      <w:r w:rsidRPr="00B10D9A">
        <w:rPr>
          <w:lang w:eastAsia="en-IE"/>
        </w:rPr>
        <w:t>When is a good time to close a sale</w:t>
      </w:r>
    </w:p>
    <w:p w:rsidR="00066CEC" w:rsidRPr="00B10D9A" w:rsidRDefault="00066CEC" w:rsidP="00066CEC">
      <w:pPr>
        <w:pStyle w:val="ListParagraph"/>
        <w:numPr>
          <w:ilvl w:val="0"/>
          <w:numId w:val="7"/>
        </w:numPr>
        <w:spacing w:after="0" w:line="240" w:lineRule="auto"/>
        <w:rPr>
          <w:lang w:eastAsia="en-IE"/>
        </w:rPr>
      </w:pPr>
      <w:r w:rsidRPr="00B10D9A">
        <w:rPr>
          <w:lang w:eastAsia="en-IE"/>
        </w:rPr>
        <w:t>Summarise benefits as related to the prospect’s needs</w:t>
      </w:r>
    </w:p>
    <w:p w:rsidR="00066CEC" w:rsidRPr="00B10D9A" w:rsidRDefault="00066CEC" w:rsidP="00066CEC">
      <w:pPr>
        <w:pStyle w:val="ListParagraph"/>
        <w:numPr>
          <w:ilvl w:val="0"/>
          <w:numId w:val="7"/>
        </w:numPr>
        <w:spacing w:after="0" w:line="240" w:lineRule="auto"/>
        <w:rPr>
          <w:lang w:eastAsia="en-IE"/>
        </w:rPr>
      </w:pPr>
      <w:r w:rsidRPr="00B10D9A">
        <w:rPr>
          <w:lang w:eastAsia="en-IE"/>
        </w:rPr>
        <w:t>Trial close</w:t>
      </w:r>
    </w:p>
    <w:p w:rsidR="00066CEC" w:rsidRDefault="00066CEC" w:rsidP="00066CEC">
      <w:pPr>
        <w:pStyle w:val="ListParagraph"/>
        <w:numPr>
          <w:ilvl w:val="0"/>
          <w:numId w:val="7"/>
        </w:numPr>
        <w:spacing w:after="0" w:line="240" w:lineRule="auto"/>
        <w:rPr>
          <w:lang w:eastAsia="en-IE"/>
        </w:rPr>
      </w:pPr>
      <w:r w:rsidRPr="00B10D9A">
        <w:rPr>
          <w:lang w:eastAsia="en-IE"/>
        </w:rPr>
        <w:t>Develop different closing techniques to suit different prospects</w:t>
      </w:r>
    </w:p>
    <w:p w:rsidR="00066CEC" w:rsidRDefault="00066CEC" w:rsidP="00066CEC">
      <w:pPr>
        <w:pStyle w:val="ListParagraph"/>
        <w:spacing w:after="0" w:line="240" w:lineRule="auto"/>
        <w:ind w:left="0"/>
        <w:rPr>
          <w:b/>
          <w:lang w:eastAsia="en-IE"/>
        </w:rPr>
      </w:pPr>
    </w:p>
    <w:p w:rsidR="006A4482" w:rsidRPr="003D0C05" w:rsidRDefault="006A4482" w:rsidP="006A4482">
      <w:pPr>
        <w:pStyle w:val="NoSpacing"/>
        <w:pBdr>
          <w:top w:val="single" w:sz="4" w:space="0" w:color="auto"/>
          <w:bottom w:val="single" w:sz="4" w:space="1" w:color="auto"/>
        </w:pBdr>
        <w:spacing w:after="0" w:line="240" w:lineRule="auto"/>
        <w:ind w:left="0"/>
        <w:rPr>
          <w:b/>
        </w:rPr>
      </w:pPr>
      <w:r>
        <w:rPr>
          <w:b/>
        </w:rPr>
        <w:t>12. Understand Ethics in Selling</w:t>
      </w:r>
    </w:p>
    <w:p w:rsidR="00066CEC" w:rsidRPr="00B10D9A" w:rsidRDefault="00066CEC" w:rsidP="00066CEC">
      <w:pPr>
        <w:pStyle w:val="ListParagraph"/>
        <w:spacing w:after="0" w:line="240" w:lineRule="auto"/>
        <w:ind w:left="0"/>
        <w:rPr>
          <w:b/>
          <w:lang w:eastAsia="en-IE"/>
        </w:rPr>
      </w:pPr>
    </w:p>
    <w:p w:rsidR="00066CEC" w:rsidRPr="00B10D9A" w:rsidRDefault="00066CEC" w:rsidP="00066CEC">
      <w:pPr>
        <w:spacing w:after="0" w:line="240" w:lineRule="auto"/>
        <w:rPr>
          <w:b/>
          <w:lang w:eastAsia="en-IE"/>
        </w:rPr>
      </w:pPr>
      <w:r w:rsidRPr="00B10D9A">
        <w:rPr>
          <w:b/>
          <w:lang w:eastAsia="en-IE"/>
        </w:rPr>
        <w:t>Facilitate the learner to explore the following:</w:t>
      </w:r>
    </w:p>
    <w:p w:rsidR="00066CEC" w:rsidRPr="00B10D9A" w:rsidRDefault="00066CEC" w:rsidP="00066CEC">
      <w:pPr>
        <w:spacing w:after="0" w:line="240" w:lineRule="auto"/>
        <w:rPr>
          <w:lang w:eastAsia="en-IE"/>
        </w:rPr>
      </w:pPr>
    </w:p>
    <w:p w:rsidR="00066CEC" w:rsidRPr="00B10D9A" w:rsidRDefault="00066CEC" w:rsidP="00066CEC">
      <w:pPr>
        <w:pStyle w:val="ListParagraph"/>
        <w:numPr>
          <w:ilvl w:val="0"/>
          <w:numId w:val="21"/>
        </w:numPr>
        <w:spacing w:after="0" w:line="240" w:lineRule="auto"/>
        <w:rPr>
          <w:lang w:eastAsia="en-IE"/>
        </w:rPr>
      </w:pPr>
      <w:r w:rsidRPr="00B10D9A">
        <w:rPr>
          <w:lang w:eastAsia="en-IE"/>
        </w:rPr>
        <w:t>What are ethics</w:t>
      </w:r>
    </w:p>
    <w:p w:rsidR="00066CEC" w:rsidRPr="00B10D9A" w:rsidRDefault="00066CEC" w:rsidP="00066CEC">
      <w:pPr>
        <w:pStyle w:val="ListParagraph"/>
        <w:numPr>
          <w:ilvl w:val="0"/>
          <w:numId w:val="21"/>
        </w:numPr>
        <w:spacing w:after="0" w:line="240" w:lineRule="auto"/>
        <w:rPr>
          <w:lang w:eastAsia="en-IE"/>
        </w:rPr>
      </w:pPr>
      <w:r w:rsidRPr="00B10D9A">
        <w:rPr>
          <w:lang w:eastAsia="en-IE"/>
        </w:rPr>
        <w:t>The stakeholders in an organisation’s</w:t>
      </w:r>
    </w:p>
    <w:p w:rsidR="00066CEC" w:rsidRPr="00B10D9A" w:rsidRDefault="00066CEC" w:rsidP="00066CEC">
      <w:pPr>
        <w:spacing w:after="0" w:line="240" w:lineRule="auto"/>
        <w:rPr>
          <w:lang w:eastAsia="en-IE"/>
        </w:rPr>
      </w:pPr>
      <w:r w:rsidRPr="00B10D9A">
        <w:rPr>
          <w:lang w:eastAsia="en-IE"/>
        </w:rPr>
        <w:t xml:space="preserve">                performance:</w:t>
      </w:r>
    </w:p>
    <w:p w:rsidR="00066CEC" w:rsidRPr="00B10D9A" w:rsidRDefault="00066CEC" w:rsidP="00066CEC">
      <w:pPr>
        <w:pStyle w:val="ListParagraph"/>
        <w:numPr>
          <w:ilvl w:val="1"/>
          <w:numId w:val="22"/>
        </w:numPr>
        <w:spacing w:after="0" w:line="240" w:lineRule="auto"/>
        <w:rPr>
          <w:lang w:eastAsia="en-IE"/>
        </w:rPr>
      </w:pPr>
      <w:r w:rsidRPr="00B10D9A">
        <w:rPr>
          <w:lang w:eastAsia="en-IE"/>
        </w:rPr>
        <w:t xml:space="preserve">customers </w:t>
      </w:r>
    </w:p>
    <w:p w:rsidR="00066CEC" w:rsidRPr="00B10D9A" w:rsidRDefault="00066CEC" w:rsidP="00066CEC">
      <w:pPr>
        <w:pStyle w:val="ListParagraph"/>
        <w:numPr>
          <w:ilvl w:val="1"/>
          <w:numId w:val="22"/>
        </w:numPr>
        <w:spacing w:after="0" w:line="240" w:lineRule="auto"/>
        <w:rPr>
          <w:lang w:eastAsia="en-IE"/>
        </w:rPr>
      </w:pPr>
      <w:r w:rsidRPr="00B10D9A">
        <w:rPr>
          <w:lang w:eastAsia="en-IE"/>
        </w:rPr>
        <w:t xml:space="preserve">community </w:t>
      </w:r>
    </w:p>
    <w:p w:rsidR="00066CEC" w:rsidRPr="00B10D9A" w:rsidRDefault="00066CEC" w:rsidP="00066CEC">
      <w:pPr>
        <w:pStyle w:val="ListParagraph"/>
        <w:numPr>
          <w:ilvl w:val="1"/>
          <w:numId w:val="22"/>
        </w:numPr>
        <w:spacing w:after="0" w:line="240" w:lineRule="auto"/>
        <w:rPr>
          <w:lang w:eastAsia="en-IE"/>
        </w:rPr>
      </w:pPr>
      <w:r w:rsidRPr="00B10D9A">
        <w:rPr>
          <w:lang w:eastAsia="en-IE"/>
        </w:rPr>
        <w:t>creditors</w:t>
      </w:r>
    </w:p>
    <w:p w:rsidR="00066CEC" w:rsidRPr="00B10D9A" w:rsidRDefault="00066CEC" w:rsidP="00066CEC">
      <w:pPr>
        <w:pStyle w:val="ListParagraph"/>
        <w:numPr>
          <w:ilvl w:val="1"/>
          <w:numId w:val="22"/>
        </w:numPr>
        <w:spacing w:after="0" w:line="240" w:lineRule="auto"/>
        <w:rPr>
          <w:lang w:eastAsia="en-IE"/>
        </w:rPr>
      </w:pPr>
      <w:r w:rsidRPr="00B10D9A">
        <w:rPr>
          <w:lang w:eastAsia="en-IE"/>
        </w:rPr>
        <w:t xml:space="preserve">government </w:t>
      </w:r>
    </w:p>
    <w:p w:rsidR="00066CEC" w:rsidRPr="00B10D9A" w:rsidRDefault="00066CEC" w:rsidP="00066CEC">
      <w:pPr>
        <w:pStyle w:val="ListParagraph"/>
        <w:numPr>
          <w:ilvl w:val="1"/>
          <w:numId w:val="22"/>
        </w:numPr>
        <w:spacing w:after="0" w:line="240" w:lineRule="auto"/>
        <w:rPr>
          <w:lang w:eastAsia="en-IE"/>
        </w:rPr>
      </w:pPr>
      <w:r w:rsidRPr="00B10D9A">
        <w:rPr>
          <w:lang w:eastAsia="en-IE"/>
        </w:rPr>
        <w:t>owners</w:t>
      </w:r>
    </w:p>
    <w:p w:rsidR="00066CEC" w:rsidRPr="00B10D9A" w:rsidRDefault="00066CEC" w:rsidP="00066CEC">
      <w:pPr>
        <w:pStyle w:val="ListParagraph"/>
        <w:numPr>
          <w:ilvl w:val="1"/>
          <w:numId w:val="22"/>
        </w:numPr>
        <w:spacing w:after="0" w:line="240" w:lineRule="auto"/>
        <w:rPr>
          <w:lang w:eastAsia="en-IE"/>
        </w:rPr>
      </w:pPr>
      <w:r w:rsidRPr="00B10D9A">
        <w:rPr>
          <w:lang w:eastAsia="en-IE"/>
        </w:rPr>
        <w:t>managers</w:t>
      </w:r>
    </w:p>
    <w:p w:rsidR="00066CEC" w:rsidRPr="00B10D9A" w:rsidRDefault="00066CEC" w:rsidP="00066CEC">
      <w:pPr>
        <w:pStyle w:val="ListParagraph"/>
        <w:numPr>
          <w:ilvl w:val="1"/>
          <w:numId w:val="22"/>
        </w:numPr>
        <w:spacing w:after="0" w:line="240" w:lineRule="auto"/>
        <w:rPr>
          <w:lang w:eastAsia="en-IE"/>
        </w:rPr>
      </w:pPr>
      <w:r w:rsidRPr="00B10D9A">
        <w:rPr>
          <w:lang w:eastAsia="en-IE"/>
        </w:rPr>
        <w:t xml:space="preserve">employees </w:t>
      </w:r>
    </w:p>
    <w:p w:rsidR="00066CEC" w:rsidRPr="00B10D9A" w:rsidRDefault="00066CEC" w:rsidP="00066CEC">
      <w:pPr>
        <w:pStyle w:val="ListParagraph"/>
        <w:numPr>
          <w:ilvl w:val="1"/>
          <w:numId w:val="22"/>
        </w:numPr>
        <w:spacing w:after="0" w:line="240" w:lineRule="auto"/>
        <w:rPr>
          <w:lang w:eastAsia="en-IE"/>
        </w:rPr>
      </w:pPr>
      <w:r w:rsidRPr="00B10D9A">
        <w:rPr>
          <w:lang w:eastAsia="en-IE"/>
        </w:rPr>
        <w:t>suppliers</w:t>
      </w:r>
    </w:p>
    <w:p w:rsidR="00066CEC" w:rsidRPr="00B10D9A" w:rsidRDefault="00066CEC" w:rsidP="00066CEC">
      <w:pPr>
        <w:spacing w:after="0" w:line="240" w:lineRule="auto"/>
        <w:rPr>
          <w:lang w:eastAsia="en-IE"/>
        </w:rPr>
      </w:pPr>
    </w:p>
    <w:p w:rsidR="00066CEC" w:rsidRPr="00B10D9A" w:rsidRDefault="00066CEC" w:rsidP="00066CEC">
      <w:pPr>
        <w:pStyle w:val="ListParagraph"/>
        <w:numPr>
          <w:ilvl w:val="0"/>
          <w:numId w:val="12"/>
        </w:numPr>
        <w:spacing w:after="0" w:line="240" w:lineRule="auto"/>
        <w:rPr>
          <w:lang w:eastAsia="en-IE"/>
        </w:rPr>
      </w:pPr>
      <w:r w:rsidRPr="00B10D9A">
        <w:rPr>
          <w:lang w:eastAsia="en-IE"/>
        </w:rPr>
        <w:t>Ethics in business and sales</w:t>
      </w:r>
    </w:p>
    <w:p w:rsidR="00066CEC" w:rsidRPr="00B10D9A" w:rsidRDefault="00066CEC" w:rsidP="00066CEC">
      <w:pPr>
        <w:pStyle w:val="ListParagraph"/>
        <w:numPr>
          <w:ilvl w:val="0"/>
          <w:numId w:val="12"/>
        </w:numPr>
        <w:spacing w:after="0" w:line="240" w:lineRule="auto"/>
        <w:rPr>
          <w:lang w:eastAsia="en-IE"/>
        </w:rPr>
      </w:pPr>
      <w:r w:rsidRPr="00B10D9A">
        <w:rPr>
          <w:lang w:eastAsia="en-IE"/>
        </w:rPr>
        <w:t>Influences on ethical behaviour</w:t>
      </w:r>
    </w:p>
    <w:p w:rsidR="00066CEC" w:rsidRPr="00B10D9A" w:rsidRDefault="00066CEC" w:rsidP="00066CEC">
      <w:pPr>
        <w:pStyle w:val="ListParagraph"/>
        <w:numPr>
          <w:ilvl w:val="0"/>
          <w:numId w:val="12"/>
        </w:numPr>
        <w:spacing w:after="0" w:line="240" w:lineRule="auto"/>
        <w:rPr>
          <w:lang w:eastAsia="en-IE"/>
        </w:rPr>
      </w:pPr>
      <w:r w:rsidRPr="00B10D9A">
        <w:rPr>
          <w:lang w:eastAsia="en-IE"/>
        </w:rPr>
        <w:t>Ethical guidelines</w:t>
      </w:r>
    </w:p>
    <w:p w:rsidR="00AB6C2B" w:rsidRDefault="00AB6C2B" w:rsidP="00066CEC">
      <w:pPr>
        <w:pStyle w:val="Heading1"/>
      </w:pPr>
      <w:r w:rsidRPr="006F495C">
        <w:t>Assessment</w:t>
      </w:r>
    </w:p>
    <w:p w:rsidR="00AB6C2B" w:rsidRPr="00355664" w:rsidRDefault="00AB6C2B" w:rsidP="00AB6C2B">
      <w:pPr>
        <w:spacing w:after="0" w:line="240" w:lineRule="auto"/>
        <w:rPr>
          <w:b/>
        </w:rPr>
      </w:pPr>
      <w:r>
        <w:rPr>
          <w:b/>
        </w:rPr>
        <w:t>11a.</w:t>
      </w:r>
      <w:r>
        <w:rPr>
          <w:b/>
        </w:rPr>
        <w:tab/>
      </w:r>
      <w:r w:rsidRPr="00355664">
        <w:rPr>
          <w:b/>
        </w:rPr>
        <w:t>Assessment Techniques</w:t>
      </w:r>
    </w:p>
    <w:p w:rsidR="00AB6C2B" w:rsidRPr="00427F97" w:rsidRDefault="00AB6C2B" w:rsidP="00AB6C2B">
      <w:pPr>
        <w:spacing w:after="0"/>
      </w:pPr>
      <w:r w:rsidRPr="00427F97">
        <w:t xml:space="preserve">Skills Demonstration </w:t>
      </w:r>
      <w:r w:rsidRPr="00427F97">
        <w:tab/>
        <w:t>50%</w:t>
      </w:r>
    </w:p>
    <w:p w:rsidR="00AB6C2B" w:rsidRPr="00355664" w:rsidRDefault="00AB6C2B" w:rsidP="00AB6C2B">
      <w:pPr>
        <w:spacing w:after="0"/>
        <w:rPr>
          <w:b/>
        </w:rPr>
      </w:pPr>
      <w:r>
        <w:t>Examination – Theory</w:t>
      </w:r>
      <w:r>
        <w:tab/>
        <w:t>50%</w:t>
      </w:r>
      <w:r>
        <w:rPr>
          <w:b/>
        </w:rPr>
        <w:br/>
      </w:r>
    </w:p>
    <w:p w:rsidR="00AB6C2B" w:rsidRPr="00FE555B" w:rsidRDefault="00AB6C2B" w:rsidP="00AB6C2B">
      <w:pPr>
        <w:spacing w:after="0" w:line="240" w:lineRule="auto"/>
        <w:rPr>
          <w:color w:val="FF0000"/>
        </w:rPr>
      </w:pPr>
      <w:r>
        <w:rPr>
          <w:b/>
        </w:rPr>
        <w:t>11b</w:t>
      </w:r>
      <w:r w:rsidRPr="006F495C">
        <w:rPr>
          <w:b/>
        </w:rPr>
        <w:t>.</w:t>
      </w:r>
      <w:r w:rsidRPr="006F495C">
        <w:rPr>
          <w:b/>
        </w:rPr>
        <w:tab/>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1999"/>
      </w:tblGrid>
      <w:tr w:rsidR="00AB6C2B" w:rsidRPr="006F495C" w:rsidTr="006A4482">
        <w:tc>
          <w:tcPr>
            <w:tcW w:w="7017" w: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r"/>
          </w:tcPr>
          <w:p w:rsidR="00AB6C2B" w:rsidRPr="006F495C" w:rsidRDefault="00AB6C2B" w:rsidP="006A4482">
            <w:pPr>
              <w:spacing w:after="0" w:line="240" w:lineRule="auto"/>
              <w:rPr>
                <w:b/>
              </w:rPr>
            </w:pPr>
            <w:r w:rsidRPr="006F495C">
              <w:rPr>
                <w:b/>
              </w:rPr>
              <w:t>Assessment Technique</w:t>
            </w:r>
          </w:p>
        </w:tc>
      </w:tr>
      <w:tr w:rsidR="00B10D9A" w:rsidRPr="006F495C" w:rsidTr="006A4482">
        <w:tc>
          <w:tcPr>
            <w:tcW w:w="7017" w:type="dxa"/>
            <w:vAlign w:val="center"/>
          </w:tcPr>
          <w:p w:rsidR="00B10D9A" w:rsidRDefault="00B10D9A" w:rsidP="006A4482">
            <w:pPr>
              <w:pStyle w:val="ListParagraph"/>
              <w:numPr>
                <w:ilvl w:val="0"/>
                <w:numId w:val="26"/>
              </w:numPr>
            </w:pPr>
            <w:r>
              <w:t>Examine the psychology and basic philosophy of selling</w:t>
            </w:r>
          </w:p>
          <w:p w:rsidR="00B10D9A" w:rsidRPr="006F495C" w:rsidRDefault="00B10D9A" w:rsidP="006A4482">
            <w:pPr>
              <w:spacing w:after="0" w:line="240" w:lineRule="auto"/>
              <w:rPr>
                <w:b/>
              </w:rPr>
            </w:pPr>
          </w:p>
        </w:tc>
        <w:tc>
          <w:tcPr>
            <w:tcW w:w="1999" w:type="dxa"/>
            <w:vAlign w:val="center"/>
          </w:tcPr>
          <w:p w:rsidR="00B10D9A" w:rsidRPr="00427F97" w:rsidRDefault="00B10D9A" w:rsidP="006A4482">
            <w:pPr>
              <w:spacing w:after="0" w:line="240" w:lineRule="auto"/>
            </w:pPr>
            <w:r w:rsidRPr="00427F97">
              <w:t>Exam</w:t>
            </w:r>
            <w:r>
              <w:t>ination</w:t>
            </w:r>
          </w:p>
          <w:p w:rsidR="00B10D9A" w:rsidRPr="006F495C" w:rsidRDefault="00B10D9A" w:rsidP="006A4482">
            <w:pPr>
              <w:spacing w:after="0" w:line="240" w:lineRule="auto"/>
              <w:rPr>
                <w:b/>
              </w:rPr>
            </w:pPr>
          </w:p>
        </w:tc>
      </w:tr>
      <w:tr w:rsidR="00B10D9A" w:rsidRPr="006F495C" w:rsidTr="006A4482">
        <w:tc>
          <w:tcPr>
            <w:tcW w:w="7017" w:type="dxa"/>
            <w:vAlign w:val="center"/>
          </w:tcPr>
          <w:p w:rsidR="00B10D9A" w:rsidRDefault="00B10D9A" w:rsidP="006A4482">
            <w:pPr>
              <w:pStyle w:val="ListParagraph"/>
              <w:numPr>
                <w:ilvl w:val="0"/>
                <w:numId w:val="26"/>
              </w:numPr>
            </w:pPr>
            <w:r>
              <w:t>Explore the concept of personality to include and evaluation of the learner’s own personality of that of potential customers</w:t>
            </w:r>
          </w:p>
        </w:tc>
        <w:tc>
          <w:tcPr>
            <w:tcW w:w="1999" w:type="dxa"/>
            <w:vAlign w:val="center"/>
          </w:tcPr>
          <w:p w:rsidR="00B10D9A" w:rsidRPr="00427F97" w:rsidRDefault="00B10D9A" w:rsidP="006A4482">
            <w:pPr>
              <w:spacing w:after="0" w:line="240" w:lineRule="auto"/>
            </w:pPr>
            <w:r w:rsidRPr="00427F97">
              <w:t>Exam</w:t>
            </w:r>
            <w:r>
              <w:t>ination</w:t>
            </w:r>
          </w:p>
          <w:p w:rsidR="00B10D9A" w:rsidRPr="00427F97" w:rsidRDefault="00B10D9A" w:rsidP="006A4482">
            <w:pPr>
              <w:spacing w:after="0" w:line="240" w:lineRule="auto"/>
            </w:pPr>
          </w:p>
        </w:tc>
      </w:tr>
      <w:tr w:rsidR="00B10D9A" w:rsidRPr="006F495C" w:rsidTr="006A4482">
        <w:tc>
          <w:tcPr>
            <w:tcW w:w="7017" w:type="dxa"/>
            <w:vAlign w:val="center"/>
          </w:tcPr>
          <w:p w:rsidR="00B10D9A" w:rsidRDefault="00B10D9A" w:rsidP="006A4482">
            <w:pPr>
              <w:pStyle w:val="ListParagraph"/>
              <w:numPr>
                <w:ilvl w:val="0"/>
                <w:numId w:val="26"/>
              </w:numPr>
            </w:pPr>
            <w:r>
              <w:t>Identify the stages in the consumer decision making process for both consumers and organisational purchases and the factors that affect these decisions</w:t>
            </w:r>
          </w:p>
        </w:tc>
        <w:tc>
          <w:tcPr>
            <w:tcW w:w="1999" w:type="dxa"/>
            <w:vAlign w:val="center"/>
          </w:tcPr>
          <w:p w:rsidR="00B10D9A" w:rsidRPr="00427F97" w:rsidRDefault="00B10D9A" w:rsidP="006A4482">
            <w:pPr>
              <w:spacing w:after="0" w:line="240" w:lineRule="auto"/>
            </w:pPr>
            <w:r w:rsidRPr="00427F97">
              <w:t>Exam</w:t>
            </w:r>
            <w:r>
              <w:t>ination</w:t>
            </w:r>
          </w:p>
          <w:p w:rsidR="00B10D9A" w:rsidRPr="00427F97" w:rsidRDefault="00B10D9A" w:rsidP="006A4482">
            <w:pPr>
              <w:spacing w:after="0" w:line="240" w:lineRule="auto"/>
            </w:pPr>
          </w:p>
        </w:tc>
      </w:tr>
      <w:tr w:rsidR="003D70DC" w:rsidRPr="006F495C" w:rsidTr="006A4482">
        <w:tc>
          <w:tcPr>
            <w:tcW w:w="7017" w:type="dxa"/>
            <w:vAlign w:val="center"/>
          </w:tcPr>
          <w:p w:rsidR="003D70DC" w:rsidRDefault="003D70DC" w:rsidP="006A4482">
            <w:pPr>
              <w:pStyle w:val="ListParagraph"/>
              <w:numPr>
                <w:ilvl w:val="0"/>
                <w:numId w:val="26"/>
              </w:numPr>
            </w:pPr>
            <w:r>
              <w:t>Summarise the five psychological stages in the selling process</w:t>
            </w:r>
          </w:p>
        </w:tc>
        <w:tc>
          <w:tcPr>
            <w:tcW w:w="1999" w:type="dxa"/>
            <w:vAlign w:val="center"/>
          </w:tcPr>
          <w:p w:rsidR="003D70DC" w:rsidRPr="00427F97" w:rsidRDefault="003D70DC" w:rsidP="006A4482">
            <w:pPr>
              <w:spacing w:after="0" w:line="240" w:lineRule="auto"/>
            </w:pPr>
            <w:r w:rsidRPr="00427F97">
              <w:t>Exam</w:t>
            </w:r>
            <w:r>
              <w:t>ination</w:t>
            </w:r>
          </w:p>
          <w:p w:rsidR="003D70DC" w:rsidRPr="00427F97" w:rsidRDefault="003D70DC" w:rsidP="006A4482">
            <w:pPr>
              <w:spacing w:after="0" w:line="240" w:lineRule="auto"/>
            </w:pPr>
          </w:p>
        </w:tc>
      </w:tr>
      <w:tr w:rsidR="003D70DC" w:rsidRPr="006F495C" w:rsidTr="006A4482">
        <w:tc>
          <w:tcPr>
            <w:tcW w:w="7017" w:type="dxa"/>
            <w:vAlign w:val="center"/>
          </w:tcPr>
          <w:p w:rsidR="003D70DC" w:rsidRDefault="003D70DC" w:rsidP="006A4482">
            <w:pPr>
              <w:pStyle w:val="ListParagraph"/>
              <w:numPr>
                <w:ilvl w:val="0"/>
                <w:numId w:val="26"/>
              </w:numPr>
            </w:pPr>
            <w:r>
              <w:t>Explore questioning techniques that may be used in the selling process</w:t>
            </w:r>
          </w:p>
        </w:tc>
        <w:tc>
          <w:tcPr>
            <w:tcW w:w="1999" w:type="dxa"/>
            <w:vAlign w:val="center"/>
          </w:tcPr>
          <w:p w:rsidR="003D70DC" w:rsidRPr="00427F97" w:rsidRDefault="003D70DC" w:rsidP="006A4482">
            <w:r w:rsidRPr="00427F97">
              <w:t>Skills Demonstration</w:t>
            </w:r>
          </w:p>
          <w:p w:rsidR="003D70DC" w:rsidRPr="00427F97" w:rsidRDefault="003D70DC" w:rsidP="006A4482">
            <w:pPr>
              <w:spacing w:after="0" w:line="240" w:lineRule="auto"/>
            </w:pPr>
          </w:p>
        </w:tc>
      </w:tr>
      <w:tr w:rsidR="003D70DC" w:rsidRPr="006F495C" w:rsidTr="006A4482">
        <w:tc>
          <w:tcPr>
            <w:tcW w:w="7017" w:type="dxa"/>
            <w:vAlign w:val="center"/>
          </w:tcPr>
          <w:p w:rsidR="003D70DC" w:rsidRDefault="003D70DC" w:rsidP="006A4482">
            <w:pPr>
              <w:pStyle w:val="ListParagraph"/>
              <w:numPr>
                <w:ilvl w:val="0"/>
                <w:numId w:val="26"/>
              </w:numPr>
            </w:pPr>
            <w:r>
              <w:t>Evaluate the importance of planning and preparation in selling</w:t>
            </w:r>
          </w:p>
        </w:tc>
        <w:tc>
          <w:tcPr>
            <w:tcW w:w="1999" w:type="dxa"/>
            <w:vAlign w:val="center"/>
          </w:tcPr>
          <w:p w:rsidR="003D70DC" w:rsidRPr="00427F97" w:rsidRDefault="003D70DC" w:rsidP="006A4482">
            <w:pPr>
              <w:spacing w:after="0" w:line="240" w:lineRule="auto"/>
            </w:pPr>
            <w:r w:rsidRPr="00427F97">
              <w:t>Exam</w:t>
            </w:r>
            <w:r>
              <w:t>ination</w:t>
            </w:r>
          </w:p>
          <w:p w:rsidR="003D70DC" w:rsidRPr="00427F97" w:rsidRDefault="003D70DC" w:rsidP="006A4482">
            <w:pPr>
              <w:spacing w:after="0" w:line="240" w:lineRule="auto"/>
            </w:pPr>
          </w:p>
        </w:tc>
      </w:tr>
      <w:tr w:rsidR="003D70DC" w:rsidRPr="006F495C" w:rsidTr="006A4482">
        <w:tc>
          <w:tcPr>
            <w:tcW w:w="7017" w:type="dxa"/>
            <w:vAlign w:val="center"/>
          </w:tcPr>
          <w:p w:rsidR="003D70DC" w:rsidRDefault="003D70DC" w:rsidP="006A4482">
            <w:pPr>
              <w:pStyle w:val="ListParagraph"/>
              <w:numPr>
                <w:ilvl w:val="0"/>
                <w:numId w:val="26"/>
              </w:numPr>
            </w:pPr>
            <w:r>
              <w:t>Identify the legal responsibilities of the sales person based on an analysis of current legislation</w:t>
            </w:r>
          </w:p>
        </w:tc>
        <w:tc>
          <w:tcPr>
            <w:tcW w:w="1999" w:type="dxa"/>
            <w:vAlign w:val="center"/>
          </w:tcPr>
          <w:p w:rsidR="003D70DC" w:rsidRPr="00427F97" w:rsidRDefault="003D70DC" w:rsidP="006A4482">
            <w:pPr>
              <w:spacing w:after="0" w:line="240" w:lineRule="auto"/>
            </w:pPr>
            <w:r w:rsidRPr="00427F97">
              <w:t>Exam</w:t>
            </w:r>
            <w:r>
              <w:t>ination</w:t>
            </w:r>
          </w:p>
          <w:p w:rsidR="003D70DC" w:rsidRPr="00427F97" w:rsidRDefault="003D70DC" w:rsidP="006A4482">
            <w:pPr>
              <w:spacing w:after="0" w:line="240" w:lineRule="auto"/>
            </w:pPr>
          </w:p>
        </w:tc>
      </w:tr>
      <w:tr w:rsidR="003D70DC" w:rsidRPr="006F495C" w:rsidTr="006A4482">
        <w:tc>
          <w:tcPr>
            <w:tcW w:w="7017" w:type="dxa"/>
            <w:vAlign w:val="center"/>
          </w:tcPr>
          <w:p w:rsidR="003D70DC" w:rsidRDefault="003D70DC" w:rsidP="006A4482">
            <w:pPr>
              <w:pStyle w:val="ListParagraph"/>
              <w:numPr>
                <w:ilvl w:val="0"/>
                <w:numId w:val="26"/>
              </w:numPr>
            </w:pPr>
            <w:r>
              <w:t>Employ methods to create rapport and trust with the customer</w:t>
            </w:r>
          </w:p>
        </w:tc>
        <w:tc>
          <w:tcPr>
            <w:tcW w:w="1999" w:type="dxa"/>
            <w:vAlign w:val="center"/>
          </w:tcPr>
          <w:p w:rsidR="003D70DC" w:rsidRPr="00427F97" w:rsidRDefault="003D70DC" w:rsidP="006A4482">
            <w:r w:rsidRPr="00427F97">
              <w:t>Skills Demonstration</w:t>
            </w:r>
          </w:p>
        </w:tc>
      </w:tr>
      <w:tr w:rsidR="003D70DC" w:rsidRPr="006F495C" w:rsidTr="006A4482">
        <w:tc>
          <w:tcPr>
            <w:tcW w:w="7017" w:type="dxa"/>
            <w:vAlign w:val="center"/>
          </w:tcPr>
          <w:p w:rsidR="003D70DC" w:rsidRDefault="003D70DC" w:rsidP="006A4482">
            <w:pPr>
              <w:pStyle w:val="ListParagraph"/>
              <w:numPr>
                <w:ilvl w:val="0"/>
                <w:numId w:val="26"/>
              </w:numPr>
            </w:pPr>
            <w:r>
              <w:t>Identify the post sales activities essential to building long-term customer relationships</w:t>
            </w:r>
          </w:p>
        </w:tc>
        <w:tc>
          <w:tcPr>
            <w:tcW w:w="1999" w:type="dxa"/>
            <w:vAlign w:val="center"/>
          </w:tcPr>
          <w:p w:rsidR="003D70DC" w:rsidRPr="00427F97" w:rsidRDefault="003D70DC" w:rsidP="006A4482">
            <w:pPr>
              <w:spacing w:after="0" w:line="240" w:lineRule="auto"/>
            </w:pPr>
            <w:r w:rsidRPr="00427F97">
              <w:t>Exam</w:t>
            </w:r>
            <w:r>
              <w:t>ination</w:t>
            </w:r>
            <w:r w:rsidR="001523FA">
              <w:t>/</w:t>
            </w:r>
            <w:r w:rsidR="001523FA" w:rsidRPr="00427F97">
              <w:t xml:space="preserve"> Skills Demonstration</w:t>
            </w:r>
          </w:p>
          <w:p w:rsidR="003D70DC" w:rsidRPr="00427F97" w:rsidRDefault="003D70DC" w:rsidP="006A4482">
            <w:pPr>
              <w:spacing w:after="0" w:line="240" w:lineRule="auto"/>
            </w:pPr>
          </w:p>
        </w:tc>
      </w:tr>
      <w:tr w:rsidR="003D70DC" w:rsidRPr="006F495C" w:rsidTr="006A4482">
        <w:tc>
          <w:tcPr>
            <w:tcW w:w="7017" w:type="dxa"/>
            <w:vAlign w:val="center"/>
          </w:tcPr>
          <w:p w:rsidR="003D70DC" w:rsidRDefault="001523FA" w:rsidP="006A4482">
            <w:pPr>
              <w:pStyle w:val="ListParagraph"/>
              <w:numPr>
                <w:ilvl w:val="0"/>
                <w:numId w:val="26"/>
              </w:numPr>
            </w:pPr>
            <w:r>
              <w:t>Employ a range of techniques to handle objections which may occur during a sale</w:t>
            </w:r>
          </w:p>
        </w:tc>
        <w:tc>
          <w:tcPr>
            <w:tcW w:w="1999" w:type="dxa"/>
            <w:vAlign w:val="center"/>
          </w:tcPr>
          <w:p w:rsidR="003D70DC" w:rsidRPr="00427F97" w:rsidRDefault="001523FA" w:rsidP="006A4482">
            <w:pPr>
              <w:spacing w:after="0" w:line="240" w:lineRule="auto"/>
            </w:pPr>
            <w:r w:rsidRPr="00427F97">
              <w:t>Skills Demonstration</w:t>
            </w:r>
          </w:p>
        </w:tc>
      </w:tr>
      <w:tr w:rsidR="001523FA" w:rsidRPr="006F495C" w:rsidTr="006A4482">
        <w:tc>
          <w:tcPr>
            <w:tcW w:w="7017" w:type="dxa"/>
            <w:vAlign w:val="center"/>
          </w:tcPr>
          <w:p w:rsidR="001523FA" w:rsidRDefault="001523FA" w:rsidP="006A4482">
            <w:pPr>
              <w:pStyle w:val="ListParagraph"/>
              <w:numPr>
                <w:ilvl w:val="0"/>
                <w:numId w:val="26"/>
              </w:numPr>
            </w:pPr>
            <w:r>
              <w:t>Employ a range of techniques in closing a sale</w:t>
            </w:r>
          </w:p>
        </w:tc>
        <w:tc>
          <w:tcPr>
            <w:tcW w:w="1999" w:type="dxa"/>
            <w:vAlign w:val="center"/>
          </w:tcPr>
          <w:p w:rsidR="001523FA" w:rsidRPr="00427F97" w:rsidRDefault="001523FA" w:rsidP="006A4482">
            <w:pPr>
              <w:spacing w:after="0" w:line="240" w:lineRule="auto"/>
            </w:pPr>
            <w:r w:rsidRPr="001523FA">
              <w:t>Skills Demonstration</w:t>
            </w:r>
          </w:p>
        </w:tc>
      </w:tr>
      <w:tr w:rsidR="001523FA" w:rsidRPr="006F495C" w:rsidTr="006A4482">
        <w:tc>
          <w:tcPr>
            <w:tcW w:w="7017" w:type="dxa"/>
            <w:vAlign w:val="center"/>
          </w:tcPr>
          <w:p w:rsidR="001523FA" w:rsidRDefault="001523FA" w:rsidP="006A4482">
            <w:pPr>
              <w:pStyle w:val="ListParagraph"/>
              <w:numPr>
                <w:ilvl w:val="0"/>
                <w:numId w:val="26"/>
              </w:numPr>
            </w:pPr>
            <w:r>
              <w:t>Examine the ethics of selling</w:t>
            </w:r>
          </w:p>
        </w:tc>
        <w:tc>
          <w:tcPr>
            <w:tcW w:w="1999" w:type="dxa"/>
            <w:vAlign w:val="center"/>
          </w:tcPr>
          <w:p w:rsidR="001523FA" w:rsidRPr="00427F97" w:rsidRDefault="001523FA" w:rsidP="006A4482">
            <w:pPr>
              <w:spacing w:after="0" w:line="240" w:lineRule="auto"/>
            </w:pPr>
            <w:r w:rsidRPr="00427F97">
              <w:t>Exam</w:t>
            </w:r>
            <w:r>
              <w:t>ination</w:t>
            </w:r>
          </w:p>
          <w:p w:rsidR="001523FA" w:rsidRPr="001523FA" w:rsidRDefault="001523FA" w:rsidP="006A4482">
            <w:pPr>
              <w:spacing w:after="0" w:line="240" w:lineRule="auto"/>
            </w:pPr>
          </w:p>
        </w:tc>
      </w:tr>
    </w:tbl>
    <w:p w:rsidR="00036E2D" w:rsidRPr="00036E2D" w:rsidRDefault="00036E2D" w:rsidP="00036E2D"/>
    <w:p w:rsidR="00AB6C2B" w:rsidRPr="006F495C" w:rsidRDefault="00AB6C2B" w:rsidP="00036E2D">
      <w:pPr>
        <w:tabs>
          <w:tab w:val="left" w:pos="6990"/>
        </w:tabs>
        <w:rPr>
          <w:b/>
        </w:rPr>
      </w:pPr>
      <w:r>
        <w:rPr>
          <w:b/>
        </w:rPr>
        <w:t>11c</w:t>
      </w:r>
      <w:r w:rsidR="00036E2D">
        <w:rPr>
          <w:b/>
        </w:rPr>
        <w:t xml:space="preserve">.  </w:t>
      </w:r>
      <w:r w:rsidRPr="006F495C">
        <w:rPr>
          <w:b/>
        </w:rPr>
        <w:t>Guidelines for Assessment Activities</w:t>
      </w:r>
    </w:p>
    <w:p w:rsidR="00610C16" w:rsidRDefault="00AB6C2B" w:rsidP="00AB6C2B">
      <w:pPr>
        <w:spacing w:after="0" w:line="240" w:lineRule="auto"/>
      </w:pPr>
      <w:r>
        <w:t xml:space="preserve">The assessor is required to devise assessment briefs and marking schemes </w:t>
      </w:r>
      <w:r w:rsidR="00610C16">
        <w:t xml:space="preserve">for the skills demonstration and an examination paper, marking scheme and set of outline solutions for the examination. </w:t>
      </w:r>
      <w:r>
        <w:t>In</w:t>
      </w:r>
      <w:r w:rsidR="00610C16">
        <w:t xml:space="preserve"> devising the assessment briefs and examination paper</w:t>
      </w:r>
      <w:r>
        <w:t xml:space="preserve">, care should be taken to ensure that the learner is given the opportunity to show evidence of achievement for ALL learning outcomes.  </w:t>
      </w:r>
    </w:p>
    <w:p w:rsidR="00610C16" w:rsidRDefault="00610C16" w:rsidP="00AB6C2B">
      <w:pPr>
        <w:spacing w:after="0" w:line="240" w:lineRule="auto"/>
      </w:pPr>
    </w:p>
    <w:p w:rsidR="00AB6C2B" w:rsidRDefault="00AB6C2B" w:rsidP="00AB6C2B">
      <w:pPr>
        <w:spacing w:after="0" w:line="240" w:lineRule="auto"/>
      </w:pPr>
      <w:r>
        <w:t>Assessment briefs may be designed to allow the learner to make use of a wide range of media in presenting assessment evidence, as appropriate.  Quality assurance procedures must be in place to ensure the reliability of learner evidence.</w:t>
      </w:r>
    </w:p>
    <w:p w:rsidR="00AB6C2B" w:rsidRPr="006F495C" w:rsidRDefault="00AB6C2B" w:rsidP="00AB6C2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AB6C2B" w:rsidRPr="001523FA" w:rsidTr="00036E2D">
        <w:tc>
          <w:tcPr>
            <w:tcW w:w="4505" w:type="dxa"/>
            <w:vAlign w:val="center"/>
          </w:tcPr>
          <w:p w:rsidR="00AB6C2B" w:rsidRPr="001523FA" w:rsidRDefault="00AB6C2B" w:rsidP="00036E2D">
            <w:pPr>
              <w:spacing w:after="0" w:line="240" w:lineRule="auto"/>
              <w:rPr>
                <w:b/>
              </w:rPr>
            </w:pPr>
            <w:r w:rsidRPr="001523FA">
              <w:rPr>
                <w:b/>
              </w:rPr>
              <w:t>Skills Demonstration</w:t>
            </w:r>
          </w:p>
        </w:tc>
        <w:tc>
          <w:tcPr>
            <w:tcW w:w="4506" w:type="dxa"/>
            <w:vAlign w:val="center"/>
          </w:tcPr>
          <w:p w:rsidR="00AB6C2B" w:rsidRPr="001523FA" w:rsidRDefault="00AB6C2B" w:rsidP="00036E2D">
            <w:pPr>
              <w:spacing w:after="0" w:line="240" w:lineRule="auto"/>
              <w:rPr>
                <w:b/>
              </w:rPr>
            </w:pPr>
            <w:r w:rsidRPr="001523FA">
              <w:rPr>
                <w:b/>
              </w:rPr>
              <w:t>50%</w:t>
            </w:r>
            <w:r w:rsidR="00610C16">
              <w:rPr>
                <w:b/>
              </w:rPr>
              <w:br/>
            </w:r>
          </w:p>
        </w:tc>
      </w:tr>
      <w:tr w:rsidR="00AB6C2B" w:rsidRPr="001523FA" w:rsidTr="00036E2D">
        <w:tc>
          <w:tcPr>
            <w:tcW w:w="9011" w:type="dxa"/>
            <w:gridSpan w:val="2"/>
            <w:vAlign w:val="center"/>
          </w:tcPr>
          <w:p w:rsidR="00AB6C2B" w:rsidRPr="001523FA" w:rsidRDefault="00AB6C2B" w:rsidP="00036E2D">
            <w:pPr>
              <w:spacing w:after="0" w:line="240" w:lineRule="auto"/>
              <w:rPr>
                <w:b/>
              </w:rPr>
            </w:pPr>
            <w:r w:rsidRPr="001523FA">
              <w:rPr>
                <w:b/>
              </w:rPr>
              <w:t xml:space="preserve">The learner will </w:t>
            </w:r>
            <w:r w:rsidR="001523FA" w:rsidRPr="001523FA">
              <w:rPr>
                <w:b/>
              </w:rPr>
              <w:t xml:space="preserve"> complete </w:t>
            </w:r>
            <w:r w:rsidRPr="001523FA">
              <w:rPr>
                <w:b/>
              </w:rPr>
              <w:t xml:space="preserve"> skills demonstration</w:t>
            </w:r>
            <w:r w:rsidR="001523FA" w:rsidRPr="001523FA">
              <w:rPr>
                <w:b/>
              </w:rPr>
              <w:t>s</w:t>
            </w:r>
            <w:r w:rsidRPr="001523FA">
              <w:rPr>
                <w:b/>
              </w:rPr>
              <w:t xml:space="preserve"> throughout the duration of the programme</w:t>
            </w:r>
            <w:r w:rsidR="00610C16">
              <w:rPr>
                <w:b/>
              </w:rPr>
              <w:br/>
            </w:r>
          </w:p>
        </w:tc>
      </w:tr>
      <w:tr w:rsidR="00AB6C2B" w:rsidRPr="006F495C" w:rsidTr="00036E2D">
        <w:tc>
          <w:tcPr>
            <w:tcW w:w="9011" w:type="dxa"/>
            <w:gridSpan w:val="2"/>
            <w:vAlign w:val="center"/>
          </w:tcPr>
          <w:p w:rsidR="001523FA" w:rsidRPr="001523FA" w:rsidRDefault="001523FA" w:rsidP="00036E2D">
            <w:pPr>
              <w:spacing w:after="0" w:line="240" w:lineRule="auto"/>
              <w:rPr>
                <w:b/>
              </w:rPr>
            </w:pPr>
            <w:r w:rsidRPr="001523FA">
              <w:rPr>
                <w:b/>
              </w:rPr>
              <w:t xml:space="preserve">This assessment technique will show evidence of Learning Outcomes </w:t>
            </w:r>
            <w:r w:rsidR="003473A4">
              <w:rPr>
                <w:b/>
              </w:rPr>
              <w:t>5,</w:t>
            </w:r>
            <w:r w:rsidRPr="001523FA">
              <w:rPr>
                <w:b/>
              </w:rPr>
              <w:t>8,9,10 and 11</w:t>
            </w:r>
          </w:p>
          <w:p w:rsidR="001523FA" w:rsidRDefault="001523FA" w:rsidP="00036E2D">
            <w:pPr>
              <w:spacing w:after="0" w:line="240" w:lineRule="auto"/>
            </w:pPr>
          </w:p>
          <w:p w:rsidR="00AB6C2B" w:rsidRPr="001523FA" w:rsidRDefault="00AB6C2B" w:rsidP="00036E2D">
            <w:pPr>
              <w:spacing w:after="0" w:line="240" w:lineRule="auto"/>
            </w:pPr>
            <w:r w:rsidRPr="001523FA">
              <w:t>In one or more skills demonstrations, learners will be assessed on a broad range of practical skills and knowledge as outlined in the learning outcomes</w:t>
            </w:r>
          </w:p>
          <w:p w:rsidR="00AB6C2B" w:rsidRPr="001523FA" w:rsidRDefault="00AB6C2B" w:rsidP="00036E2D">
            <w:pPr>
              <w:spacing w:after="0" w:line="240" w:lineRule="auto"/>
            </w:pPr>
          </w:p>
          <w:p w:rsidR="00AB6C2B" w:rsidRPr="001523FA" w:rsidRDefault="00AB6C2B" w:rsidP="00036E2D">
            <w:pPr>
              <w:spacing w:after="0" w:line="240" w:lineRule="auto"/>
            </w:pPr>
            <w:r w:rsidRPr="001523FA">
              <w:t>Learners will be assessed carrying out a number of skills as outlined in the learning outcomes e.g.:</w:t>
            </w:r>
          </w:p>
          <w:p w:rsidR="00AB6C2B" w:rsidRPr="001523FA" w:rsidRDefault="00AB6C2B" w:rsidP="00036E2D">
            <w:pPr>
              <w:spacing w:after="0" w:line="240" w:lineRule="auto"/>
            </w:pPr>
          </w:p>
          <w:p w:rsidR="001523FA" w:rsidRDefault="001523FA" w:rsidP="00036E2D">
            <w:pPr>
              <w:spacing w:after="0" w:line="240" w:lineRule="auto"/>
            </w:pPr>
            <w:r w:rsidRPr="001523FA">
              <w:rPr>
                <w:b/>
              </w:rPr>
              <w:t>Demonstration</w:t>
            </w:r>
            <w:r w:rsidR="00AB6C2B" w:rsidRPr="001523FA">
              <w:rPr>
                <w:b/>
              </w:rPr>
              <w:t xml:space="preserve"> 1</w:t>
            </w:r>
            <w:r>
              <w:rPr>
                <w:b/>
              </w:rPr>
              <w:t xml:space="preserve"> (</w:t>
            </w:r>
            <w:r w:rsidRPr="001523FA">
              <w:rPr>
                <w:b/>
              </w:rPr>
              <w:t>10%</w:t>
            </w:r>
            <w:r>
              <w:rPr>
                <w:b/>
              </w:rPr>
              <w:t>)</w:t>
            </w:r>
            <w:r w:rsidR="00AB6C2B" w:rsidRPr="001523FA">
              <w:t xml:space="preserve">: </w:t>
            </w:r>
          </w:p>
          <w:p w:rsidR="00AB6C2B" w:rsidRPr="001523FA" w:rsidRDefault="00AB6C2B" w:rsidP="00036E2D">
            <w:pPr>
              <w:spacing w:after="0" w:line="240" w:lineRule="auto"/>
            </w:pPr>
            <w:r w:rsidRPr="001523FA">
              <w:t>Presentation/Product Demonstration:  a selling scenario wherein the learner demonstrates the features, advantages and benefits of a product of their choice</w:t>
            </w:r>
            <w:r w:rsidRPr="001523FA">
              <w:rPr>
                <w:b/>
              </w:rPr>
              <w:t xml:space="preserve">.      </w:t>
            </w:r>
            <w:r w:rsidR="001523FA" w:rsidRPr="001523FA">
              <w:rPr>
                <w:b/>
              </w:rPr>
              <w:t xml:space="preserve">              </w:t>
            </w:r>
          </w:p>
          <w:p w:rsidR="00AB6C2B" w:rsidRPr="001523FA" w:rsidRDefault="00AB6C2B" w:rsidP="00036E2D">
            <w:pPr>
              <w:spacing w:after="0" w:line="240" w:lineRule="auto"/>
            </w:pPr>
          </w:p>
          <w:p w:rsidR="001523FA" w:rsidRDefault="001523FA" w:rsidP="00036E2D">
            <w:pPr>
              <w:spacing w:after="0" w:line="240" w:lineRule="auto"/>
            </w:pPr>
            <w:r w:rsidRPr="001523FA">
              <w:rPr>
                <w:b/>
              </w:rPr>
              <w:t xml:space="preserve">Demonstration </w:t>
            </w:r>
            <w:r w:rsidR="00AB6C2B" w:rsidRPr="001523FA">
              <w:rPr>
                <w:b/>
              </w:rPr>
              <w:t>2</w:t>
            </w:r>
            <w:r>
              <w:rPr>
                <w:b/>
              </w:rPr>
              <w:t xml:space="preserve"> (</w:t>
            </w:r>
            <w:r w:rsidRPr="001523FA">
              <w:rPr>
                <w:b/>
              </w:rPr>
              <w:t>10%</w:t>
            </w:r>
            <w:r>
              <w:rPr>
                <w:b/>
              </w:rPr>
              <w:t>)</w:t>
            </w:r>
            <w:r w:rsidR="00AB6C2B" w:rsidRPr="001523FA">
              <w:t xml:space="preserve">: </w:t>
            </w:r>
          </w:p>
          <w:p w:rsidR="00AB6C2B" w:rsidRPr="001523FA" w:rsidRDefault="00AB6C2B" w:rsidP="00036E2D">
            <w:pPr>
              <w:spacing w:after="0" w:line="240" w:lineRule="auto"/>
            </w:pPr>
            <w:r w:rsidRPr="001523FA">
              <w:t xml:space="preserve">Role-play/Cross-selling or Up-selling:  a selling scenario in which the learner attempts to add value to a sale when selling to a customer        </w:t>
            </w:r>
            <w:r w:rsidR="001523FA">
              <w:t xml:space="preserve">                                                    </w:t>
            </w:r>
          </w:p>
          <w:p w:rsidR="00AB6C2B" w:rsidRPr="001523FA" w:rsidRDefault="00AB6C2B" w:rsidP="00036E2D">
            <w:pPr>
              <w:spacing w:after="0" w:line="240" w:lineRule="auto"/>
            </w:pPr>
          </w:p>
          <w:p w:rsidR="001523FA" w:rsidRDefault="001523FA" w:rsidP="00036E2D">
            <w:pPr>
              <w:spacing w:after="0" w:line="240" w:lineRule="auto"/>
            </w:pPr>
            <w:r w:rsidRPr="001523FA">
              <w:rPr>
                <w:b/>
              </w:rPr>
              <w:t xml:space="preserve">Demonstration </w:t>
            </w:r>
            <w:r w:rsidR="00AB6C2B" w:rsidRPr="001523FA">
              <w:rPr>
                <w:b/>
              </w:rPr>
              <w:t>3</w:t>
            </w:r>
            <w:r>
              <w:rPr>
                <w:b/>
              </w:rPr>
              <w:t xml:space="preserve"> (</w:t>
            </w:r>
            <w:r w:rsidRPr="001523FA">
              <w:rPr>
                <w:b/>
              </w:rPr>
              <w:t>30%</w:t>
            </w:r>
            <w:r>
              <w:rPr>
                <w:b/>
              </w:rPr>
              <w:t>)</w:t>
            </w:r>
            <w:r w:rsidR="00AB6C2B" w:rsidRPr="001523FA">
              <w:rPr>
                <w:b/>
              </w:rPr>
              <w:t>:</w:t>
            </w:r>
            <w:r w:rsidR="00AB6C2B" w:rsidRPr="001523FA">
              <w:t xml:space="preserve">  </w:t>
            </w:r>
          </w:p>
          <w:p w:rsidR="00AB6C2B" w:rsidRPr="001523FA" w:rsidRDefault="00AB6C2B" w:rsidP="00036E2D">
            <w:pPr>
              <w:spacing w:after="0" w:line="240" w:lineRule="auto"/>
            </w:pPr>
            <w:r w:rsidRPr="001523FA">
              <w:t xml:space="preserve">The learner demonstrates knowledge of the sales process by preparing for a sales interview.  This work should include details of the prospect’s business, pre-approach, approach, the sales interview, objections, and closing       </w:t>
            </w:r>
            <w:r w:rsidR="001523FA">
              <w:t xml:space="preserve">                                                               </w:t>
            </w:r>
          </w:p>
          <w:p w:rsidR="00AB6C2B" w:rsidRPr="001523FA" w:rsidRDefault="00AB6C2B" w:rsidP="00036E2D">
            <w:pPr>
              <w:spacing w:after="0" w:line="240" w:lineRule="auto"/>
            </w:pPr>
          </w:p>
          <w:p w:rsidR="00AB6C2B" w:rsidRPr="001523FA" w:rsidRDefault="00AB6C2B" w:rsidP="00036E2D">
            <w:pPr>
              <w:spacing w:after="0" w:line="240" w:lineRule="auto"/>
            </w:pPr>
            <w:r w:rsidRPr="001523FA">
              <w:t>Evidence for this assessment technique may take the form of written, oral, graphic, audio, visual or digital evidence, or any combination of these, as appropriate. Any audio, video or digital evidence must be provided in a suitable format.</w:t>
            </w:r>
          </w:p>
          <w:p w:rsidR="00AB6C2B" w:rsidRPr="001523FA" w:rsidRDefault="00AB6C2B" w:rsidP="00036E2D">
            <w:pPr>
              <w:spacing w:after="0" w:line="240" w:lineRule="auto"/>
            </w:pPr>
          </w:p>
          <w:p w:rsidR="00AB6C2B" w:rsidRPr="001523FA" w:rsidRDefault="00AB6C2B" w:rsidP="00036E2D">
            <w:pPr>
              <w:spacing w:after="0" w:line="240" w:lineRule="auto"/>
            </w:pPr>
            <w:r w:rsidRPr="001523FA">
              <w:t>All instructions for the learner must be clearly outlined in an assessment brief</w:t>
            </w:r>
          </w:p>
        </w:tc>
      </w:tr>
    </w:tbl>
    <w:p w:rsidR="001523FA" w:rsidRDefault="001523FA"/>
    <w:p w:rsidR="00036E2D" w:rsidRDefault="00036E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AB6C2B" w:rsidRPr="001523FA" w:rsidTr="00036E2D">
        <w:tc>
          <w:tcPr>
            <w:tcW w:w="4505" w:type="dxa"/>
            <w:tcBorders>
              <w:bottom w:val="single" w:sz="4" w:space="0" w:color="auto"/>
            </w:tcBorders>
            <w:vAlign w:val="center"/>
          </w:tcPr>
          <w:p w:rsidR="00AB6C2B" w:rsidRPr="003473A4" w:rsidRDefault="00AB6C2B" w:rsidP="00036E2D">
            <w:pPr>
              <w:spacing w:after="0" w:line="240" w:lineRule="auto"/>
              <w:rPr>
                <w:b/>
              </w:rPr>
            </w:pPr>
            <w:r w:rsidRPr="003473A4">
              <w:rPr>
                <w:b/>
              </w:rPr>
              <w:t xml:space="preserve">Examination </w:t>
            </w:r>
          </w:p>
        </w:tc>
        <w:tc>
          <w:tcPr>
            <w:tcW w:w="4506" w:type="dxa"/>
            <w:tcBorders>
              <w:bottom w:val="single" w:sz="4" w:space="0" w:color="auto"/>
            </w:tcBorders>
            <w:vAlign w:val="center"/>
          </w:tcPr>
          <w:p w:rsidR="00AB6C2B" w:rsidRPr="001523FA" w:rsidRDefault="00AB6C2B" w:rsidP="00036E2D">
            <w:pPr>
              <w:spacing w:after="0" w:line="240" w:lineRule="auto"/>
              <w:rPr>
                <w:b/>
              </w:rPr>
            </w:pPr>
            <w:r w:rsidRPr="001523FA">
              <w:rPr>
                <w:b/>
              </w:rPr>
              <w:t>50%</w:t>
            </w:r>
            <w:r w:rsidR="00610C16">
              <w:rPr>
                <w:b/>
              </w:rPr>
              <w:br/>
            </w:r>
          </w:p>
        </w:tc>
      </w:tr>
      <w:tr w:rsidR="00AB6C2B" w:rsidRPr="006F495C" w:rsidTr="00036E2D">
        <w:tc>
          <w:tcPr>
            <w:tcW w:w="9011" w:type="dxa"/>
            <w:gridSpan w:val="2"/>
            <w:shd w:val="clear" w:color="auto" w:fill="FFFFFF"/>
            <w:vAlign w:val="center"/>
          </w:tcPr>
          <w:p w:rsidR="00AB6C2B" w:rsidRPr="003473A4" w:rsidRDefault="00AB6C2B" w:rsidP="00036E2D">
            <w:pPr>
              <w:spacing w:after="0" w:line="240" w:lineRule="auto"/>
              <w:rPr>
                <w:b/>
              </w:rPr>
            </w:pPr>
            <w:r w:rsidRPr="003473A4">
              <w:rPr>
                <w:b/>
              </w:rPr>
              <w:t>The examination will be of 2 hours duration</w:t>
            </w:r>
            <w:r w:rsidR="003473A4">
              <w:rPr>
                <w:b/>
              </w:rPr>
              <w:t xml:space="preserve"> and will take place at the conclusion of the course</w:t>
            </w:r>
            <w:r w:rsidR="00610C16">
              <w:rPr>
                <w:b/>
              </w:rPr>
              <w:br/>
            </w:r>
          </w:p>
        </w:tc>
      </w:tr>
      <w:tr w:rsidR="00AB6C2B" w:rsidRPr="001123AE" w:rsidTr="00036E2D">
        <w:tc>
          <w:tcPr>
            <w:tcW w:w="9011" w:type="dxa"/>
            <w:gridSpan w:val="2"/>
            <w:vAlign w:val="center"/>
          </w:tcPr>
          <w:p w:rsidR="003473A4" w:rsidRDefault="003473A4" w:rsidP="00036E2D">
            <w:pPr>
              <w:spacing w:after="0" w:line="240" w:lineRule="auto"/>
              <w:rPr>
                <w:b/>
              </w:rPr>
            </w:pPr>
            <w:r w:rsidRPr="001523FA">
              <w:rPr>
                <w:b/>
              </w:rPr>
              <w:t xml:space="preserve">This assessment technique will show evidence of Learning Outcomes </w:t>
            </w:r>
            <w:r>
              <w:rPr>
                <w:b/>
              </w:rPr>
              <w:t>1,2,3,4,6,7,9, and 12</w:t>
            </w:r>
          </w:p>
          <w:p w:rsidR="003473A4" w:rsidRDefault="003473A4" w:rsidP="00036E2D">
            <w:pPr>
              <w:spacing w:after="0" w:line="240" w:lineRule="auto"/>
              <w:rPr>
                <w:b/>
              </w:rPr>
            </w:pPr>
          </w:p>
          <w:p w:rsidR="003473A4" w:rsidRPr="003473A4" w:rsidRDefault="003473A4" w:rsidP="00036E2D">
            <w:pPr>
              <w:pStyle w:val="ListParagraph"/>
              <w:ind w:left="0"/>
            </w:pPr>
            <w:r w:rsidRPr="003473A4">
              <w:t>The internal assessor will devise a theory based examination that assess the candidates ability to recall and apply theory and understanding in response to a range of structured questions</w:t>
            </w:r>
          </w:p>
          <w:p w:rsidR="00AB6C2B" w:rsidRPr="003473A4" w:rsidRDefault="00AB6C2B" w:rsidP="00036E2D">
            <w:pPr>
              <w:spacing w:after="0" w:line="240" w:lineRule="auto"/>
              <w:rPr>
                <w:b/>
              </w:rPr>
            </w:pPr>
            <w:r w:rsidRPr="003473A4">
              <w:rPr>
                <w:b/>
              </w:rPr>
              <w:t xml:space="preserve">The format will be as follows: </w:t>
            </w:r>
          </w:p>
          <w:p w:rsidR="00AB6C2B" w:rsidRPr="001123AE" w:rsidRDefault="00AB6C2B" w:rsidP="00036E2D">
            <w:pPr>
              <w:spacing w:after="0" w:line="240" w:lineRule="auto"/>
            </w:pPr>
          </w:p>
          <w:p w:rsidR="00AB6C2B" w:rsidRPr="001123AE" w:rsidRDefault="00AB6C2B" w:rsidP="00036E2D">
            <w:pPr>
              <w:spacing w:after="0" w:line="240" w:lineRule="auto"/>
            </w:pPr>
            <w:r>
              <w:t>1</w:t>
            </w:r>
            <w:r w:rsidR="008C1E90">
              <w:t>0</w:t>
            </w:r>
            <w:r w:rsidR="00F43562">
              <w:t xml:space="preserve"> short answer</w:t>
            </w:r>
            <w:r w:rsidRPr="001123AE">
              <w:t xml:space="preserve"> questions</w:t>
            </w:r>
            <w:r w:rsidR="008C1E90">
              <w:t xml:space="preserve"> </w:t>
            </w:r>
            <w:r w:rsidRPr="001123AE">
              <w:t>(2 marks each) -  Total 20 marks</w:t>
            </w:r>
          </w:p>
          <w:p w:rsidR="00AB6C2B" w:rsidRPr="001123AE" w:rsidRDefault="00AB6C2B" w:rsidP="00036E2D">
            <w:pPr>
              <w:spacing w:after="0" w:line="240" w:lineRule="auto"/>
            </w:pPr>
          </w:p>
          <w:p w:rsidR="00AB6C2B" w:rsidRDefault="008C1E90" w:rsidP="00036E2D">
            <w:pPr>
              <w:spacing w:after="0" w:line="240" w:lineRule="auto"/>
            </w:pPr>
            <w:r>
              <w:t>2</w:t>
            </w:r>
            <w:r w:rsidR="00AB6C2B" w:rsidRPr="001123AE">
              <w:t xml:space="preserve"> structured questions</w:t>
            </w:r>
            <w:r w:rsidR="003473A4">
              <w:t xml:space="preserve"> </w:t>
            </w:r>
            <w:r w:rsidR="00AB6C2B" w:rsidRPr="001123AE">
              <w:t>(15 marks each) – Total 30 marks</w:t>
            </w:r>
          </w:p>
          <w:p w:rsidR="00AB6C2B" w:rsidRDefault="00AB6C2B" w:rsidP="00036E2D">
            <w:pPr>
              <w:spacing w:after="0" w:line="240" w:lineRule="auto"/>
            </w:pPr>
          </w:p>
          <w:p w:rsidR="003473A4" w:rsidRPr="003473A4" w:rsidRDefault="003473A4" w:rsidP="00036E2D">
            <w:pPr>
              <w:pStyle w:val="ListParagraph"/>
              <w:ind w:left="0"/>
            </w:pPr>
            <w:r w:rsidRPr="003473A4">
              <w:t>Evidence for this assessment technique may take the form of written, oral, graphic, audio, visual or digital evidence, or any combination of these Any audio, video or digital evidence must be provided in a suitable format.</w:t>
            </w:r>
          </w:p>
          <w:p w:rsidR="003473A4" w:rsidRPr="003473A4" w:rsidRDefault="003473A4" w:rsidP="00036E2D">
            <w:pPr>
              <w:pStyle w:val="ListParagraph"/>
              <w:ind w:left="0"/>
            </w:pPr>
          </w:p>
          <w:p w:rsidR="003473A4" w:rsidRPr="001123AE" w:rsidRDefault="003473A4" w:rsidP="00036E2D">
            <w:pPr>
              <w:spacing w:after="0" w:line="240" w:lineRule="auto"/>
            </w:pPr>
            <w:r w:rsidRPr="003473A4">
              <w:t>All instructions for the learner must be clearly outlined in an examination brief</w:t>
            </w:r>
          </w:p>
        </w:tc>
      </w:tr>
    </w:tbl>
    <w:p w:rsidR="00AB6C2B" w:rsidRPr="00405474" w:rsidRDefault="00AB6C2B" w:rsidP="00AB6C2B">
      <w:pPr>
        <w:spacing w:after="0" w:line="240" w:lineRule="auto"/>
        <w:rPr>
          <w:b/>
        </w:rPr>
      </w:pPr>
    </w:p>
    <w:p w:rsidR="00AB6C2B" w:rsidRPr="00E9128B" w:rsidRDefault="00AB6C2B" w:rsidP="00036E2D">
      <w:pPr>
        <w:pStyle w:val="Heading1"/>
      </w:pPr>
      <w:bookmarkStart w:id="1" w:name="_GoBack"/>
      <w:bookmarkEnd w:id="1"/>
      <w:r w:rsidRPr="00E9128B">
        <w:t>Grading</w:t>
      </w:r>
    </w:p>
    <w:p w:rsidR="00AB6C2B" w:rsidRPr="006F495C" w:rsidRDefault="00AB6C2B" w:rsidP="00AB6C2B">
      <w:pPr>
        <w:spacing w:after="0" w:line="240" w:lineRule="auto"/>
      </w:pPr>
      <w:r w:rsidRPr="006F495C">
        <w:t xml:space="preserve">Distinction: </w:t>
      </w:r>
      <w:r w:rsidRPr="006F495C">
        <w:tab/>
        <w:t xml:space="preserve">80% - 100% </w:t>
      </w:r>
    </w:p>
    <w:p w:rsidR="00AB6C2B" w:rsidRPr="006F495C" w:rsidRDefault="00AB6C2B" w:rsidP="00AB6C2B">
      <w:pPr>
        <w:spacing w:after="0" w:line="240" w:lineRule="auto"/>
      </w:pPr>
      <w:r w:rsidRPr="006F495C">
        <w:t>Merit:</w:t>
      </w:r>
      <w:r w:rsidRPr="006F495C">
        <w:tab/>
      </w:r>
      <w:r w:rsidRPr="006F495C">
        <w:tab/>
        <w:t>65% - 79%</w:t>
      </w:r>
    </w:p>
    <w:p w:rsidR="00AB6C2B" w:rsidRPr="006F495C" w:rsidRDefault="00AB6C2B" w:rsidP="00AB6C2B">
      <w:pPr>
        <w:spacing w:after="0" w:line="240" w:lineRule="auto"/>
      </w:pPr>
      <w:r w:rsidRPr="006F495C">
        <w:t xml:space="preserve">Pass: </w:t>
      </w:r>
      <w:r w:rsidRPr="006F495C">
        <w:tab/>
      </w:r>
      <w:r w:rsidRPr="006F495C">
        <w:tab/>
        <w:t>50% - 64%</w:t>
      </w:r>
    </w:p>
    <w:p w:rsidR="00AB6C2B" w:rsidRPr="006F495C" w:rsidRDefault="00AB6C2B" w:rsidP="00AB6C2B">
      <w:pPr>
        <w:spacing w:after="0" w:line="240" w:lineRule="auto"/>
      </w:pPr>
      <w:r w:rsidRPr="006F495C">
        <w:t>Unsuccessful:</w:t>
      </w:r>
      <w:r w:rsidRPr="006F495C">
        <w:tab/>
        <w:t>0% - 49%</w:t>
      </w:r>
    </w:p>
    <w:p w:rsidR="00AB6C2B" w:rsidRDefault="00AB6C2B" w:rsidP="00AB6C2B"/>
    <w:p w:rsidR="00AB6C2B" w:rsidRDefault="00AB6C2B" w:rsidP="00AB6C2B">
      <w:pPr>
        <w:rPr>
          <w:lang w:val="en-GB"/>
        </w:rPr>
        <w:sectPr w:rsidR="00AB6C2B" w:rsidSect="00AB6C2B">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5386"/>
      </w:tblGrid>
      <w:tr w:rsidR="00AB6C2B" w:rsidRPr="006F495C" w:rsidTr="00036E2D">
        <w:trPr>
          <w:trHeight w:val="687"/>
        </w:trPr>
        <w:tc>
          <w:tcPr>
            <w:tcW w:w="4503" w:type="dxa"/>
          </w:tcPr>
          <w:p w:rsidR="00AB6C2B" w:rsidRDefault="00AB6C2B" w:rsidP="00AB6C2B">
            <w:pPr>
              <w:spacing w:after="0" w:line="240" w:lineRule="auto"/>
              <w:jc w:val="center"/>
              <w:rPr>
                <w:b/>
                <w:sz w:val="28"/>
                <w:szCs w:val="28"/>
              </w:rPr>
            </w:pPr>
            <w:r>
              <w:rPr>
                <w:b/>
                <w:sz w:val="28"/>
                <w:szCs w:val="28"/>
              </w:rPr>
              <w:t>Principles and Practice of Selling</w:t>
            </w:r>
          </w:p>
          <w:p w:rsidR="00AB6C2B" w:rsidRPr="006F495C" w:rsidRDefault="00AB6C2B" w:rsidP="00AB6C2B">
            <w:pPr>
              <w:spacing w:after="0" w:line="240" w:lineRule="auto"/>
              <w:jc w:val="center"/>
              <w:rPr>
                <w:b/>
                <w:sz w:val="28"/>
                <w:szCs w:val="28"/>
              </w:rPr>
            </w:pPr>
            <w:r>
              <w:rPr>
                <w:b/>
                <w:sz w:val="28"/>
                <w:szCs w:val="28"/>
              </w:rPr>
              <w:t>5N2062</w:t>
            </w:r>
          </w:p>
        </w:tc>
        <w:tc>
          <w:tcPr>
            <w:tcW w:w="5386" w:type="dxa"/>
          </w:tcPr>
          <w:p w:rsidR="00AB6C2B" w:rsidRPr="006F495C" w:rsidRDefault="00AB6C2B" w:rsidP="00AB6C2B">
            <w:pPr>
              <w:spacing w:after="0" w:line="240" w:lineRule="auto"/>
              <w:jc w:val="center"/>
              <w:rPr>
                <w:b/>
                <w:sz w:val="28"/>
              </w:rPr>
            </w:pPr>
            <w:r w:rsidRPr="006F495C">
              <w:rPr>
                <w:b/>
                <w:sz w:val="28"/>
              </w:rPr>
              <w:t>Learner Marking Sheet</w:t>
            </w:r>
          </w:p>
          <w:p w:rsidR="00036E2D" w:rsidRDefault="00AB6C2B" w:rsidP="00610C16">
            <w:pPr>
              <w:spacing w:after="0" w:line="240" w:lineRule="auto"/>
              <w:jc w:val="center"/>
              <w:rPr>
                <w:b/>
                <w:sz w:val="28"/>
              </w:rPr>
            </w:pPr>
            <w:r>
              <w:rPr>
                <w:b/>
                <w:sz w:val="28"/>
              </w:rPr>
              <w:t>Skills Demonstration</w:t>
            </w:r>
            <w:r w:rsidR="00610C16">
              <w:rPr>
                <w:b/>
                <w:sz w:val="28"/>
              </w:rPr>
              <w:t xml:space="preserve"> </w:t>
            </w:r>
          </w:p>
          <w:p w:rsidR="00AB6C2B" w:rsidRPr="006F495C" w:rsidRDefault="00AB6C2B" w:rsidP="00610C16">
            <w:pPr>
              <w:spacing w:after="0" w:line="240" w:lineRule="auto"/>
              <w:jc w:val="center"/>
              <w:rPr>
                <w:b/>
                <w:sz w:val="28"/>
              </w:rPr>
            </w:pPr>
            <w:r>
              <w:rPr>
                <w:b/>
                <w:sz w:val="28"/>
              </w:rPr>
              <w:t>50%</w:t>
            </w:r>
            <w:r w:rsidR="00610C16">
              <w:rPr>
                <w:b/>
                <w:sz w:val="28"/>
              </w:rPr>
              <w:br/>
            </w:r>
          </w:p>
        </w:tc>
      </w:tr>
    </w:tbl>
    <w:p w:rsidR="00AB6C2B" w:rsidRPr="006F495C" w:rsidRDefault="00AB6C2B" w:rsidP="00AB6C2B"/>
    <w:p w:rsidR="00AB6C2B" w:rsidRPr="006F495C" w:rsidRDefault="00AB6C2B" w:rsidP="00AB6C2B">
      <w:r w:rsidRPr="006F495C">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AB6C2B" w:rsidRPr="006F495C">
        <w:tc>
          <w:tcPr>
            <w:tcW w:w="7196" w:type="dxa"/>
          </w:tcPr>
          <w:p w:rsidR="00AB6C2B" w:rsidRPr="006F495C" w:rsidRDefault="00AB6C2B" w:rsidP="00AB6C2B">
            <w:pPr>
              <w:spacing w:after="0" w:line="240" w:lineRule="auto"/>
              <w:rPr>
                <w:b/>
                <w:sz w:val="28"/>
                <w:szCs w:val="28"/>
              </w:rPr>
            </w:pPr>
            <w:r w:rsidRPr="006F495C">
              <w:rPr>
                <w:b/>
                <w:sz w:val="28"/>
                <w:szCs w:val="28"/>
              </w:rPr>
              <w:t>Assessment Criteria</w:t>
            </w:r>
          </w:p>
          <w:p w:rsidR="00AB6C2B" w:rsidRPr="006F495C" w:rsidRDefault="00AB6C2B" w:rsidP="00AB6C2B">
            <w:pPr>
              <w:spacing w:after="0" w:line="240" w:lineRule="auto"/>
            </w:pPr>
          </w:p>
        </w:tc>
        <w:tc>
          <w:tcPr>
            <w:tcW w:w="1417" w:type="dxa"/>
          </w:tcPr>
          <w:p w:rsidR="00AB6C2B" w:rsidRPr="006F495C" w:rsidRDefault="00AB6C2B" w:rsidP="00AB6C2B">
            <w:pPr>
              <w:spacing w:after="0" w:line="240" w:lineRule="auto"/>
              <w:jc w:val="center"/>
            </w:pPr>
            <w:r w:rsidRPr="006F495C">
              <w:rPr>
                <w:b/>
                <w:sz w:val="28"/>
                <w:szCs w:val="28"/>
              </w:rPr>
              <w:t>MaximumMark</w:t>
            </w:r>
          </w:p>
        </w:tc>
        <w:tc>
          <w:tcPr>
            <w:tcW w:w="1276" w:type="dxa"/>
          </w:tcPr>
          <w:p w:rsidR="00AB6C2B" w:rsidRPr="006F495C" w:rsidRDefault="00AB6C2B" w:rsidP="00AB6C2B">
            <w:pPr>
              <w:spacing w:after="0" w:line="240" w:lineRule="auto"/>
              <w:jc w:val="center"/>
            </w:pPr>
            <w:r w:rsidRPr="006F495C">
              <w:rPr>
                <w:b/>
                <w:sz w:val="28"/>
                <w:szCs w:val="28"/>
              </w:rPr>
              <w:t>LearnerMark</w:t>
            </w:r>
          </w:p>
        </w:tc>
      </w:tr>
      <w:tr w:rsidR="00AB6C2B" w:rsidRPr="006F495C">
        <w:tc>
          <w:tcPr>
            <w:tcW w:w="7196" w:type="dxa"/>
          </w:tcPr>
          <w:p w:rsidR="00AB6C2B" w:rsidRPr="003473A4" w:rsidRDefault="003473A4" w:rsidP="003473A4">
            <w:pPr>
              <w:spacing w:after="0"/>
              <w:rPr>
                <w:b/>
              </w:rPr>
            </w:pPr>
            <w:r w:rsidRPr="003473A4">
              <w:rPr>
                <w:b/>
              </w:rPr>
              <w:t>Demonstration</w:t>
            </w:r>
            <w:r w:rsidR="00AB6C2B" w:rsidRPr="003473A4">
              <w:rPr>
                <w:b/>
              </w:rPr>
              <w:t xml:space="preserve"> 1</w:t>
            </w:r>
          </w:p>
          <w:p w:rsidR="00AB6C2B" w:rsidRPr="003473A4" w:rsidRDefault="00AB6C2B" w:rsidP="00AB6C2B">
            <w:pPr>
              <w:spacing w:after="0"/>
              <w:ind w:left="720"/>
            </w:pPr>
          </w:p>
          <w:p w:rsidR="00AB6C2B" w:rsidRDefault="00AB6C2B" w:rsidP="00036E2D">
            <w:pPr>
              <w:spacing w:after="0"/>
            </w:pPr>
            <w:r w:rsidRPr="003473A4">
              <w:t>Evidence of preparation and rehearsal</w:t>
            </w:r>
          </w:p>
          <w:p w:rsidR="00036E2D" w:rsidRPr="003473A4" w:rsidRDefault="00036E2D" w:rsidP="00036E2D">
            <w:pPr>
              <w:spacing w:after="0"/>
            </w:pPr>
          </w:p>
          <w:p w:rsidR="00AB6C2B" w:rsidRPr="003473A4" w:rsidRDefault="00036E2D" w:rsidP="00036E2D">
            <w:pPr>
              <w:spacing w:after="0"/>
            </w:pPr>
            <w:r>
              <w:t xml:space="preserve">Confident communication </w:t>
            </w:r>
          </w:p>
          <w:p w:rsidR="00AB6C2B" w:rsidRPr="003473A4" w:rsidRDefault="00AB6C2B" w:rsidP="00AB6C2B">
            <w:pPr>
              <w:spacing w:after="0"/>
              <w:ind w:left="720"/>
            </w:pPr>
          </w:p>
        </w:tc>
        <w:tc>
          <w:tcPr>
            <w:tcW w:w="1417" w:type="dxa"/>
          </w:tcPr>
          <w:p w:rsidR="00AB6C2B" w:rsidRPr="003473A4" w:rsidRDefault="00AB6C2B" w:rsidP="003473A4">
            <w:pPr>
              <w:spacing w:after="0" w:line="240" w:lineRule="auto"/>
              <w:jc w:val="center"/>
            </w:pPr>
          </w:p>
          <w:p w:rsidR="00AB6C2B" w:rsidRPr="003473A4" w:rsidRDefault="00AB6C2B" w:rsidP="003473A4">
            <w:pPr>
              <w:spacing w:after="0" w:line="240" w:lineRule="auto"/>
              <w:jc w:val="center"/>
            </w:pPr>
          </w:p>
          <w:p w:rsidR="00AB6C2B" w:rsidRDefault="00AB6C2B" w:rsidP="003473A4">
            <w:pPr>
              <w:spacing w:after="0" w:line="240" w:lineRule="auto"/>
              <w:jc w:val="center"/>
              <w:rPr>
                <w:b/>
              </w:rPr>
            </w:pPr>
            <w:r w:rsidRPr="003473A4">
              <w:rPr>
                <w:b/>
              </w:rPr>
              <w:t>5</w:t>
            </w:r>
          </w:p>
          <w:p w:rsidR="00036E2D" w:rsidRPr="003473A4" w:rsidRDefault="00036E2D" w:rsidP="003473A4">
            <w:pPr>
              <w:spacing w:after="0" w:line="240" w:lineRule="auto"/>
              <w:jc w:val="center"/>
              <w:rPr>
                <w:b/>
              </w:rPr>
            </w:pPr>
          </w:p>
          <w:p w:rsidR="00AB6C2B" w:rsidRPr="003473A4" w:rsidRDefault="00AB6C2B" w:rsidP="003473A4">
            <w:pPr>
              <w:spacing w:after="0" w:line="240" w:lineRule="auto"/>
              <w:jc w:val="center"/>
            </w:pPr>
            <w:r w:rsidRPr="003473A4">
              <w:rPr>
                <w:b/>
              </w:rPr>
              <w:t>5</w:t>
            </w:r>
          </w:p>
        </w:tc>
        <w:tc>
          <w:tcPr>
            <w:tcW w:w="1276" w:type="dxa"/>
          </w:tcPr>
          <w:p w:rsidR="00AB6C2B" w:rsidRPr="006F495C" w:rsidRDefault="00AB6C2B" w:rsidP="00AB6C2B">
            <w:pPr>
              <w:spacing w:after="0" w:line="240" w:lineRule="auto"/>
            </w:pPr>
          </w:p>
        </w:tc>
      </w:tr>
      <w:tr w:rsidR="00AB6C2B" w:rsidRPr="006F495C">
        <w:tc>
          <w:tcPr>
            <w:tcW w:w="7196" w:type="dxa"/>
            <w:vAlign w:val="center"/>
          </w:tcPr>
          <w:p w:rsidR="00AB6C2B" w:rsidRPr="003473A4" w:rsidRDefault="00AB6C2B" w:rsidP="003473A4">
            <w:pPr>
              <w:tabs>
                <w:tab w:val="left" w:pos="6980"/>
              </w:tabs>
              <w:spacing w:after="0" w:line="240" w:lineRule="auto"/>
              <w:ind w:left="360"/>
              <w:jc w:val="right"/>
              <w:textAlignment w:val="top"/>
              <w:outlineLvl w:val="1"/>
              <w:rPr>
                <w:b/>
              </w:rPr>
            </w:pPr>
            <w:r w:rsidRPr="003473A4">
              <w:rPr>
                <w:b/>
              </w:rPr>
              <w:t xml:space="preserve">Subtotal </w:t>
            </w:r>
          </w:p>
        </w:tc>
        <w:tc>
          <w:tcPr>
            <w:tcW w:w="1417" w:type="dxa"/>
            <w:vAlign w:val="center"/>
          </w:tcPr>
          <w:p w:rsidR="00AB6C2B" w:rsidRPr="003473A4" w:rsidRDefault="00AB6C2B" w:rsidP="003473A4">
            <w:pPr>
              <w:spacing w:after="0" w:line="240" w:lineRule="auto"/>
              <w:jc w:val="center"/>
              <w:rPr>
                <w:b/>
              </w:rPr>
            </w:pPr>
            <w:r w:rsidRPr="003473A4">
              <w:rPr>
                <w:b/>
              </w:rPr>
              <w:t>10</w:t>
            </w:r>
          </w:p>
        </w:tc>
        <w:tc>
          <w:tcPr>
            <w:tcW w:w="1276" w:type="dxa"/>
          </w:tcPr>
          <w:p w:rsidR="00AB6C2B" w:rsidRPr="006F495C" w:rsidRDefault="00AB6C2B" w:rsidP="00AB6C2B">
            <w:pPr>
              <w:spacing w:after="0" w:line="240" w:lineRule="auto"/>
            </w:pPr>
          </w:p>
        </w:tc>
      </w:tr>
      <w:tr w:rsidR="00AB6C2B" w:rsidRPr="006F495C">
        <w:tc>
          <w:tcPr>
            <w:tcW w:w="7196" w:type="dxa"/>
          </w:tcPr>
          <w:p w:rsidR="00AB6C2B" w:rsidRPr="003473A4" w:rsidRDefault="003473A4" w:rsidP="003473A4">
            <w:pPr>
              <w:tabs>
                <w:tab w:val="left" w:pos="2130"/>
              </w:tabs>
              <w:spacing w:after="0" w:line="240" w:lineRule="auto"/>
              <w:textAlignment w:val="top"/>
              <w:outlineLvl w:val="1"/>
              <w:rPr>
                <w:b/>
              </w:rPr>
            </w:pPr>
            <w:r w:rsidRPr="003473A4">
              <w:rPr>
                <w:b/>
              </w:rPr>
              <w:t xml:space="preserve">Demonstration </w:t>
            </w:r>
            <w:r w:rsidR="00AB6C2B" w:rsidRPr="003473A4">
              <w:rPr>
                <w:b/>
              </w:rPr>
              <w:t>2</w:t>
            </w:r>
          </w:p>
          <w:p w:rsidR="00AB6C2B" w:rsidRDefault="00AB6C2B" w:rsidP="00AB6C2B">
            <w:pPr>
              <w:tabs>
                <w:tab w:val="left" w:pos="2130"/>
              </w:tabs>
              <w:spacing w:after="0" w:line="240" w:lineRule="auto"/>
              <w:ind w:left="360"/>
              <w:textAlignment w:val="top"/>
              <w:outlineLvl w:val="1"/>
            </w:pPr>
          </w:p>
          <w:p w:rsidR="00AB6C2B" w:rsidRDefault="00AB6C2B" w:rsidP="00036E2D">
            <w:pPr>
              <w:pStyle w:val="ListParagraph"/>
              <w:tabs>
                <w:tab w:val="left" w:pos="1080"/>
              </w:tabs>
              <w:spacing w:after="0" w:line="240" w:lineRule="auto"/>
              <w:ind w:left="0"/>
              <w:textAlignment w:val="top"/>
              <w:outlineLvl w:val="1"/>
            </w:pPr>
            <w:r>
              <w:t>Evidence of preparation and rehearsal</w:t>
            </w:r>
          </w:p>
          <w:p w:rsidR="00036E2D" w:rsidRDefault="00036E2D" w:rsidP="00036E2D">
            <w:pPr>
              <w:pStyle w:val="ListParagraph"/>
              <w:tabs>
                <w:tab w:val="left" w:pos="1080"/>
              </w:tabs>
              <w:spacing w:after="0" w:line="240" w:lineRule="auto"/>
              <w:ind w:left="0"/>
              <w:textAlignment w:val="top"/>
              <w:outlineLvl w:val="1"/>
            </w:pPr>
          </w:p>
          <w:p w:rsidR="00AB6C2B" w:rsidRPr="006F495C" w:rsidRDefault="00036E2D" w:rsidP="00036E2D">
            <w:pPr>
              <w:pStyle w:val="ListParagraph"/>
              <w:tabs>
                <w:tab w:val="left" w:pos="1080"/>
              </w:tabs>
              <w:spacing w:after="0" w:line="240" w:lineRule="auto"/>
              <w:ind w:left="0"/>
              <w:textAlignment w:val="top"/>
              <w:outlineLvl w:val="1"/>
            </w:pPr>
            <w:r>
              <w:t xml:space="preserve">Confident communication </w:t>
            </w:r>
            <w:r w:rsidR="00AB6C2B" w:rsidRPr="006F495C">
              <w:br/>
            </w:r>
          </w:p>
        </w:tc>
        <w:tc>
          <w:tcPr>
            <w:tcW w:w="1417" w:type="dxa"/>
          </w:tcPr>
          <w:p w:rsidR="00AB6C2B" w:rsidRPr="003473A4" w:rsidRDefault="00AB6C2B" w:rsidP="003473A4">
            <w:pPr>
              <w:spacing w:after="0" w:line="240" w:lineRule="auto"/>
              <w:jc w:val="center"/>
              <w:rPr>
                <w:b/>
              </w:rPr>
            </w:pPr>
          </w:p>
          <w:p w:rsidR="00AB6C2B" w:rsidRPr="003473A4" w:rsidRDefault="00AB6C2B" w:rsidP="003473A4">
            <w:pPr>
              <w:spacing w:after="0" w:line="240" w:lineRule="auto"/>
              <w:jc w:val="center"/>
              <w:rPr>
                <w:b/>
              </w:rPr>
            </w:pPr>
          </w:p>
          <w:p w:rsidR="00AB6C2B" w:rsidRDefault="00AB6C2B" w:rsidP="003473A4">
            <w:pPr>
              <w:spacing w:after="0" w:line="240" w:lineRule="auto"/>
              <w:jc w:val="center"/>
              <w:rPr>
                <w:b/>
              </w:rPr>
            </w:pPr>
            <w:r w:rsidRPr="003473A4">
              <w:rPr>
                <w:b/>
              </w:rPr>
              <w:t>5</w:t>
            </w:r>
          </w:p>
          <w:p w:rsidR="00036E2D" w:rsidRPr="003473A4" w:rsidRDefault="00036E2D" w:rsidP="003473A4">
            <w:pPr>
              <w:spacing w:after="0" w:line="240" w:lineRule="auto"/>
              <w:jc w:val="center"/>
              <w:rPr>
                <w:b/>
              </w:rPr>
            </w:pPr>
          </w:p>
          <w:p w:rsidR="00AB6C2B" w:rsidRPr="003473A4" w:rsidRDefault="00AB6C2B" w:rsidP="003473A4">
            <w:pPr>
              <w:spacing w:after="0" w:line="240" w:lineRule="auto"/>
              <w:jc w:val="center"/>
              <w:rPr>
                <w:b/>
              </w:rPr>
            </w:pPr>
            <w:r w:rsidRPr="003473A4">
              <w:rPr>
                <w:b/>
              </w:rPr>
              <w:t>5</w:t>
            </w:r>
          </w:p>
        </w:tc>
        <w:tc>
          <w:tcPr>
            <w:tcW w:w="1276" w:type="dxa"/>
          </w:tcPr>
          <w:p w:rsidR="00AB6C2B" w:rsidRPr="006F495C" w:rsidRDefault="00AB6C2B" w:rsidP="00AB6C2B">
            <w:pPr>
              <w:spacing w:after="0" w:line="240" w:lineRule="auto"/>
            </w:pPr>
          </w:p>
        </w:tc>
      </w:tr>
      <w:tr w:rsidR="00AB6C2B" w:rsidRPr="00ED36F8">
        <w:tc>
          <w:tcPr>
            <w:tcW w:w="7196" w:type="dxa"/>
          </w:tcPr>
          <w:p w:rsidR="00AB6C2B" w:rsidRPr="00ED36F8" w:rsidRDefault="00AB6C2B" w:rsidP="00ED36F8">
            <w:pPr>
              <w:tabs>
                <w:tab w:val="left" w:pos="6980"/>
              </w:tabs>
              <w:spacing w:after="0" w:line="240" w:lineRule="auto"/>
              <w:ind w:left="360"/>
              <w:jc w:val="right"/>
              <w:textAlignment w:val="top"/>
              <w:outlineLvl w:val="1"/>
              <w:rPr>
                <w:b/>
              </w:rPr>
            </w:pPr>
            <w:r w:rsidRPr="00ED36F8">
              <w:rPr>
                <w:b/>
              </w:rPr>
              <w:t>Subtotal</w:t>
            </w:r>
          </w:p>
        </w:tc>
        <w:tc>
          <w:tcPr>
            <w:tcW w:w="1417" w:type="dxa"/>
          </w:tcPr>
          <w:p w:rsidR="00AB6C2B" w:rsidRPr="003473A4" w:rsidRDefault="00AB6C2B" w:rsidP="00ED36F8">
            <w:pPr>
              <w:tabs>
                <w:tab w:val="left" w:pos="6980"/>
              </w:tabs>
              <w:spacing w:after="0" w:line="240" w:lineRule="auto"/>
              <w:ind w:left="34"/>
              <w:jc w:val="center"/>
              <w:textAlignment w:val="top"/>
              <w:outlineLvl w:val="1"/>
              <w:rPr>
                <w:b/>
              </w:rPr>
            </w:pPr>
            <w:r w:rsidRPr="003473A4">
              <w:rPr>
                <w:b/>
              </w:rPr>
              <w:t>10</w:t>
            </w:r>
          </w:p>
        </w:tc>
        <w:tc>
          <w:tcPr>
            <w:tcW w:w="1276" w:type="dxa"/>
          </w:tcPr>
          <w:p w:rsidR="00AB6C2B" w:rsidRPr="00ED36F8" w:rsidRDefault="00AB6C2B" w:rsidP="00ED36F8">
            <w:pPr>
              <w:tabs>
                <w:tab w:val="left" w:pos="6980"/>
              </w:tabs>
              <w:spacing w:after="0" w:line="240" w:lineRule="auto"/>
              <w:ind w:left="360"/>
              <w:jc w:val="right"/>
              <w:textAlignment w:val="top"/>
              <w:outlineLvl w:val="1"/>
              <w:rPr>
                <w:b/>
              </w:rPr>
            </w:pPr>
          </w:p>
        </w:tc>
      </w:tr>
      <w:tr w:rsidR="00AB6C2B" w:rsidRPr="006F495C">
        <w:tc>
          <w:tcPr>
            <w:tcW w:w="7196" w:type="dxa"/>
            <w:shd w:val="clear" w:color="auto" w:fill="auto"/>
          </w:tcPr>
          <w:p w:rsidR="00AB6C2B" w:rsidRPr="00981065" w:rsidRDefault="00ED36F8" w:rsidP="00ED36F8">
            <w:pPr>
              <w:autoSpaceDE w:val="0"/>
              <w:autoSpaceDN w:val="0"/>
              <w:adjustRightInd w:val="0"/>
              <w:spacing w:after="0" w:line="240" w:lineRule="auto"/>
            </w:pPr>
            <w:r w:rsidRPr="003473A4">
              <w:rPr>
                <w:b/>
              </w:rPr>
              <w:t>Demonstration</w:t>
            </w:r>
            <w:r w:rsidRPr="00ED36F8">
              <w:rPr>
                <w:b/>
              </w:rPr>
              <w:t xml:space="preserve"> </w:t>
            </w:r>
            <w:r w:rsidR="00AB6C2B" w:rsidRPr="00ED36F8">
              <w:rPr>
                <w:b/>
              </w:rPr>
              <w:t>3</w:t>
            </w:r>
          </w:p>
          <w:p w:rsidR="00AB6C2B" w:rsidRPr="00981065" w:rsidRDefault="00AB6C2B" w:rsidP="00AB6C2B">
            <w:pPr>
              <w:autoSpaceDE w:val="0"/>
              <w:autoSpaceDN w:val="0"/>
              <w:adjustRightInd w:val="0"/>
              <w:spacing w:after="0" w:line="240" w:lineRule="auto"/>
              <w:ind w:left="360"/>
            </w:pPr>
          </w:p>
          <w:p w:rsidR="00AB6C2B" w:rsidRDefault="00AB6C2B" w:rsidP="00036E2D">
            <w:pPr>
              <w:pStyle w:val="ListParagraph"/>
              <w:autoSpaceDE w:val="0"/>
              <w:autoSpaceDN w:val="0"/>
              <w:adjustRightInd w:val="0"/>
              <w:spacing w:after="0" w:line="240" w:lineRule="auto"/>
              <w:ind w:left="0"/>
            </w:pPr>
            <w:r w:rsidRPr="00981065">
              <w:t>Relevant information appropriately presented</w:t>
            </w:r>
          </w:p>
          <w:p w:rsidR="00036E2D" w:rsidRPr="00981065" w:rsidRDefault="00036E2D" w:rsidP="00036E2D">
            <w:pPr>
              <w:pStyle w:val="ListParagraph"/>
              <w:autoSpaceDE w:val="0"/>
              <w:autoSpaceDN w:val="0"/>
              <w:adjustRightInd w:val="0"/>
              <w:spacing w:after="0" w:line="240" w:lineRule="auto"/>
              <w:ind w:left="0"/>
            </w:pPr>
          </w:p>
          <w:p w:rsidR="00AB6C2B" w:rsidRDefault="00AB6C2B" w:rsidP="00036E2D">
            <w:pPr>
              <w:pStyle w:val="ListParagraph"/>
              <w:autoSpaceDE w:val="0"/>
              <w:autoSpaceDN w:val="0"/>
              <w:adjustRightInd w:val="0"/>
              <w:spacing w:after="0" w:line="240" w:lineRule="auto"/>
              <w:ind w:left="0"/>
            </w:pPr>
            <w:r w:rsidRPr="00981065">
              <w:t>Comprehensive account of the sales process</w:t>
            </w:r>
          </w:p>
          <w:p w:rsidR="00036E2D" w:rsidRDefault="00036E2D" w:rsidP="00036E2D">
            <w:pPr>
              <w:pStyle w:val="ListParagraph"/>
              <w:autoSpaceDE w:val="0"/>
              <w:autoSpaceDN w:val="0"/>
              <w:adjustRightInd w:val="0"/>
              <w:spacing w:after="0" w:line="240" w:lineRule="auto"/>
              <w:ind w:left="0"/>
            </w:pPr>
          </w:p>
          <w:p w:rsidR="00AB6C2B" w:rsidRPr="00981065" w:rsidRDefault="00AB6C2B" w:rsidP="00036E2D">
            <w:pPr>
              <w:pStyle w:val="ListParagraph"/>
              <w:autoSpaceDE w:val="0"/>
              <w:autoSpaceDN w:val="0"/>
              <w:adjustRightInd w:val="0"/>
              <w:spacing w:after="0" w:line="240" w:lineRule="auto"/>
              <w:ind w:left="0"/>
            </w:pPr>
            <w:r w:rsidRPr="00981065">
              <w:t>Understanding of the process clearly demonstrated</w:t>
            </w:r>
          </w:p>
          <w:p w:rsidR="00AB6C2B" w:rsidRPr="00981065" w:rsidRDefault="00AB6C2B" w:rsidP="00AB6C2B">
            <w:pPr>
              <w:autoSpaceDE w:val="0"/>
              <w:autoSpaceDN w:val="0"/>
              <w:adjustRightInd w:val="0"/>
              <w:spacing w:after="0" w:line="240" w:lineRule="auto"/>
            </w:pPr>
          </w:p>
          <w:p w:rsidR="00AB6C2B" w:rsidRPr="006F495C" w:rsidRDefault="00AB6C2B" w:rsidP="00AB6C2B">
            <w:pPr>
              <w:autoSpaceDE w:val="0"/>
              <w:autoSpaceDN w:val="0"/>
              <w:adjustRightInd w:val="0"/>
              <w:spacing w:after="0" w:line="240" w:lineRule="auto"/>
              <w:rPr>
                <w:b/>
              </w:rPr>
            </w:pPr>
          </w:p>
        </w:tc>
        <w:tc>
          <w:tcPr>
            <w:tcW w:w="1417" w:type="dxa"/>
            <w:shd w:val="clear" w:color="auto" w:fill="auto"/>
          </w:tcPr>
          <w:p w:rsidR="00AB6C2B" w:rsidRDefault="00AB6C2B" w:rsidP="00AB6C2B">
            <w:pPr>
              <w:spacing w:after="0" w:line="240" w:lineRule="auto"/>
              <w:jc w:val="center"/>
            </w:pPr>
          </w:p>
          <w:p w:rsidR="00AB6C2B" w:rsidRDefault="00AB6C2B" w:rsidP="00AB6C2B">
            <w:pPr>
              <w:spacing w:after="0" w:line="240" w:lineRule="auto"/>
              <w:jc w:val="center"/>
            </w:pPr>
          </w:p>
          <w:p w:rsidR="00AB6C2B" w:rsidRDefault="00AB6C2B" w:rsidP="00ED36F8">
            <w:pPr>
              <w:spacing w:after="0" w:line="240" w:lineRule="auto"/>
              <w:jc w:val="center"/>
              <w:rPr>
                <w:b/>
              </w:rPr>
            </w:pPr>
            <w:r w:rsidRPr="00ED36F8">
              <w:rPr>
                <w:b/>
              </w:rPr>
              <w:t>10</w:t>
            </w:r>
          </w:p>
          <w:p w:rsidR="00036E2D" w:rsidRPr="00ED36F8" w:rsidRDefault="00036E2D" w:rsidP="00ED36F8">
            <w:pPr>
              <w:spacing w:after="0" w:line="240" w:lineRule="auto"/>
              <w:jc w:val="center"/>
              <w:rPr>
                <w:b/>
              </w:rPr>
            </w:pPr>
          </w:p>
          <w:p w:rsidR="00AB6C2B" w:rsidRDefault="00AB6C2B" w:rsidP="00ED36F8">
            <w:pPr>
              <w:spacing w:after="0" w:line="240" w:lineRule="auto"/>
              <w:jc w:val="center"/>
              <w:rPr>
                <w:b/>
              </w:rPr>
            </w:pPr>
            <w:r w:rsidRPr="00ED36F8">
              <w:rPr>
                <w:b/>
              </w:rPr>
              <w:t>10</w:t>
            </w:r>
          </w:p>
          <w:p w:rsidR="00036E2D" w:rsidRPr="00ED36F8" w:rsidRDefault="00036E2D" w:rsidP="00ED36F8">
            <w:pPr>
              <w:spacing w:after="0" w:line="240" w:lineRule="auto"/>
              <w:jc w:val="center"/>
              <w:rPr>
                <w:b/>
              </w:rPr>
            </w:pPr>
          </w:p>
          <w:p w:rsidR="00AB6C2B" w:rsidRPr="00ED36F8" w:rsidRDefault="00AB6C2B" w:rsidP="00ED36F8">
            <w:pPr>
              <w:spacing w:after="0" w:line="240" w:lineRule="auto"/>
              <w:jc w:val="center"/>
              <w:rPr>
                <w:b/>
              </w:rPr>
            </w:pPr>
            <w:r w:rsidRPr="00ED36F8">
              <w:rPr>
                <w:b/>
              </w:rPr>
              <w:t>10</w:t>
            </w:r>
          </w:p>
          <w:p w:rsidR="00AB6C2B" w:rsidRPr="00ED36F8" w:rsidRDefault="00AB6C2B" w:rsidP="00ED36F8">
            <w:pPr>
              <w:spacing w:after="0" w:line="240" w:lineRule="auto"/>
              <w:jc w:val="center"/>
              <w:rPr>
                <w:b/>
              </w:rPr>
            </w:pPr>
          </w:p>
          <w:p w:rsidR="00AB6C2B" w:rsidRDefault="00AB6C2B" w:rsidP="00AB6C2B">
            <w:pPr>
              <w:spacing w:after="0" w:line="240" w:lineRule="auto"/>
            </w:pPr>
          </w:p>
          <w:p w:rsidR="00AB6C2B" w:rsidRPr="006F495C" w:rsidRDefault="00AB6C2B" w:rsidP="00AB6C2B">
            <w:pPr>
              <w:spacing w:after="0" w:line="240" w:lineRule="auto"/>
            </w:pPr>
          </w:p>
        </w:tc>
        <w:tc>
          <w:tcPr>
            <w:tcW w:w="1276" w:type="dxa"/>
          </w:tcPr>
          <w:p w:rsidR="00AB6C2B" w:rsidRPr="006F495C" w:rsidRDefault="00AB6C2B" w:rsidP="00AB6C2B">
            <w:pPr>
              <w:spacing w:after="0" w:line="240" w:lineRule="auto"/>
            </w:pPr>
          </w:p>
        </w:tc>
      </w:tr>
      <w:tr w:rsidR="00ED36F8" w:rsidRPr="006F495C">
        <w:tc>
          <w:tcPr>
            <w:tcW w:w="7196" w:type="dxa"/>
          </w:tcPr>
          <w:p w:rsidR="00ED36F8" w:rsidRPr="003473A4" w:rsidRDefault="00ED36F8" w:rsidP="00ED36F8">
            <w:pPr>
              <w:autoSpaceDE w:val="0"/>
              <w:autoSpaceDN w:val="0"/>
              <w:adjustRightInd w:val="0"/>
              <w:spacing w:after="0" w:line="240" w:lineRule="auto"/>
              <w:jc w:val="right"/>
              <w:rPr>
                <w:b/>
              </w:rPr>
            </w:pPr>
            <w:r w:rsidRPr="00ED36F8">
              <w:rPr>
                <w:b/>
              </w:rPr>
              <w:t>Subtotal</w:t>
            </w:r>
          </w:p>
        </w:tc>
        <w:tc>
          <w:tcPr>
            <w:tcW w:w="1417" w:type="dxa"/>
          </w:tcPr>
          <w:p w:rsidR="00ED36F8" w:rsidRPr="00ED36F8" w:rsidRDefault="00ED36F8" w:rsidP="00AB6C2B">
            <w:pPr>
              <w:spacing w:after="0" w:line="240" w:lineRule="auto"/>
              <w:jc w:val="center"/>
              <w:rPr>
                <w:b/>
              </w:rPr>
            </w:pPr>
            <w:r>
              <w:rPr>
                <w:b/>
              </w:rPr>
              <w:t>30</w:t>
            </w:r>
          </w:p>
        </w:tc>
        <w:tc>
          <w:tcPr>
            <w:tcW w:w="1276" w:type="dxa"/>
          </w:tcPr>
          <w:p w:rsidR="00ED36F8" w:rsidRPr="006F495C" w:rsidRDefault="00ED36F8" w:rsidP="00AB6C2B">
            <w:pPr>
              <w:spacing w:after="0" w:line="240" w:lineRule="auto"/>
            </w:pPr>
          </w:p>
        </w:tc>
      </w:tr>
      <w:tr w:rsidR="00ED36F8" w:rsidRPr="006F495C">
        <w:tc>
          <w:tcPr>
            <w:tcW w:w="7196" w:type="dxa"/>
          </w:tcPr>
          <w:p w:rsidR="00ED36F8" w:rsidRPr="003473A4" w:rsidRDefault="00ED36F8" w:rsidP="00C318FE">
            <w:pPr>
              <w:autoSpaceDE w:val="0"/>
              <w:autoSpaceDN w:val="0"/>
              <w:adjustRightInd w:val="0"/>
              <w:spacing w:after="0" w:line="240" w:lineRule="auto"/>
              <w:jc w:val="right"/>
              <w:rPr>
                <w:b/>
              </w:rPr>
            </w:pPr>
            <w:r>
              <w:rPr>
                <w:b/>
              </w:rPr>
              <w:t>Total</w:t>
            </w:r>
          </w:p>
        </w:tc>
        <w:tc>
          <w:tcPr>
            <w:tcW w:w="1417" w:type="dxa"/>
          </w:tcPr>
          <w:p w:rsidR="00ED36F8" w:rsidRPr="00ED36F8" w:rsidRDefault="00ED36F8" w:rsidP="00C318FE">
            <w:pPr>
              <w:spacing w:after="0" w:line="240" w:lineRule="auto"/>
              <w:jc w:val="center"/>
              <w:rPr>
                <w:b/>
              </w:rPr>
            </w:pPr>
            <w:r>
              <w:rPr>
                <w:b/>
              </w:rPr>
              <w:t>50</w:t>
            </w:r>
          </w:p>
        </w:tc>
        <w:tc>
          <w:tcPr>
            <w:tcW w:w="1276" w:type="dxa"/>
          </w:tcPr>
          <w:p w:rsidR="00ED36F8" w:rsidRPr="006F495C" w:rsidRDefault="00ED36F8" w:rsidP="00C318FE">
            <w:pPr>
              <w:spacing w:after="0" w:line="240" w:lineRule="auto"/>
            </w:pPr>
          </w:p>
        </w:tc>
      </w:tr>
    </w:tbl>
    <w:p w:rsidR="00AB6C2B" w:rsidRPr="006F495C" w:rsidRDefault="00AB6C2B" w:rsidP="00AB6C2B">
      <w:pPr>
        <w:autoSpaceDE w:val="0"/>
        <w:autoSpaceDN w:val="0"/>
        <w:adjustRightInd w:val="0"/>
        <w:spacing w:after="0" w:line="240" w:lineRule="auto"/>
      </w:pPr>
    </w:p>
    <w:p w:rsidR="00036E2D" w:rsidRDefault="00036E2D" w:rsidP="00036E2D">
      <w:pPr>
        <w:spacing w:line="240" w:lineRule="auto"/>
        <w:jc w:val="center"/>
        <w:rPr>
          <w:b/>
          <w:i/>
        </w:rPr>
      </w:pPr>
      <w:r>
        <w:rPr>
          <w:b/>
          <w:i/>
        </w:rPr>
        <w:t>NO ROUNDING OF MARKS</w:t>
      </w:r>
    </w:p>
    <w:p w:rsidR="00036E2D" w:rsidRDefault="00036E2D" w:rsidP="00036E2D">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036E2D" w:rsidRDefault="00036E2D" w:rsidP="00036E2D">
      <w:pPr>
        <w:spacing w:line="240" w:lineRule="auto"/>
        <w:jc w:val="center"/>
      </w:pPr>
    </w:p>
    <w:p w:rsidR="00036E2D" w:rsidRDefault="00036E2D" w:rsidP="00036E2D">
      <w:pPr>
        <w:spacing w:line="240" w:lineRule="auto"/>
        <w:jc w:val="center"/>
      </w:pPr>
    </w:p>
    <w:p w:rsidR="00036E2D" w:rsidRPr="00036E2D" w:rsidRDefault="00036E2D" w:rsidP="00036E2D">
      <w:pPr>
        <w:spacing w:line="240" w:lineRule="auto"/>
        <w:jc w:val="center"/>
        <w:sectPr w:rsidR="00036E2D" w:rsidRPr="00036E2D" w:rsidSect="00AB6C2B">
          <w:pgSz w:w="11906" w:h="16838"/>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245"/>
      </w:tblGrid>
      <w:tr w:rsidR="00AB6C2B" w:rsidRPr="006F495C" w:rsidTr="00036E2D">
        <w:trPr>
          <w:trHeight w:val="687"/>
        </w:trPr>
        <w:tc>
          <w:tcPr>
            <w:tcW w:w="4644" w:type="dxa"/>
          </w:tcPr>
          <w:p w:rsidR="00AB6C2B" w:rsidRDefault="00AB6C2B" w:rsidP="00AB6C2B">
            <w:pPr>
              <w:spacing w:after="0" w:line="240" w:lineRule="auto"/>
              <w:jc w:val="center"/>
              <w:rPr>
                <w:b/>
                <w:sz w:val="28"/>
                <w:szCs w:val="28"/>
              </w:rPr>
            </w:pPr>
            <w:r>
              <w:rPr>
                <w:b/>
                <w:sz w:val="28"/>
                <w:szCs w:val="28"/>
              </w:rPr>
              <w:t>Principles and Practice of Selling</w:t>
            </w:r>
          </w:p>
          <w:p w:rsidR="00AB6C2B" w:rsidRPr="006F495C" w:rsidRDefault="00AB6C2B" w:rsidP="00AB6C2B">
            <w:pPr>
              <w:spacing w:after="0" w:line="240" w:lineRule="auto"/>
              <w:jc w:val="center"/>
              <w:rPr>
                <w:b/>
                <w:sz w:val="28"/>
                <w:szCs w:val="28"/>
              </w:rPr>
            </w:pPr>
            <w:r>
              <w:rPr>
                <w:b/>
                <w:sz w:val="28"/>
                <w:szCs w:val="28"/>
              </w:rPr>
              <w:t>5N2062</w:t>
            </w:r>
            <w:r w:rsidRPr="006F495C">
              <w:rPr>
                <w:b/>
                <w:sz w:val="28"/>
                <w:szCs w:val="28"/>
              </w:rPr>
              <w:br/>
            </w:r>
          </w:p>
        </w:tc>
        <w:tc>
          <w:tcPr>
            <w:tcW w:w="5245" w:type="dxa"/>
          </w:tcPr>
          <w:p w:rsidR="00AB6C2B" w:rsidRPr="006F495C" w:rsidRDefault="00AB6C2B" w:rsidP="00AB6C2B">
            <w:pPr>
              <w:spacing w:after="0" w:line="240" w:lineRule="auto"/>
              <w:jc w:val="center"/>
              <w:rPr>
                <w:b/>
                <w:sz w:val="28"/>
              </w:rPr>
            </w:pPr>
            <w:r w:rsidRPr="006F495C">
              <w:rPr>
                <w:b/>
                <w:sz w:val="28"/>
              </w:rPr>
              <w:t>Learner Marking Sheet</w:t>
            </w:r>
          </w:p>
          <w:p w:rsidR="00036E2D" w:rsidRDefault="00AB6C2B" w:rsidP="00610C16">
            <w:pPr>
              <w:spacing w:after="0" w:line="240" w:lineRule="auto"/>
              <w:jc w:val="center"/>
              <w:rPr>
                <w:b/>
                <w:sz w:val="28"/>
              </w:rPr>
            </w:pPr>
            <w:r w:rsidRPr="00ED36F8">
              <w:rPr>
                <w:b/>
                <w:sz w:val="28"/>
              </w:rPr>
              <w:t>Examination</w:t>
            </w:r>
            <w:r w:rsidR="00610C16">
              <w:rPr>
                <w:b/>
                <w:sz w:val="28"/>
              </w:rPr>
              <w:t xml:space="preserve"> </w:t>
            </w:r>
          </w:p>
          <w:p w:rsidR="00AB6C2B" w:rsidRPr="006F495C" w:rsidRDefault="00AB6C2B" w:rsidP="00610C16">
            <w:pPr>
              <w:spacing w:after="0" w:line="240" w:lineRule="auto"/>
              <w:jc w:val="center"/>
              <w:rPr>
                <w:b/>
                <w:sz w:val="28"/>
              </w:rPr>
            </w:pPr>
            <w:r>
              <w:rPr>
                <w:b/>
                <w:sz w:val="28"/>
              </w:rPr>
              <w:t>50%</w:t>
            </w:r>
          </w:p>
        </w:tc>
      </w:tr>
    </w:tbl>
    <w:p w:rsidR="00AB6C2B" w:rsidRPr="006F495C" w:rsidRDefault="00AB6C2B" w:rsidP="00AB6C2B">
      <w:r w:rsidRPr="006F495C">
        <w:br w:type="textWrapping" w:clear="all"/>
        <w:t xml:space="preserve">Learner’s </w:t>
      </w:r>
      <w:r>
        <w:t>Name: _________________________</w:t>
      </w:r>
      <w:r w:rsidRPr="006F495C">
        <w:t>_______</w:t>
      </w:r>
      <w:r w:rsidRPr="006F495C">
        <w:tab/>
      </w:r>
      <w: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6"/>
        <w:gridCol w:w="1417"/>
        <w:gridCol w:w="1276"/>
      </w:tblGrid>
      <w:tr w:rsidR="00AB6C2B" w:rsidRPr="006F495C">
        <w:tc>
          <w:tcPr>
            <w:tcW w:w="7196" w:type="dxa"/>
          </w:tcPr>
          <w:p w:rsidR="00AB6C2B" w:rsidRPr="006F495C" w:rsidRDefault="00AB6C2B" w:rsidP="00AB6C2B">
            <w:pPr>
              <w:spacing w:after="0" w:line="240" w:lineRule="auto"/>
              <w:rPr>
                <w:b/>
                <w:sz w:val="28"/>
                <w:szCs w:val="28"/>
              </w:rPr>
            </w:pPr>
            <w:r w:rsidRPr="006F495C">
              <w:rPr>
                <w:b/>
                <w:sz w:val="28"/>
                <w:szCs w:val="28"/>
              </w:rPr>
              <w:t>Assessment Criteria</w:t>
            </w:r>
          </w:p>
          <w:p w:rsidR="00AB6C2B" w:rsidRPr="006F495C" w:rsidRDefault="00AB6C2B" w:rsidP="00AB6C2B">
            <w:pPr>
              <w:spacing w:after="0" w:line="240" w:lineRule="auto"/>
            </w:pPr>
          </w:p>
        </w:tc>
        <w:tc>
          <w:tcPr>
            <w:tcW w:w="1417" w:type="dxa"/>
          </w:tcPr>
          <w:p w:rsidR="00AB6C2B" w:rsidRPr="006F495C" w:rsidRDefault="00AB6C2B" w:rsidP="00AB6C2B">
            <w:pPr>
              <w:spacing w:after="0" w:line="240" w:lineRule="auto"/>
              <w:jc w:val="center"/>
            </w:pPr>
            <w:r w:rsidRPr="006F495C">
              <w:rPr>
                <w:b/>
                <w:sz w:val="28"/>
                <w:szCs w:val="28"/>
              </w:rPr>
              <w:t>MaximumMark</w:t>
            </w:r>
          </w:p>
        </w:tc>
        <w:tc>
          <w:tcPr>
            <w:tcW w:w="1276" w:type="dxa"/>
          </w:tcPr>
          <w:p w:rsidR="00AB6C2B" w:rsidRPr="006F495C" w:rsidRDefault="00AB6C2B" w:rsidP="00AB6C2B">
            <w:pPr>
              <w:spacing w:after="0" w:line="240" w:lineRule="auto"/>
              <w:jc w:val="center"/>
            </w:pPr>
            <w:r w:rsidRPr="006F495C">
              <w:rPr>
                <w:b/>
                <w:sz w:val="28"/>
                <w:szCs w:val="28"/>
              </w:rPr>
              <w:t>LearnerMark</w:t>
            </w:r>
          </w:p>
        </w:tc>
      </w:tr>
      <w:tr w:rsidR="00AB6C2B" w:rsidRPr="006F495C">
        <w:tc>
          <w:tcPr>
            <w:tcW w:w="7196" w:type="dxa"/>
          </w:tcPr>
          <w:p w:rsidR="00AB6C2B" w:rsidRPr="006F495C" w:rsidRDefault="00AB6C2B" w:rsidP="00AB6C2B">
            <w:pPr>
              <w:autoSpaceDE w:val="0"/>
              <w:autoSpaceDN w:val="0"/>
              <w:adjustRightInd w:val="0"/>
              <w:spacing w:after="0" w:line="240" w:lineRule="auto"/>
              <w:rPr>
                <w:sz w:val="24"/>
                <w:szCs w:val="24"/>
                <w:lang w:eastAsia="en-IE"/>
              </w:rPr>
            </w:pPr>
            <w:r w:rsidRPr="006F495C">
              <w:rPr>
                <w:b/>
                <w:bCs/>
                <w:sz w:val="24"/>
                <w:szCs w:val="24"/>
                <w:lang w:eastAsia="en-IE"/>
              </w:rPr>
              <w:t xml:space="preserve">Section A: </w:t>
            </w:r>
            <w:r w:rsidR="00BE091C">
              <w:rPr>
                <w:b/>
                <w:bCs/>
                <w:sz w:val="24"/>
                <w:szCs w:val="24"/>
                <w:lang w:eastAsia="en-IE"/>
              </w:rPr>
              <w:t>1</w:t>
            </w:r>
            <w:r w:rsidR="008C1E90">
              <w:rPr>
                <w:b/>
                <w:bCs/>
                <w:sz w:val="24"/>
                <w:szCs w:val="24"/>
                <w:lang w:eastAsia="en-IE"/>
              </w:rPr>
              <w:t>0</w:t>
            </w:r>
            <w:r w:rsidR="00BE091C">
              <w:rPr>
                <w:b/>
                <w:bCs/>
                <w:sz w:val="24"/>
                <w:szCs w:val="24"/>
                <w:lang w:eastAsia="en-IE"/>
              </w:rPr>
              <w:t xml:space="preserve"> Short a</w:t>
            </w:r>
            <w:r w:rsidR="00F43562">
              <w:rPr>
                <w:b/>
                <w:bCs/>
                <w:sz w:val="24"/>
                <w:szCs w:val="24"/>
                <w:lang w:eastAsia="en-IE"/>
              </w:rPr>
              <w:t>nswer questions</w:t>
            </w:r>
            <w:r w:rsidR="008C1E90">
              <w:rPr>
                <w:b/>
                <w:bCs/>
                <w:sz w:val="24"/>
                <w:szCs w:val="24"/>
                <w:lang w:eastAsia="en-IE"/>
              </w:rPr>
              <w:t xml:space="preserve">  </w:t>
            </w:r>
            <w:r>
              <w:rPr>
                <w:sz w:val="24"/>
                <w:szCs w:val="24"/>
                <w:lang w:eastAsia="en-IE"/>
              </w:rPr>
              <w:t xml:space="preserve">(2 marks </w:t>
            </w:r>
            <w:r w:rsidRPr="006F495C">
              <w:rPr>
                <w:sz w:val="24"/>
                <w:szCs w:val="24"/>
                <w:lang w:eastAsia="en-IE"/>
              </w:rPr>
              <w:t>each)</w:t>
            </w:r>
          </w:p>
          <w:p w:rsidR="00AB6C2B" w:rsidRDefault="00AB6C2B" w:rsidP="00AB6C2B">
            <w:pPr>
              <w:autoSpaceDE w:val="0"/>
              <w:autoSpaceDN w:val="0"/>
              <w:adjustRightInd w:val="0"/>
              <w:spacing w:after="0"/>
              <w:rPr>
                <w:sz w:val="24"/>
                <w:szCs w:val="24"/>
                <w:lang w:eastAsia="en-IE"/>
              </w:rPr>
            </w:pPr>
          </w:p>
          <w:p w:rsidR="008C1E90" w:rsidRDefault="008C1E90" w:rsidP="008C1E90">
            <w:pPr>
              <w:tabs>
                <w:tab w:val="center" w:pos="1134"/>
              </w:tabs>
              <w:autoSpaceDE w:val="0"/>
              <w:autoSpaceDN w:val="0"/>
              <w:adjustRightInd w:val="0"/>
              <w:spacing w:after="0"/>
              <w:rPr>
                <w:i/>
                <w:sz w:val="24"/>
                <w:szCs w:val="24"/>
                <w:lang w:eastAsia="en-IE"/>
              </w:rPr>
            </w:pPr>
            <w:r>
              <w:rPr>
                <w:i/>
                <w:sz w:val="24"/>
                <w:szCs w:val="24"/>
                <w:lang w:eastAsia="en-IE"/>
              </w:rPr>
              <w:tab/>
              <w:t>Question No.</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1</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2</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3</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4</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5</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6</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7</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8</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9</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10</w:t>
            </w:r>
          </w:p>
          <w:p w:rsidR="00AB6C2B" w:rsidRPr="006F495C" w:rsidRDefault="00AB6C2B" w:rsidP="00AB6C2B">
            <w:pPr>
              <w:autoSpaceDE w:val="0"/>
              <w:autoSpaceDN w:val="0"/>
              <w:adjustRightInd w:val="0"/>
              <w:spacing w:after="0"/>
              <w:rPr>
                <w:sz w:val="24"/>
                <w:szCs w:val="24"/>
                <w:lang w:eastAsia="en-IE"/>
              </w:rPr>
            </w:pPr>
            <w:r>
              <w:rPr>
                <w:sz w:val="24"/>
                <w:szCs w:val="24"/>
                <w:lang w:eastAsia="en-IE"/>
              </w:rPr>
              <w:t xml:space="preserve">                             </w:t>
            </w:r>
          </w:p>
        </w:tc>
        <w:tc>
          <w:tcPr>
            <w:tcW w:w="1417" w:type="dxa"/>
          </w:tcPr>
          <w:p w:rsidR="00AB6C2B" w:rsidRPr="00036E2D" w:rsidRDefault="00AB6C2B" w:rsidP="00AB6C2B">
            <w:pPr>
              <w:spacing w:after="0" w:line="240" w:lineRule="auto"/>
              <w:jc w:val="center"/>
              <w:rPr>
                <w:b/>
                <w:sz w:val="24"/>
                <w:szCs w:val="24"/>
              </w:rPr>
            </w:pPr>
          </w:p>
          <w:p w:rsidR="00AB6C2B" w:rsidRPr="00036E2D" w:rsidRDefault="00AB6C2B" w:rsidP="00AB6C2B">
            <w:pPr>
              <w:spacing w:after="0" w:line="240" w:lineRule="auto"/>
              <w:jc w:val="center"/>
              <w:rPr>
                <w:b/>
                <w:sz w:val="24"/>
                <w:szCs w:val="24"/>
              </w:rPr>
            </w:pPr>
          </w:p>
          <w:p w:rsidR="00BE091C" w:rsidRPr="00036E2D" w:rsidRDefault="00BE091C" w:rsidP="00ED36F8">
            <w:pPr>
              <w:spacing w:after="0"/>
              <w:jc w:val="center"/>
              <w:rPr>
                <w:b/>
                <w:sz w:val="24"/>
                <w:szCs w:val="24"/>
              </w:rPr>
            </w:pPr>
          </w:p>
          <w:p w:rsidR="00AB6C2B"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ED36F8" w:rsidRPr="00036E2D" w:rsidRDefault="00ED36F8" w:rsidP="00ED36F8">
            <w:pPr>
              <w:spacing w:after="0"/>
              <w:jc w:val="center"/>
              <w:rPr>
                <w:b/>
                <w:sz w:val="24"/>
                <w:szCs w:val="24"/>
              </w:rPr>
            </w:pPr>
            <w:r w:rsidRPr="00036E2D">
              <w:rPr>
                <w:b/>
                <w:sz w:val="24"/>
                <w:szCs w:val="24"/>
              </w:rPr>
              <w:t>2</w:t>
            </w:r>
          </w:p>
          <w:p w:rsidR="00AB6C2B" w:rsidRPr="00036E2D" w:rsidRDefault="00AB6C2B" w:rsidP="00AB6C2B">
            <w:pPr>
              <w:spacing w:after="0"/>
              <w:rPr>
                <w:b/>
                <w:highlight w:val="lightGray"/>
              </w:rPr>
            </w:pPr>
          </w:p>
          <w:p w:rsidR="00AB6C2B" w:rsidRPr="00036E2D" w:rsidRDefault="00AB6C2B" w:rsidP="00AB6C2B">
            <w:pPr>
              <w:spacing w:after="0"/>
              <w:jc w:val="center"/>
              <w:rPr>
                <w:b/>
              </w:rPr>
            </w:pPr>
          </w:p>
        </w:tc>
        <w:tc>
          <w:tcPr>
            <w:tcW w:w="1276" w:type="dxa"/>
          </w:tcPr>
          <w:p w:rsidR="00AB6C2B" w:rsidRPr="006F495C" w:rsidRDefault="00AB6C2B" w:rsidP="00AB6C2B">
            <w:pPr>
              <w:spacing w:after="0" w:line="240" w:lineRule="auto"/>
            </w:pPr>
          </w:p>
        </w:tc>
      </w:tr>
      <w:tr w:rsidR="00AB6C2B" w:rsidRPr="006F495C">
        <w:tc>
          <w:tcPr>
            <w:tcW w:w="7196" w:type="dxa"/>
          </w:tcPr>
          <w:p w:rsidR="00AB6C2B" w:rsidRPr="006F495C" w:rsidRDefault="00AB6C2B" w:rsidP="00AB6C2B">
            <w:pPr>
              <w:tabs>
                <w:tab w:val="left" w:pos="3405"/>
              </w:tabs>
              <w:spacing w:after="0" w:line="240" w:lineRule="auto"/>
              <w:ind w:left="360"/>
              <w:jc w:val="right"/>
              <w:textAlignment w:val="top"/>
              <w:outlineLvl w:val="1"/>
              <w:rPr>
                <w:b/>
              </w:rPr>
            </w:pPr>
            <w:r w:rsidRPr="006F495C">
              <w:tab/>
            </w:r>
            <w:r w:rsidR="00ED36F8">
              <w:rPr>
                <w:b/>
              </w:rPr>
              <w:t>Subtotal</w:t>
            </w:r>
          </w:p>
        </w:tc>
        <w:tc>
          <w:tcPr>
            <w:tcW w:w="1417" w:type="dxa"/>
          </w:tcPr>
          <w:p w:rsidR="00AB6C2B" w:rsidRPr="00036E2D" w:rsidRDefault="00AB6C2B" w:rsidP="00AB6C2B">
            <w:pPr>
              <w:spacing w:after="0" w:line="240" w:lineRule="auto"/>
              <w:jc w:val="center"/>
              <w:rPr>
                <w:b/>
              </w:rPr>
            </w:pPr>
            <w:r w:rsidRPr="00036E2D">
              <w:rPr>
                <w:b/>
              </w:rPr>
              <w:t>20</w:t>
            </w:r>
          </w:p>
        </w:tc>
        <w:tc>
          <w:tcPr>
            <w:tcW w:w="1276" w:type="dxa"/>
          </w:tcPr>
          <w:p w:rsidR="00AB6C2B" w:rsidRPr="006F495C" w:rsidRDefault="00AB6C2B" w:rsidP="00AB6C2B">
            <w:pPr>
              <w:spacing w:after="0" w:line="240" w:lineRule="auto"/>
            </w:pPr>
          </w:p>
        </w:tc>
      </w:tr>
      <w:tr w:rsidR="00AB6C2B" w:rsidRPr="006F495C">
        <w:tc>
          <w:tcPr>
            <w:tcW w:w="7196" w:type="dxa"/>
          </w:tcPr>
          <w:p w:rsidR="00AB6C2B" w:rsidRPr="00894C5A" w:rsidRDefault="00AB6C2B" w:rsidP="00AB6C2B">
            <w:pPr>
              <w:autoSpaceDE w:val="0"/>
              <w:autoSpaceDN w:val="0"/>
              <w:adjustRightInd w:val="0"/>
              <w:spacing w:after="0" w:line="240" w:lineRule="auto"/>
              <w:rPr>
                <w:sz w:val="20"/>
                <w:szCs w:val="20"/>
                <w:lang w:eastAsia="en-IE"/>
              </w:rPr>
            </w:pPr>
            <w:r>
              <w:rPr>
                <w:b/>
                <w:bCs/>
                <w:sz w:val="24"/>
                <w:szCs w:val="24"/>
                <w:lang w:eastAsia="en-IE"/>
              </w:rPr>
              <w:t>Section B</w:t>
            </w:r>
            <w:r w:rsidRPr="006F495C">
              <w:rPr>
                <w:b/>
                <w:bCs/>
                <w:sz w:val="24"/>
                <w:szCs w:val="24"/>
                <w:lang w:eastAsia="en-IE"/>
              </w:rPr>
              <w:t>:</w:t>
            </w:r>
            <w:r>
              <w:rPr>
                <w:b/>
                <w:bCs/>
                <w:sz w:val="24"/>
                <w:szCs w:val="24"/>
                <w:lang w:eastAsia="en-IE"/>
              </w:rPr>
              <w:t xml:space="preserve"> </w:t>
            </w:r>
            <w:r w:rsidR="008C1E90">
              <w:rPr>
                <w:b/>
                <w:bCs/>
                <w:sz w:val="24"/>
                <w:szCs w:val="24"/>
                <w:lang w:eastAsia="en-IE"/>
              </w:rPr>
              <w:t>2</w:t>
            </w:r>
            <w:r w:rsidR="00894C5A">
              <w:rPr>
                <w:b/>
                <w:bCs/>
                <w:sz w:val="24"/>
                <w:szCs w:val="24"/>
                <w:lang w:eastAsia="en-IE"/>
              </w:rPr>
              <w:t xml:space="preserve"> </w:t>
            </w:r>
            <w:r w:rsidRPr="00ED36F8">
              <w:rPr>
                <w:b/>
                <w:bCs/>
                <w:sz w:val="24"/>
                <w:szCs w:val="24"/>
                <w:lang w:eastAsia="en-IE"/>
              </w:rPr>
              <w:t>Structured questions</w:t>
            </w:r>
            <w:r w:rsidR="00894C5A">
              <w:rPr>
                <w:b/>
                <w:bCs/>
                <w:sz w:val="24"/>
                <w:szCs w:val="24"/>
                <w:lang w:eastAsia="en-IE"/>
              </w:rPr>
              <w:t xml:space="preserve"> </w:t>
            </w:r>
            <w:r w:rsidRPr="00894C5A">
              <w:rPr>
                <w:bCs/>
                <w:sz w:val="24"/>
                <w:szCs w:val="24"/>
                <w:lang w:eastAsia="en-IE"/>
              </w:rPr>
              <w:t>(1</w:t>
            </w:r>
            <w:r w:rsidR="000D4063" w:rsidRPr="00894C5A">
              <w:rPr>
                <w:bCs/>
                <w:sz w:val="24"/>
                <w:szCs w:val="24"/>
                <w:lang w:eastAsia="en-IE"/>
              </w:rPr>
              <w:t>5</w:t>
            </w:r>
            <w:r w:rsidRPr="00894C5A">
              <w:rPr>
                <w:bCs/>
                <w:sz w:val="24"/>
                <w:szCs w:val="24"/>
                <w:lang w:eastAsia="en-IE"/>
              </w:rPr>
              <w:t xml:space="preserve"> marks each)</w:t>
            </w:r>
          </w:p>
          <w:p w:rsidR="008C1E90" w:rsidRDefault="008C1E90" w:rsidP="008C1E90">
            <w:pPr>
              <w:tabs>
                <w:tab w:val="center" w:pos="1134"/>
              </w:tabs>
              <w:autoSpaceDE w:val="0"/>
              <w:autoSpaceDN w:val="0"/>
              <w:adjustRightInd w:val="0"/>
              <w:spacing w:after="0"/>
              <w:rPr>
                <w:i/>
                <w:sz w:val="24"/>
                <w:szCs w:val="24"/>
                <w:lang w:eastAsia="en-IE"/>
              </w:rPr>
            </w:pPr>
            <w:r>
              <w:rPr>
                <w:i/>
                <w:sz w:val="24"/>
                <w:szCs w:val="24"/>
                <w:lang w:eastAsia="en-IE"/>
              </w:rPr>
              <w:tab/>
              <w:t>Question No.</w:t>
            </w:r>
          </w:p>
          <w:p w:rsidR="008C1E90"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1</w:t>
            </w:r>
          </w:p>
          <w:p w:rsidR="00AB6C2B" w:rsidRPr="006F495C" w:rsidRDefault="008C1E90" w:rsidP="008C1E90">
            <w:pPr>
              <w:tabs>
                <w:tab w:val="center" w:pos="1134"/>
              </w:tabs>
              <w:autoSpaceDE w:val="0"/>
              <w:autoSpaceDN w:val="0"/>
              <w:adjustRightInd w:val="0"/>
              <w:spacing w:after="0"/>
              <w:rPr>
                <w:sz w:val="24"/>
                <w:szCs w:val="24"/>
                <w:lang w:eastAsia="en-IE"/>
              </w:rPr>
            </w:pPr>
            <w:r>
              <w:rPr>
                <w:sz w:val="24"/>
                <w:szCs w:val="24"/>
                <w:lang w:eastAsia="en-IE"/>
              </w:rPr>
              <w:tab/>
              <w:t>2</w:t>
            </w:r>
            <w:r w:rsidR="00AB6C2B" w:rsidRPr="006F495C">
              <w:rPr>
                <w:sz w:val="24"/>
                <w:szCs w:val="24"/>
                <w:lang w:eastAsia="en-IE"/>
              </w:rPr>
              <w:t xml:space="preserve">       </w:t>
            </w:r>
            <w:r w:rsidR="000D4063">
              <w:rPr>
                <w:sz w:val="24"/>
                <w:szCs w:val="24"/>
                <w:lang w:eastAsia="en-IE"/>
              </w:rPr>
              <w:t xml:space="preserve">                    </w:t>
            </w:r>
          </w:p>
          <w:p w:rsidR="00AB6C2B" w:rsidRPr="006F495C" w:rsidRDefault="00AB6C2B" w:rsidP="00AB6C2B">
            <w:pPr>
              <w:autoSpaceDE w:val="0"/>
              <w:autoSpaceDN w:val="0"/>
              <w:adjustRightInd w:val="0"/>
              <w:spacing w:after="0"/>
              <w:rPr>
                <w:sz w:val="24"/>
                <w:szCs w:val="24"/>
                <w:lang w:eastAsia="en-IE"/>
              </w:rPr>
            </w:pPr>
            <w:r w:rsidRPr="006F495C">
              <w:rPr>
                <w:sz w:val="24"/>
                <w:szCs w:val="24"/>
                <w:lang w:eastAsia="en-IE"/>
              </w:rPr>
              <w:t xml:space="preserve">                                                                            </w:t>
            </w:r>
          </w:p>
        </w:tc>
        <w:tc>
          <w:tcPr>
            <w:tcW w:w="1417" w:type="dxa"/>
          </w:tcPr>
          <w:p w:rsidR="00AB6C2B" w:rsidRPr="00036E2D" w:rsidRDefault="00AB6C2B" w:rsidP="00AB6C2B">
            <w:pPr>
              <w:spacing w:after="0" w:line="240" w:lineRule="auto"/>
              <w:jc w:val="center"/>
              <w:rPr>
                <w:b/>
                <w:sz w:val="24"/>
                <w:szCs w:val="24"/>
              </w:rPr>
            </w:pPr>
          </w:p>
          <w:p w:rsidR="00AB6C2B" w:rsidRPr="00036E2D" w:rsidRDefault="00AB6C2B" w:rsidP="00AB6C2B">
            <w:pPr>
              <w:spacing w:after="0" w:line="240" w:lineRule="auto"/>
              <w:jc w:val="center"/>
              <w:rPr>
                <w:b/>
                <w:sz w:val="24"/>
                <w:szCs w:val="24"/>
              </w:rPr>
            </w:pPr>
          </w:p>
          <w:p w:rsidR="00AB6C2B" w:rsidRPr="00036E2D" w:rsidRDefault="000D4063" w:rsidP="00AB6C2B">
            <w:pPr>
              <w:spacing w:after="0" w:line="240" w:lineRule="auto"/>
              <w:jc w:val="center"/>
              <w:rPr>
                <w:b/>
                <w:sz w:val="24"/>
                <w:szCs w:val="24"/>
              </w:rPr>
            </w:pPr>
            <w:r w:rsidRPr="00036E2D">
              <w:rPr>
                <w:b/>
                <w:sz w:val="24"/>
                <w:szCs w:val="24"/>
              </w:rPr>
              <w:t>15</w:t>
            </w:r>
          </w:p>
          <w:p w:rsidR="00AB6C2B" w:rsidRPr="00036E2D" w:rsidRDefault="00AB6C2B" w:rsidP="00AB6C2B">
            <w:pPr>
              <w:spacing w:after="0" w:line="240" w:lineRule="auto"/>
              <w:jc w:val="center"/>
              <w:rPr>
                <w:b/>
                <w:sz w:val="24"/>
                <w:szCs w:val="24"/>
              </w:rPr>
            </w:pPr>
            <w:r w:rsidRPr="00036E2D">
              <w:rPr>
                <w:b/>
                <w:sz w:val="24"/>
                <w:szCs w:val="24"/>
              </w:rPr>
              <w:t>1</w:t>
            </w:r>
            <w:r w:rsidR="000D4063" w:rsidRPr="00036E2D">
              <w:rPr>
                <w:b/>
                <w:sz w:val="24"/>
                <w:szCs w:val="24"/>
              </w:rPr>
              <w:t>5</w:t>
            </w:r>
          </w:p>
          <w:p w:rsidR="00AB6C2B" w:rsidRPr="00036E2D" w:rsidRDefault="00AB6C2B" w:rsidP="00AB6C2B">
            <w:pPr>
              <w:spacing w:after="0"/>
              <w:rPr>
                <w:b/>
              </w:rPr>
            </w:pPr>
          </w:p>
        </w:tc>
        <w:tc>
          <w:tcPr>
            <w:tcW w:w="1276" w:type="dxa"/>
          </w:tcPr>
          <w:p w:rsidR="00AB6C2B" w:rsidRPr="006F495C" w:rsidRDefault="00AB6C2B" w:rsidP="00AB6C2B">
            <w:pPr>
              <w:spacing w:after="0" w:line="240" w:lineRule="auto"/>
            </w:pPr>
          </w:p>
        </w:tc>
      </w:tr>
      <w:tr w:rsidR="00AB6C2B" w:rsidRPr="006F495C">
        <w:tc>
          <w:tcPr>
            <w:tcW w:w="7196" w:type="dxa"/>
          </w:tcPr>
          <w:p w:rsidR="00AB6C2B" w:rsidRPr="006F495C" w:rsidRDefault="00AB6C2B" w:rsidP="00AB6C2B">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00AB6C2B" w:rsidRPr="00036E2D" w:rsidRDefault="00AB6C2B" w:rsidP="00AB6C2B">
            <w:pPr>
              <w:spacing w:after="0" w:line="240" w:lineRule="auto"/>
              <w:jc w:val="center"/>
              <w:rPr>
                <w:b/>
              </w:rPr>
            </w:pPr>
            <w:r w:rsidRPr="00036E2D">
              <w:rPr>
                <w:b/>
              </w:rPr>
              <w:t>30</w:t>
            </w:r>
          </w:p>
        </w:tc>
        <w:tc>
          <w:tcPr>
            <w:tcW w:w="1276" w:type="dxa"/>
          </w:tcPr>
          <w:p w:rsidR="00AB6C2B" w:rsidRPr="006F495C" w:rsidRDefault="00AB6C2B" w:rsidP="00AB6C2B">
            <w:pPr>
              <w:spacing w:after="0" w:line="240" w:lineRule="auto"/>
            </w:pPr>
          </w:p>
        </w:tc>
      </w:tr>
      <w:tr w:rsidR="00AB6C2B" w:rsidRPr="004D3107">
        <w:tc>
          <w:tcPr>
            <w:tcW w:w="7196" w:type="dxa"/>
          </w:tcPr>
          <w:p w:rsidR="00AB6C2B" w:rsidRPr="00ED36F8" w:rsidRDefault="00AB6C2B" w:rsidP="00AB6C2B">
            <w:pPr>
              <w:autoSpaceDE w:val="0"/>
              <w:autoSpaceDN w:val="0"/>
              <w:adjustRightInd w:val="0"/>
              <w:spacing w:after="0" w:line="240" w:lineRule="auto"/>
              <w:ind w:left="360"/>
              <w:jc w:val="right"/>
              <w:rPr>
                <w:b/>
              </w:rPr>
            </w:pPr>
            <w:r w:rsidRPr="00ED36F8">
              <w:rPr>
                <w:b/>
              </w:rPr>
              <w:t>Total Mark</w:t>
            </w:r>
            <w:r w:rsidRPr="00ED36F8">
              <w:rPr>
                <w:b/>
              </w:rPr>
              <w:br/>
            </w:r>
          </w:p>
        </w:tc>
        <w:tc>
          <w:tcPr>
            <w:tcW w:w="1417" w:type="dxa"/>
          </w:tcPr>
          <w:p w:rsidR="00AB6C2B" w:rsidRPr="00036E2D" w:rsidRDefault="00AB6C2B" w:rsidP="00AB6C2B">
            <w:pPr>
              <w:spacing w:after="0" w:line="240" w:lineRule="auto"/>
              <w:jc w:val="center"/>
              <w:rPr>
                <w:b/>
                <w:highlight w:val="lightGray"/>
              </w:rPr>
            </w:pPr>
            <w:r w:rsidRPr="00036E2D">
              <w:rPr>
                <w:b/>
              </w:rPr>
              <w:t>50</w:t>
            </w:r>
          </w:p>
        </w:tc>
        <w:tc>
          <w:tcPr>
            <w:tcW w:w="1276" w:type="dxa"/>
          </w:tcPr>
          <w:p w:rsidR="00AB6C2B" w:rsidRPr="004D3107" w:rsidRDefault="00AB6C2B" w:rsidP="00AB6C2B">
            <w:pPr>
              <w:spacing w:after="0" w:line="240" w:lineRule="auto"/>
            </w:pPr>
          </w:p>
        </w:tc>
      </w:tr>
    </w:tbl>
    <w:p w:rsidR="00AB6C2B" w:rsidRPr="006F495C" w:rsidRDefault="00AB6C2B" w:rsidP="00AB6C2B">
      <w:pPr>
        <w:autoSpaceDE w:val="0"/>
        <w:autoSpaceDN w:val="0"/>
        <w:adjustRightInd w:val="0"/>
        <w:spacing w:after="0" w:line="240" w:lineRule="auto"/>
      </w:pPr>
    </w:p>
    <w:p w:rsidR="00036E2D" w:rsidRDefault="00036E2D" w:rsidP="00036E2D">
      <w:pPr>
        <w:spacing w:line="240" w:lineRule="auto"/>
        <w:ind w:right="-1039"/>
        <w:jc w:val="center"/>
        <w:rPr>
          <w:b/>
          <w:i/>
        </w:rPr>
      </w:pPr>
      <w:r>
        <w:rPr>
          <w:b/>
          <w:i/>
        </w:rPr>
        <w:t>NO ROUNDING OF MARKS</w:t>
      </w:r>
    </w:p>
    <w:p w:rsidR="00036E2D" w:rsidRDefault="00036E2D" w:rsidP="00036E2D">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036E2D" w:rsidRDefault="00036E2D" w:rsidP="00036E2D">
      <w:pPr>
        <w:spacing w:line="240" w:lineRule="auto"/>
        <w:ind w:right="-1039"/>
      </w:pPr>
    </w:p>
    <w:p w:rsidR="00036E2D" w:rsidRPr="00036E2D" w:rsidRDefault="00036E2D" w:rsidP="00036E2D">
      <w:pPr>
        <w:spacing w:line="240" w:lineRule="auto"/>
        <w:ind w:right="-1039"/>
        <w:jc w:val="center"/>
      </w:pPr>
      <w:r>
        <w:t>External Authenticator's Signature: ............................................................   Date: ...............................</w:t>
      </w:r>
    </w:p>
    <w:sectPr w:rsidR="00036E2D" w:rsidRPr="00036E2D" w:rsidSect="00AB6C2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3196" w:rsidRDefault="00D63196">
      <w:pPr>
        <w:spacing w:after="0" w:line="240" w:lineRule="auto"/>
      </w:pPr>
      <w:r>
        <w:separator/>
      </w:r>
    </w:p>
  </w:endnote>
  <w:endnote w:type="continuationSeparator" w:id="0">
    <w:p w:rsidR="00D63196" w:rsidRDefault="00D6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0378" w:rsidRDefault="00410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3A4" w:rsidRPr="00B055B1" w:rsidRDefault="00B055B1" w:rsidP="00B055B1">
    <w:pPr>
      <w:pStyle w:val="Footer"/>
      <w:rPr>
        <w:i/>
        <w:sz w:val="20"/>
      </w:rPr>
    </w:pPr>
    <w:r>
      <w:rPr>
        <w:i/>
        <w:sz w:val="20"/>
      </w:rPr>
      <w:t>D</w:t>
    </w:r>
    <w:r w:rsidR="00410378">
      <w:rPr>
        <w:i/>
        <w:sz w:val="20"/>
      </w:rPr>
      <w:t>oc No: 5N2062-02</w:t>
    </w:r>
    <w:r>
      <w:rPr>
        <w:i/>
        <w:sz w:val="20"/>
      </w:rPr>
      <w:tab/>
      <w:t>Eff</w:t>
    </w:r>
    <w:r w:rsidR="00410378">
      <w:rPr>
        <w:i/>
        <w:sz w:val="20"/>
      </w:rPr>
      <w:t>ective Date: 1st September 2020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410378">
      <w:rPr>
        <w:i/>
        <w:noProof/>
        <w:sz w:val="20"/>
      </w:rPr>
      <w:t>12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410378">
      <w:rPr>
        <w:i/>
        <w:noProof/>
        <w:sz w:val="20"/>
      </w:rPr>
      <w:t>12</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0378" w:rsidRDefault="0041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3196" w:rsidRDefault="00D63196">
      <w:pPr>
        <w:spacing w:after="0" w:line="240" w:lineRule="auto"/>
      </w:pPr>
      <w:r>
        <w:separator/>
      </w:r>
    </w:p>
  </w:footnote>
  <w:footnote w:type="continuationSeparator" w:id="0">
    <w:p w:rsidR="00D63196" w:rsidRDefault="00D63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0378" w:rsidRDefault="00410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3A4" w:rsidRPr="00B055B1" w:rsidRDefault="00B055B1" w:rsidP="00B055B1">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0378" w:rsidRDefault="00410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895"/>
    <w:multiLevelType w:val="hybridMultilevel"/>
    <w:tmpl w:val="B45825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E77ED7"/>
    <w:multiLevelType w:val="hybridMultilevel"/>
    <w:tmpl w:val="04D84394"/>
    <w:lvl w:ilvl="0" w:tplc="04860C8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F63253"/>
    <w:multiLevelType w:val="hybridMultilevel"/>
    <w:tmpl w:val="C7884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F678C7"/>
    <w:multiLevelType w:val="hybridMultilevel"/>
    <w:tmpl w:val="57EC70BC"/>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6" w15:restartNumberingAfterBreak="0">
    <w:nsid w:val="20801364"/>
    <w:multiLevelType w:val="hybridMultilevel"/>
    <w:tmpl w:val="46102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29618A"/>
    <w:multiLevelType w:val="hybridMultilevel"/>
    <w:tmpl w:val="6F627F68"/>
    <w:lvl w:ilvl="0" w:tplc="18090001">
      <w:start w:val="1"/>
      <w:numFmt w:val="bullet"/>
      <w:lvlText w:val=""/>
      <w:lvlJc w:val="left"/>
      <w:pPr>
        <w:ind w:left="1724" w:hanging="360"/>
      </w:pPr>
      <w:rPr>
        <w:rFonts w:ascii="Symbol" w:hAnsi="Symbol" w:hint="default"/>
      </w:rPr>
    </w:lvl>
    <w:lvl w:ilvl="1" w:tplc="18090003" w:tentative="1">
      <w:start w:val="1"/>
      <w:numFmt w:val="bullet"/>
      <w:lvlText w:val="o"/>
      <w:lvlJc w:val="left"/>
      <w:pPr>
        <w:ind w:left="2444" w:hanging="360"/>
      </w:pPr>
      <w:rPr>
        <w:rFonts w:ascii="Courier New" w:hAnsi="Courier New" w:hint="default"/>
      </w:rPr>
    </w:lvl>
    <w:lvl w:ilvl="2" w:tplc="18090005" w:tentative="1">
      <w:start w:val="1"/>
      <w:numFmt w:val="bullet"/>
      <w:lvlText w:val=""/>
      <w:lvlJc w:val="left"/>
      <w:pPr>
        <w:ind w:left="3164" w:hanging="360"/>
      </w:pPr>
      <w:rPr>
        <w:rFonts w:ascii="Wingdings" w:hAnsi="Wingdings" w:hint="default"/>
      </w:rPr>
    </w:lvl>
    <w:lvl w:ilvl="3" w:tplc="18090001" w:tentative="1">
      <w:start w:val="1"/>
      <w:numFmt w:val="bullet"/>
      <w:lvlText w:val=""/>
      <w:lvlJc w:val="left"/>
      <w:pPr>
        <w:ind w:left="3884" w:hanging="360"/>
      </w:pPr>
      <w:rPr>
        <w:rFonts w:ascii="Symbol" w:hAnsi="Symbol" w:hint="default"/>
      </w:rPr>
    </w:lvl>
    <w:lvl w:ilvl="4" w:tplc="18090003" w:tentative="1">
      <w:start w:val="1"/>
      <w:numFmt w:val="bullet"/>
      <w:lvlText w:val="o"/>
      <w:lvlJc w:val="left"/>
      <w:pPr>
        <w:ind w:left="4604" w:hanging="360"/>
      </w:pPr>
      <w:rPr>
        <w:rFonts w:ascii="Courier New" w:hAnsi="Courier New" w:hint="default"/>
      </w:rPr>
    </w:lvl>
    <w:lvl w:ilvl="5" w:tplc="18090005" w:tentative="1">
      <w:start w:val="1"/>
      <w:numFmt w:val="bullet"/>
      <w:lvlText w:val=""/>
      <w:lvlJc w:val="left"/>
      <w:pPr>
        <w:ind w:left="5324" w:hanging="360"/>
      </w:pPr>
      <w:rPr>
        <w:rFonts w:ascii="Wingdings" w:hAnsi="Wingdings" w:hint="default"/>
      </w:rPr>
    </w:lvl>
    <w:lvl w:ilvl="6" w:tplc="18090001" w:tentative="1">
      <w:start w:val="1"/>
      <w:numFmt w:val="bullet"/>
      <w:lvlText w:val=""/>
      <w:lvlJc w:val="left"/>
      <w:pPr>
        <w:ind w:left="6044" w:hanging="360"/>
      </w:pPr>
      <w:rPr>
        <w:rFonts w:ascii="Symbol" w:hAnsi="Symbol" w:hint="default"/>
      </w:rPr>
    </w:lvl>
    <w:lvl w:ilvl="7" w:tplc="18090003" w:tentative="1">
      <w:start w:val="1"/>
      <w:numFmt w:val="bullet"/>
      <w:lvlText w:val="o"/>
      <w:lvlJc w:val="left"/>
      <w:pPr>
        <w:ind w:left="6764" w:hanging="360"/>
      </w:pPr>
      <w:rPr>
        <w:rFonts w:ascii="Courier New" w:hAnsi="Courier New" w:hint="default"/>
      </w:rPr>
    </w:lvl>
    <w:lvl w:ilvl="8" w:tplc="18090005" w:tentative="1">
      <w:start w:val="1"/>
      <w:numFmt w:val="bullet"/>
      <w:lvlText w:val=""/>
      <w:lvlJc w:val="left"/>
      <w:pPr>
        <w:ind w:left="7484" w:hanging="360"/>
      </w:pPr>
      <w:rPr>
        <w:rFonts w:ascii="Wingdings" w:hAnsi="Wingdings" w:hint="default"/>
      </w:rPr>
    </w:lvl>
  </w:abstractNum>
  <w:abstractNum w:abstractNumId="8" w15:restartNumberingAfterBreak="0">
    <w:nsid w:val="244822DE"/>
    <w:multiLevelType w:val="hybridMultilevel"/>
    <w:tmpl w:val="A106DA36"/>
    <w:lvl w:ilvl="0" w:tplc="18090001">
      <w:start w:val="1"/>
      <w:numFmt w:val="bullet"/>
      <w:lvlText w:val=""/>
      <w:lvlJc w:val="left"/>
      <w:pPr>
        <w:ind w:left="1724" w:hanging="360"/>
      </w:pPr>
      <w:rPr>
        <w:rFonts w:ascii="Symbol" w:hAnsi="Symbol" w:hint="default"/>
      </w:rPr>
    </w:lvl>
    <w:lvl w:ilvl="1" w:tplc="18090003" w:tentative="1">
      <w:start w:val="1"/>
      <w:numFmt w:val="bullet"/>
      <w:lvlText w:val="o"/>
      <w:lvlJc w:val="left"/>
      <w:pPr>
        <w:ind w:left="2444" w:hanging="360"/>
      </w:pPr>
      <w:rPr>
        <w:rFonts w:ascii="Courier New" w:hAnsi="Courier New" w:hint="default"/>
      </w:rPr>
    </w:lvl>
    <w:lvl w:ilvl="2" w:tplc="18090005" w:tentative="1">
      <w:start w:val="1"/>
      <w:numFmt w:val="bullet"/>
      <w:lvlText w:val=""/>
      <w:lvlJc w:val="left"/>
      <w:pPr>
        <w:ind w:left="3164" w:hanging="360"/>
      </w:pPr>
      <w:rPr>
        <w:rFonts w:ascii="Wingdings" w:hAnsi="Wingdings" w:hint="default"/>
      </w:rPr>
    </w:lvl>
    <w:lvl w:ilvl="3" w:tplc="18090001" w:tentative="1">
      <w:start w:val="1"/>
      <w:numFmt w:val="bullet"/>
      <w:lvlText w:val=""/>
      <w:lvlJc w:val="left"/>
      <w:pPr>
        <w:ind w:left="3884" w:hanging="360"/>
      </w:pPr>
      <w:rPr>
        <w:rFonts w:ascii="Symbol" w:hAnsi="Symbol" w:hint="default"/>
      </w:rPr>
    </w:lvl>
    <w:lvl w:ilvl="4" w:tplc="18090003" w:tentative="1">
      <w:start w:val="1"/>
      <w:numFmt w:val="bullet"/>
      <w:lvlText w:val="o"/>
      <w:lvlJc w:val="left"/>
      <w:pPr>
        <w:ind w:left="4604" w:hanging="360"/>
      </w:pPr>
      <w:rPr>
        <w:rFonts w:ascii="Courier New" w:hAnsi="Courier New" w:hint="default"/>
      </w:rPr>
    </w:lvl>
    <w:lvl w:ilvl="5" w:tplc="18090005" w:tentative="1">
      <w:start w:val="1"/>
      <w:numFmt w:val="bullet"/>
      <w:lvlText w:val=""/>
      <w:lvlJc w:val="left"/>
      <w:pPr>
        <w:ind w:left="5324" w:hanging="360"/>
      </w:pPr>
      <w:rPr>
        <w:rFonts w:ascii="Wingdings" w:hAnsi="Wingdings" w:hint="default"/>
      </w:rPr>
    </w:lvl>
    <w:lvl w:ilvl="6" w:tplc="18090001" w:tentative="1">
      <w:start w:val="1"/>
      <w:numFmt w:val="bullet"/>
      <w:lvlText w:val=""/>
      <w:lvlJc w:val="left"/>
      <w:pPr>
        <w:ind w:left="6044" w:hanging="360"/>
      </w:pPr>
      <w:rPr>
        <w:rFonts w:ascii="Symbol" w:hAnsi="Symbol" w:hint="default"/>
      </w:rPr>
    </w:lvl>
    <w:lvl w:ilvl="7" w:tplc="18090003" w:tentative="1">
      <w:start w:val="1"/>
      <w:numFmt w:val="bullet"/>
      <w:lvlText w:val="o"/>
      <w:lvlJc w:val="left"/>
      <w:pPr>
        <w:ind w:left="6764" w:hanging="360"/>
      </w:pPr>
      <w:rPr>
        <w:rFonts w:ascii="Courier New" w:hAnsi="Courier New" w:hint="default"/>
      </w:rPr>
    </w:lvl>
    <w:lvl w:ilvl="8" w:tplc="18090005" w:tentative="1">
      <w:start w:val="1"/>
      <w:numFmt w:val="bullet"/>
      <w:lvlText w:val=""/>
      <w:lvlJc w:val="left"/>
      <w:pPr>
        <w:ind w:left="7484" w:hanging="360"/>
      </w:pPr>
      <w:rPr>
        <w:rFonts w:ascii="Wingdings" w:hAnsi="Wingdings" w:hint="default"/>
      </w:rPr>
    </w:lvl>
  </w:abstractNum>
  <w:abstractNum w:abstractNumId="9" w15:restartNumberingAfterBreak="0">
    <w:nsid w:val="271F056B"/>
    <w:multiLevelType w:val="hybridMultilevel"/>
    <w:tmpl w:val="0B786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C2636F"/>
    <w:multiLevelType w:val="hybridMultilevel"/>
    <w:tmpl w:val="C57A5E08"/>
    <w:lvl w:ilvl="0" w:tplc="1809000F">
      <w:start w:val="1"/>
      <w:numFmt w:val="decimal"/>
      <w:lvlText w:val="%1."/>
      <w:lvlJc w:val="left"/>
      <w:pPr>
        <w:ind w:left="644"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2D5B37E8"/>
    <w:multiLevelType w:val="hybridMultilevel"/>
    <w:tmpl w:val="1CBA803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37F583F"/>
    <w:multiLevelType w:val="hybridMultilevel"/>
    <w:tmpl w:val="85CEB7F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49A2865"/>
    <w:multiLevelType w:val="hybridMultilevel"/>
    <w:tmpl w:val="A8D44270"/>
    <w:lvl w:ilvl="0" w:tplc="18090001">
      <w:start w:val="1"/>
      <w:numFmt w:val="bullet"/>
      <w:lvlText w:val=""/>
      <w:lvlJc w:val="left"/>
      <w:pPr>
        <w:ind w:left="1364" w:hanging="360"/>
      </w:pPr>
      <w:rPr>
        <w:rFonts w:ascii="Symbol" w:hAnsi="Symbol" w:hint="default"/>
      </w:rPr>
    </w:lvl>
    <w:lvl w:ilvl="1" w:tplc="18090003" w:tentative="1">
      <w:start w:val="1"/>
      <w:numFmt w:val="bullet"/>
      <w:lvlText w:val="o"/>
      <w:lvlJc w:val="left"/>
      <w:pPr>
        <w:ind w:left="2084" w:hanging="360"/>
      </w:pPr>
      <w:rPr>
        <w:rFonts w:ascii="Courier New" w:hAnsi="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4" w15:restartNumberingAfterBreak="0">
    <w:nsid w:val="41010237"/>
    <w:multiLevelType w:val="hybridMultilevel"/>
    <w:tmpl w:val="5C709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477BF3"/>
    <w:multiLevelType w:val="hybridMultilevel"/>
    <w:tmpl w:val="D7EE5DB0"/>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6" w15:restartNumberingAfterBreak="0">
    <w:nsid w:val="44B528A2"/>
    <w:multiLevelType w:val="hybridMultilevel"/>
    <w:tmpl w:val="2460FC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23204C7"/>
    <w:multiLevelType w:val="hybridMultilevel"/>
    <w:tmpl w:val="CDC233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A385D8D"/>
    <w:multiLevelType w:val="hybridMultilevel"/>
    <w:tmpl w:val="787468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BAB72A7"/>
    <w:multiLevelType w:val="hybridMultilevel"/>
    <w:tmpl w:val="EF4835D8"/>
    <w:lvl w:ilvl="0" w:tplc="18090001">
      <w:start w:val="1"/>
      <w:numFmt w:val="bullet"/>
      <w:lvlText w:val=""/>
      <w:lvlJc w:val="left"/>
      <w:pPr>
        <w:ind w:left="1724" w:hanging="360"/>
      </w:pPr>
      <w:rPr>
        <w:rFonts w:ascii="Symbol" w:hAnsi="Symbol" w:hint="default"/>
      </w:rPr>
    </w:lvl>
    <w:lvl w:ilvl="1" w:tplc="18090003" w:tentative="1">
      <w:start w:val="1"/>
      <w:numFmt w:val="bullet"/>
      <w:lvlText w:val="o"/>
      <w:lvlJc w:val="left"/>
      <w:pPr>
        <w:ind w:left="2444" w:hanging="360"/>
      </w:pPr>
      <w:rPr>
        <w:rFonts w:ascii="Courier New" w:hAnsi="Courier New" w:hint="default"/>
      </w:rPr>
    </w:lvl>
    <w:lvl w:ilvl="2" w:tplc="18090005" w:tentative="1">
      <w:start w:val="1"/>
      <w:numFmt w:val="bullet"/>
      <w:lvlText w:val=""/>
      <w:lvlJc w:val="left"/>
      <w:pPr>
        <w:ind w:left="3164" w:hanging="360"/>
      </w:pPr>
      <w:rPr>
        <w:rFonts w:ascii="Wingdings" w:hAnsi="Wingdings" w:hint="default"/>
      </w:rPr>
    </w:lvl>
    <w:lvl w:ilvl="3" w:tplc="18090001" w:tentative="1">
      <w:start w:val="1"/>
      <w:numFmt w:val="bullet"/>
      <w:lvlText w:val=""/>
      <w:lvlJc w:val="left"/>
      <w:pPr>
        <w:ind w:left="3884" w:hanging="360"/>
      </w:pPr>
      <w:rPr>
        <w:rFonts w:ascii="Symbol" w:hAnsi="Symbol" w:hint="default"/>
      </w:rPr>
    </w:lvl>
    <w:lvl w:ilvl="4" w:tplc="18090003" w:tentative="1">
      <w:start w:val="1"/>
      <w:numFmt w:val="bullet"/>
      <w:lvlText w:val="o"/>
      <w:lvlJc w:val="left"/>
      <w:pPr>
        <w:ind w:left="4604" w:hanging="360"/>
      </w:pPr>
      <w:rPr>
        <w:rFonts w:ascii="Courier New" w:hAnsi="Courier New" w:hint="default"/>
      </w:rPr>
    </w:lvl>
    <w:lvl w:ilvl="5" w:tplc="18090005" w:tentative="1">
      <w:start w:val="1"/>
      <w:numFmt w:val="bullet"/>
      <w:lvlText w:val=""/>
      <w:lvlJc w:val="left"/>
      <w:pPr>
        <w:ind w:left="5324" w:hanging="360"/>
      </w:pPr>
      <w:rPr>
        <w:rFonts w:ascii="Wingdings" w:hAnsi="Wingdings" w:hint="default"/>
      </w:rPr>
    </w:lvl>
    <w:lvl w:ilvl="6" w:tplc="18090001" w:tentative="1">
      <w:start w:val="1"/>
      <w:numFmt w:val="bullet"/>
      <w:lvlText w:val=""/>
      <w:lvlJc w:val="left"/>
      <w:pPr>
        <w:ind w:left="6044" w:hanging="360"/>
      </w:pPr>
      <w:rPr>
        <w:rFonts w:ascii="Symbol" w:hAnsi="Symbol" w:hint="default"/>
      </w:rPr>
    </w:lvl>
    <w:lvl w:ilvl="7" w:tplc="18090003" w:tentative="1">
      <w:start w:val="1"/>
      <w:numFmt w:val="bullet"/>
      <w:lvlText w:val="o"/>
      <w:lvlJc w:val="left"/>
      <w:pPr>
        <w:ind w:left="6764" w:hanging="360"/>
      </w:pPr>
      <w:rPr>
        <w:rFonts w:ascii="Courier New" w:hAnsi="Courier New" w:hint="default"/>
      </w:rPr>
    </w:lvl>
    <w:lvl w:ilvl="8" w:tplc="18090005" w:tentative="1">
      <w:start w:val="1"/>
      <w:numFmt w:val="bullet"/>
      <w:lvlText w:val=""/>
      <w:lvlJc w:val="left"/>
      <w:pPr>
        <w:ind w:left="7484" w:hanging="360"/>
      </w:pPr>
      <w:rPr>
        <w:rFonts w:ascii="Wingdings" w:hAnsi="Wingdings" w:hint="default"/>
      </w:rPr>
    </w:lvl>
  </w:abstractNum>
  <w:abstractNum w:abstractNumId="20" w15:restartNumberingAfterBreak="0">
    <w:nsid w:val="5BF51E29"/>
    <w:multiLevelType w:val="hybridMultilevel"/>
    <w:tmpl w:val="C8E6D5E2"/>
    <w:lvl w:ilvl="0" w:tplc="414A3604">
      <w:start w:val="4"/>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1" w15:restartNumberingAfterBreak="0">
    <w:nsid w:val="62E65EC5"/>
    <w:multiLevelType w:val="hybridMultilevel"/>
    <w:tmpl w:val="93E44062"/>
    <w:lvl w:ilvl="0" w:tplc="E624A4C4">
      <w:start w:val="2"/>
      <w:numFmt w:val="decimal"/>
      <w:lvlText w:val="%1."/>
      <w:lvlJc w:val="left"/>
      <w:pPr>
        <w:ind w:left="1004" w:hanging="360"/>
      </w:pPr>
      <w:rPr>
        <w:rFonts w:cs="Times New Roman" w:hint="default"/>
      </w:rPr>
    </w:lvl>
    <w:lvl w:ilvl="1" w:tplc="18090019" w:tentative="1">
      <w:start w:val="1"/>
      <w:numFmt w:val="lowerLetter"/>
      <w:lvlText w:val="%2."/>
      <w:lvlJc w:val="left"/>
      <w:pPr>
        <w:ind w:left="1724" w:hanging="360"/>
      </w:pPr>
      <w:rPr>
        <w:rFonts w:cs="Times New Roman"/>
      </w:rPr>
    </w:lvl>
    <w:lvl w:ilvl="2" w:tplc="1809001B" w:tentative="1">
      <w:start w:val="1"/>
      <w:numFmt w:val="lowerRoman"/>
      <w:lvlText w:val="%3."/>
      <w:lvlJc w:val="right"/>
      <w:pPr>
        <w:ind w:left="2444" w:hanging="180"/>
      </w:pPr>
      <w:rPr>
        <w:rFonts w:cs="Times New Roman"/>
      </w:rPr>
    </w:lvl>
    <w:lvl w:ilvl="3" w:tplc="1809000F" w:tentative="1">
      <w:start w:val="1"/>
      <w:numFmt w:val="decimal"/>
      <w:lvlText w:val="%4."/>
      <w:lvlJc w:val="left"/>
      <w:pPr>
        <w:ind w:left="3164" w:hanging="360"/>
      </w:pPr>
      <w:rPr>
        <w:rFonts w:cs="Times New Roman"/>
      </w:rPr>
    </w:lvl>
    <w:lvl w:ilvl="4" w:tplc="18090019" w:tentative="1">
      <w:start w:val="1"/>
      <w:numFmt w:val="lowerLetter"/>
      <w:lvlText w:val="%5."/>
      <w:lvlJc w:val="left"/>
      <w:pPr>
        <w:ind w:left="3884" w:hanging="360"/>
      </w:pPr>
      <w:rPr>
        <w:rFonts w:cs="Times New Roman"/>
      </w:rPr>
    </w:lvl>
    <w:lvl w:ilvl="5" w:tplc="1809001B" w:tentative="1">
      <w:start w:val="1"/>
      <w:numFmt w:val="lowerRoman"/>
      <w:lvlText w:val="%6."/>
      <w:lvlJc w:val="right"/>
      <w:pPr>
        <w:ind w:left="4604" w:hanging="180"/>
      </w:pPr>
      <w:rPr>
        <w:rFonts w:cs="Times New Roman"/>
      </w:rPr>
    </w:lvl>
    <w:lvl w:ilvl="6" w:tplc="1809000F" w:tentative="1">
      <w:start w:val="1"/>
      <w:numFmt w:val="decimal"/>
      <w:lvlText w:val="%7."/>
      <w:lvlJc w:val="left"/>
      <w:pPr>
        <w:ind w:left="5324" w:hanging="360"/>
      </w:pPr>
      <w:rPr>
        <w:rFonts w:cs="Times New Roman"/>
      </w:rPr>
    </w:lvl>
    <w:lvl w:ilvl="7" w:tplc="18090019" w:tentative="1">
      <w:start w:val="1"/>
      <w:numFmt w:val="lowerLetter"/>
      <w:lvlText w:val="%8."/>
      <w:lvlJc w:val="left"/>
      <w:pPr>
        <w:ind w:left="6044" w:hanging="360"/>
      </w:pPr>
      <w:rPr>
        <w:rFonts w:cs="Times New Roman"/>
      </w:rPr>
    </w:lvl>
    <w:lvl w:ilvl="8" w:tplc="1809001B" w:tentative="1">
      <w:start w:val="1"/>
      <w:numFmt w:val="lowerRoman"/>
      <w:lvlText w:val="%9."/>
      <w:lvlJc w:val="right"/>
      <w:pPr>
        <w:ind w:left="6764" w:hanging="180"/>
      </w:pPr>
      <w:rPr>
        <w:rFonts w:cs="Times New Roman"/>
      </w:rPr>
    </w:lvl>
  </w:abstractNum>
  <w:abstractNum w:abstractNumId="22" w15:restartNumberingAfterBreak="0">
    <w:nsid w:val="67130880"/>
    <w:multiLevelType w:val="hybridMultilevel"/>
    <w:tmpl w:val="A434F1FA"/>
    <w:lvl w:ilvl="0" w:tplc="18090001">
      <w:start w:val="1"/>
      <w:numFmt w:val="bullet"/>
      <w:lvlText w:val=""/>
      <w:lvlJc w:val="left"/>
      <w:pPr>
        <w:ind w:left="1724" w:hanging="360"/>
      </w:pPr>
      <w:rPr>
        <w:rFonts w:ascii="Symbol" w:hAnsi="Symbol" w:hint="default"/>
      </w:rPr>
    </w:lvl>
    <w:lvl w:ilvl="1" w:tplc="18090003" w:tentative="1">
      <w:start w:val="1"/>
      <w:numFmt w:val="bullet"/>
      <w:lvlText w:val="o"/>
      <w:lvlJc w:val="left"/>
      <w:pPr>
        <w:ind w:left="2444" w:hanging="360"/>
      </w:pPr>
      <w:rPr>
        <w:rFonts w:ascii="Courier New" w:hAnsi="Courier New" w:hint="default"/>
      </w:rPr>
    </w:lvl>
    <w:lvl w:ilvl="2" w:tplc="18090005" w:tentative="1">
      <w:start w:val="1"/>
      <w:numFmt w:val="bullet"/>
      <w:lvlText w:val=""/>
      <w:lvlJc w:val="left"/>
      <w:pPr>
        <w:ind w:left="3164" w:hanging="360"/>
      </w:pPr>
      <w:rPr>
        <w:rFonts w:ascii="Wingdings" w:hAnsi="Wingdings" w:hint="default"/>
      </w:rPr>
    </w:lvl>
    <w:lvl w:ilvl="3" w:tplc="18090001" w:tentative="1">
      <w:start w:val="1"/>
      <w:numFmt w:val="bullet"/>
      <w:lvlText w:val=""/>
      <w:lvlJc w:val="left"/>
      <w:pPr>
        <w:ind w:left="3884" w:hanging="360"/>
      </w:pPr>
      <w:rPr>
        <w:rFonts w:ascii="Symbol" w:hAnsi="Symbol" w:hint="default"/>
      </w:rPr>
    </w:lvl>
    <w:lvl w:ilvl="4" w:tplc="18090003" w:tentative="1">
      <w:start w:val="1"/>
      <w:numFmt w:val="bullet"/>
      <w:lvlText w:val="o"/>
      <w:lvlJc w:val="left"/>
      <w:pPr>
        <w:ind w:left="4604" w:hanging="360"/>
      </w:pPr>
      <w:rPr>
        <w:rFonts w:ascii="Courier New" w:hAnsi="Courier New" w:hint="default"/>
      </w:rPr>
    </w:lvl>
    <w:lvl w:ilvl="5" w:tplc="18090005" w:tentative="1">
      <w:start w:val="1"/>
      <w:numFmt w:val="bullet"/>
      <w:lvlText w:val=""/>
      <w:lvlJc w:val="left"/>
      <w:pPr>
        <w:ind w:left="5324" w:hanging="360"/>
      </w:pPr>
      <w:rPr>
        <w:rFonts w:ascii="Wingdings" w:hAnsi="Wingdings" w:hint="default"/>
      </w:rPr>
    </w:lvl>
    <w:lvl w:ilvl="6" w:tplc="18090001" w:tentative="1">
      <w:start w:val="1"/>
      <w:numFmt w:val="bullet"/>
      <w:lvlText w:val=""/>
      <w:lvlJc w:val="left"/>
      <w:pPr>
        <w:ind w:left="6044" w:hanging="360"/>
      </w:pPr>
      <w:rPr>
        <w:rFonts w:ascii="Symbol" w:hAnsi="Symbol" w:hint="default"/>
      </w:rPr>
    </w:lvl>
    <w:lvl w:ilvl="7" w:tplc="18090003" w:tentative="1">
      <w:start w:val="1"/>
      <w:numFmt w:val="bullet"/>
      <w:lvlText w:val="o"/>
      <w:lvlJc w:val="left"/>
      <w:pPr>
        <w:ind w:left="6764" w:hanging="360"/>
      </w:pPr>
      <w:rPr>
        <w:rFonts w:ascii="Courier New" w:hAnsi="Courier New" w:hint="default"/>
      </w:rPr>
    </w:lvl>
    <w:lvl w:ilvl="8" w:tplc="18090005" w:tentative="1">
      <w:start w:val="1"/>
      <w:numFmt w:val="bullet"/>
      <w:lvlText w:val=""/>
      <w:lvlJc w:val="left"/>
      <w:pPr>
        <w:ind w:left="7484" w:hanging="360"/>
      </w:pPr>
      <w:rPr>
        <w:rFonts w:ascii="Wingdings" w:hAnsi="Wingdings" w:hint="default"/>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4" w15:restartNumberingAfterBreak="0">
    <w:nsid w:val="6C6642C0"/>
    <w:multiLevelType w:val="hybridMultilevel"/>
    <w:tmpl w:val="EED05F4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70CB796C"/>
    <w:multiLevelType w:val="hybridMultilevel"/>
    <w:tmpl w:val="D1682618"/>
    <w:lvl w:ilvl="0" w:tplc="18090001">
      <w:start w:val="1"/>
      <w:numFmt w:val="bullet"/>
      <w:lvlText w:val=""/>
      <w:lvlJc w:val="left"/>
      <w:pPr>
        <w:ind w:left="1724" w:hanging="360"/>
      </w:pPr>
      <w:rPr>
        <w:rFonts w:ascii="Symbol" w:hAnsi="Symbol" w:hint="default"/>
      </w:rPr>
    </w:lvl>
    <w:lvl w:ilvl="1" w:tplc="18090003" w:tentative="1">
      <w:start w:val="1"/>
      <w:numFmt w:val="bullet"/>
      <w:lvlText w:val="o"/>
      <w:lvlJc w:val="left"/>
      <w:pPr>
        <w:ind w:left="2444" w:hanging="360"/>
      </w:pPr>
      <w:rPr>
        <w:rFonts w:ascii="Courier New" w:hAnsi="Courier New" w:hint="default"/>
      </w:rPr>
    </w:lvl>
    <w:lvl w:ilvl="2" w:tplc="18090005" w:tentative="1">
      <w:start w:val="1"/>
      <w:numFmt w:val="bullet"/>
      <w:lvlText w:val=""/>
      <w:lvlJc w:val="left"/>
      <w:pPr>
        <w:ind w:left="3164" w:hanging="360"/>
      </w:pPr>
      <w:rPr>
        <w:rFonts w:ascii="Wingdings" w:hAnsi="Wingdings" w:hint="default"/>
      </w:rPr>
    </w:lvl>
    <w:lvl w:ilvl="3" w:tplc="18090001" w:tentative="1">
      <w:start w:val="1"/>
      <w:numFmt w:val="bullet"/>
      <w:lvlText w:val=""/>
      <w:lvlJc w:val="left"/>
      <w:pPr>
        <w:ind w:left="3884" w:hanging="360"/>
      </w:pPr>
      <w:rPr>
        <w:rFonts w:ascii="Symbol" w:hAnsi="Symbol" w:hint="default"/>
      </w:rPr>
    </w:lvl>
    <w:lvl w:ilvl="4" w:tplc="18090003" w:tentative="1">
      <w:start w:val="1"/>
      <w:numFmt w:val="bullet"/>
      <w:lvlText w:val="o"/>
      <w:lvlJc w:val="left"/>
      <w:pPr>
        <w:ind w:left="4604" w:hanging="360"/>
      </w:pPr>
      <w:rPr>
        <w:rFonts w:ascii="Courier New" w:hAnsi="Courier New" w:hint="default"/>
      </w:rPr>
    </w:lvl>
    <w:lvl w:ilvl="5" w:tplc="18090005" w:tentative="1">
      <w:start w:val="1"/>
      <w:numFmt w:val="bullet"/>
      <w:lvlText w:val=""/>
      <w:lvlJc w:val="left"/>
      <w:pPr>
        <w:ind w:left="5324" w:hanging="360"/>
      </w:pPr>
      <w:rPr>
        <w:rFonts w:ascii="Wingdings" w:hAnsi="Wingdings" w:hint="default"/>
      </w:rPr>
    </w:lvl>
    <w:lvl w:ilvl="6" w:tplc="18090001" w:tentative="1">
      <w:start w:val="1"/>
      <w:numFmt w:val="bullet"/>
      <w:lvlText w:val=""/>
      <w:lvlJc w:val="left"/>
      <w:pPr>
        <w:ind w:left="6044" w:hanging="360"/>
      </w:pPr>
      <w:rPr>
        <w:rFonts w:ascii="Symbol" w:hAnsi="Symbol" w:hint="default"/>
      </w:rPr>
    </w:lvl>
    <w:lvl w:ilvl="7" w:tplc="18090003" w:tentative="1">
      <w:start w:val="1"/>
      <w:numFmt w:val="bullet"/>
      <w:lvlText w:val="o"/>
      <w:lvlJc w:val="left"/>
      <w:pPr>
        <w:ind w:left="6764" w:hanging="360"/>
      </w:pPr>
      <w:rPr>
        <w:rFonts w:ascii="Courier New" w:hAnsi="Courier New" w:hint="default"/>
      </w:rPr>
    </w:lvl>
    <w:lvl w:ilvl="8" w:tplc="18090005" w:tentative="1">
      <w:start w:val="1"/>
      <w:numFmt w:val="bullet"/>
      <w:lvlText w:val=""/>
      <w:lvlJc w:val="left"/>
      <w:pPr>
        <w:ind w:left="7484" w:hanging="360"/>
      </w:pPr>
      <w:rPr>
        <w:rFonts w:ascii="Wingdings" w:hAnsi="Wingdings" w:hint="default"/>
      </w:rPr>
    </w:lvl>
  </w:abstractNum>
  <w:abstractNum w:abstractNumId="26" w15:restartNumberingAfterBreak="0">
    <w:nsid w:val="7F024B42"/>
    <w:multiLevelType w:val="hybridMultilevel"/>
    <w:tmpl w:val="BAFCFA54"/>
    <w:lvl w:ilvl="0" w:tplc="18090019">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num w:numId="1">
    <w:abstractNumId w:val="23"/>
  </w:num>
  <w:num w:numId="2">
    <w:abstractNumId w:val="2"/>
  </w:num>
  <w:num w:numId="3">
    <w:abstractNumId w:val="5"/>
  </w:num>
  <w:num w:numId="4">
    <w:abstractNumId w:val="16"/>
  </w:num>
  <w:num w:numId="5">
    <w:abstractNumId w:val="25"/>
  </w:num>
  <w:num w:numId="6">
    <w:abstractNumId w:val="19"/>
  </w:num>
  <w:num w:numId="7">
    <w:abstractNumId w:val="3"/>
  </w:num>
  <w:num w:numId="8">
    <w:abstractNumId w:val="7"/>
  </w:num>
  <w:num w:numId="9">
    <w:abstractNumId w:val="18"/>
  </w:num>
  <w:num w:numId="10">
    <w:abstractNumId w:val="8"/>
  </w:num>
  <w:num w:numId="11">
    <w:abstractNumId w:val="22"/>
  </w:num>
  <w:num w:numId="12">
    <w:abstractNumId w:val="9"/>
  </w:num>
  <w:num w:numId="13">
    <w:abstractNumId w:val="11"/>
  </w:num>
  <w:num w:numId="14">
    <w:abstractNumId w:val="0"/>
  </w:num>
  <w:num w:numId="15">
    <w:abstractNumId w:val="10"/>
  </w:num>
  <w:num w:numId="16">
    <w:abstractNumId w:val="26"/>
  </w:num>
  <w:num w:numId="17">
    <w:abstractNumId w:val="21"/>
  </w:num>
  <w:num w:numId="18">
    <w:abstractNumId w:val="20"/>
  </w:num>
  <w:num w:numId="19">
    <w:abstractNumId w:val="6"/>
  </w:num>
  <w:num w:numId="20">
    <w:abstractNumId w:val="12"/>
  </w:num>
  <w:num w:numId="21">
    <w:abstractNumId w:val="14"/>
  </w:num>
  <w:num w:numId="22">
    <w:abstractNumId w:val="4"/>
  </w:num>
  <w:num w:numId="23">
    <w:abstractNumId w:val="13"/>
  </w:num>
  <w:num w:numId="24">
    <w:abstractNumId w:val="24"/>
  </w:num>
  <w:num w:numId="25">
    <w:abstractNumId w:val="15"/>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C2B"/>
    <w:rsid w:val="00002F45"/>
    <w:rsid w:val="00036E2D"/>
    <w:rsid w:val="0005225D"/>
    <w:rsid w:val="00066CEC"/>
    <w:rsid w:val="000D4063"/>
    <w:rsid w:val="001324BB"/>
    <w:rsid w:val="001523FA"/>
    <w:rsid w:val="001B13CA"/>
    <w:rsid w:val="002D1122"/>
    <w:rsid w:val="002F4116"/>
    <w:rsid w:val="00346242"/>
    <w:rsid w:val="003473A4"/>
    <w:rsid w:val="003C4AAE"/>
    <w:rsid w:val="003D0C05"/>
    <w:rsid w:val="003D546B"/>
    <w:rsid w:val="003D70DC"/>
    <w:rsid w:val="003F60CB"/>
    <w:rsid w:val="00400929"/>
    <w:rsid w:val="00410378"/>
    <w:rsid w:val="00427F97"/>
    <w:rsid w:val="0050112D"/>
    <w:rsid w:val="00610C16"/>
    <w:rsid w:val="00662A8A"/>
    <w:rsid w:val="006A4482"/>
    <w:rsid w:val="00722519"/>
    <w:rsid w:val="00833387"/>
    <w:rsid w:val="00894C5A"/>
    <w:rsid w:val="008C1E90"/>
    <w:rsid w:val="008F080B"/>
    <w:rsid w:val="009527C0"/>
    <w:rsid w:val="009B1F94"/>
    <w:rsid w:val="00A62F8E"/>
    <w:rsid w:val="00AB413A"/>
    <w:rsid w:val="00AB6C2B"/>
    <w:rsid w:val="00B055B1"/>
    <w:rsid w:val="00B10D9A"/>
    <w:rsid w:val="00B34C51"/>
    <w:rsid w:val="00B479E7"/>
    <w:rsid w:val="00B96727"/>
    <w:rsid w:val="00B96ABC"/>
    <w:rsid w:val="00BE091C"/>
    <w:rsid w:val="00C318FE"/>
    <w:rsid w:val="00C52E8F"/>
    <w:rsid w:val="00C5451B"/>
    <w:rsid w:val="00C60CF5"/>
    <w:rsid w:val="00D40E3F"/>
    <w:rsid w:val="00D63196"/>
    <w:rsid w:val="00D84755"/>
    <w:rsid w:val="00D97B62"/>
    <w:rsid w:val="00E4250F"/>
    <w:rsid w:val="00E45438"/>
    <w:rsid w:val="00ED36F8"/>
    <w:rsid w:val="00F43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FB86CA5-E644-4343-B562-A8A456FF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6F8"/>
    <w:pPr>
      <w:spacing w:after="200" w:line="276" w:lineRule="auto"/>
    </w:pPr>
    <w:rPr>
      <w:rFonts w:ascii="Calibri" w:hAnsi="Calibri" w:cs="Calibri"/>
      <w:sz w:val="22"/>
      <w:szCs w:val="22"/>
      <w:lang w:eastAsia="en-US"/>
    </w:rPr>
  </w:style>
  <w:style w:type="paragraph" w:styleId="Heading1">
    <w:name w:val="heading 1"/>
    <w:basedOn w:val="Normal"/>
    <w:next w:val="Normal"/>
    <w:link w:val="Heading1Char"/>
    <w:qFormat/>
    <w:rsid w:val="00B055B1"/>
    <w:pPr>
      <w:keepNext/>
      <w:numPr>
        <w:numId w:val="27"/>
      </w:numPr>
      <w:shd w:val="clear" w:color="auto" w:fill="E2EFD9"/>
      <w:spacing w:before="240" w:after="120" w:line="240" w:lineRule="auto"/>
      <w:outlineLvl w:val="0"/>
    </w:pPr>
    <w:rPr>
      <w:b/>
      <w:bCs/>
      <w:kern w:val="32"/>
      <w:szCs w:val="32"/>
    </w:rPr>
  </w:style>
  <w:style w:type="paragraph" w:styleId="Heading2">
    <w:name w:val="heading 2"/>
    <w:basedOn w:val="Normal"/>
    <w:next w:val="Normal"/>
    <w:link w:val="Heading2Char"/>
    <w:unhideWhenUsed/>
    <w:qFormat/>
    <w:rsid w:val="00B055B1"/>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semiHidden/>
    <w:unhideWhenUsed/>
    <w:qFormat/>
    <w:rsid w:val="00B055B1"/>
    <w:pPr>
      <w:keepNext/>
      <w:pBdr>
        <w:top w:val="single" w:sz="6" w:space="1" w:color="auto"/>
        <w:bottom w:val="single" w:sz="6" w:space="1" w:color="auto"/>
      </w:pBdr>
      <w:spacing w:after="160" w:line="240" w:lineRule="auto"/>
      <w:ind w:left="425"/>
      <w:outlineLvl w:val="2"/>
    </w:pPr>
    <w:rPr>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qFormat/>
    <w:rsid w:val="00AB6C2B"/>
    <w:pPr>
      <w:ind w:left="720"/>
      <w:contextualSpacing/>
    </w:pPr>
  </w:style>
  <w:style w:type="character" w:customStyle="1" w:styleId="ListParagraphChar">
    <w:name w:val="List Paragraph Char"/>
    <w:link w:val="ListParagraph"/>
    <w:locked/>
    <w:rsid w:val="00AB6C2B"/>
    <w:rPr>
      <w:rFonts w:ascii="Calibri" w:hAnsi="Calibri"/>
      <w:sz w:val="22"/>
      <w:szCs w:val="22"/>
      <w:lang w:val="en-IE" w:eastAsia="en-US" w:bidi="ar-SA"/>
    </w:rPr>
  </w:style>
  <w:style w:type="paragraph" w:styleId="Header">
    <w:name w:val="header"/>
    <w:basedOn w:val="Normal"/>
    <w:link w:val="HeaderChar"/>
    <w:rsid w:val="00AB6C2B"/>
    <w:pPr>
      <w:tabs>
        <w:tab w:val="center" w:pos="4513"/>
        <w:tab w:val="right" w:pos="9026"/>
      </w:tabs>
      <w:spacing w:after="0" w:line="240" w:lineRule="auto"/>
    </w:pPr>
  </w:style>
  <w:style w:type="character" w:customStyle="1" w:styleId="HeaderChar">
    <w:name w:val="Header Char"/>
    <w:link w:val="Header"/>
    <w:locked/>
    <w:rsid w:val="00AB6C2B"/>
    <w:rPr>
      <w:rFonts w:ascii="Calibri" w:hAnsi="Calibri"/>
      <w:sz w:val="22"/>
      <w:szCs w:val="22"/>
      <w:lang w:val="en-IE" w:eastAsia="en-US" w:bidi="ar-SA"/>
    </w:rPr>
  </w:style>
  <w:style w:type="paragraph" w:styleId="Footer">
    <w:name w:val="footer"/>
    <w:basedOn w:val="Normal"/>
    <w:link w:val="FooterChar"/>
    <w:rsid w:val="00AB6C2B"/>
    <w:pPr>
      <w:tabs>
        <w:tab w:val="center" w:pos="4513"/>
        <w:tab w:val="right" w:pos="9026"/>
      </w:tabs>
      <w:spacing w:after="0" w:line="240" w:lineRule="auto"/>
    </w:pPr>
  </w:style>
  <w:style w:type="character" w:customStyle="1" w:styleId="FooterChar">
    <w:name w:val="Footer Char"/>
    <w:link w:val="Footer"/>
    <w:locked/>
    <w:rsid w:val="00AB6C2B"/>
    <w:rPr>
      <w:rFonts w:ascii="Calibri" w:hAnsi="Calibri"/>
      <w:sz w:val="22"/>
      <w:szCs w:val="22"/>
      <w:lang w:val="en-IE" w:eastAsia="en-US" w:bidi="ar-SA"/>
    </w:rPr>
  </w:style>
  <w:style w:type="paragraph" w:styleId="BalloonText">
    <w:name w:val="Balloon Text"/>
    <w:basedOn w:val="Normal"/>
    <w:link w:val="BalloonTextChar"/>
    <w:rsid w:val="003F60CB"/>
    <w:pPr>
      <w:spacing w:after="0" w:line="240" w:lineRule="auto"/>
    </w:pPr>
    <w:rPr>
      <w:rFonts w:ascii="Tahoma" w:hAnsi="Tahoma"/>
      <w:sz w:val="16"/>
      <w:szCs w:val="16"/>
      <w:lang w:val="x-none"/>
    </w:rPr>
  </w:style>
  <w:style w:type="character" w:customStyle="1" w:styleId="BalloonTextChar">
    <w:name w:val="Balloon Text Char"/>
    <w:link w:val="BalloonText"/>
    <w:rsid w:val="003F60CB"/>
    <w:rPr>
      <w:rFonts w:ascii="Tahoma" w:hAnsi="Tahoma" w:cs="Tahoma"/>
      <w:sz w:val="16"/>
      <w:szCs w:val="16"/>
      <w:lang w:eastAsia="en-US"/>
    </w:rPr>
  </w:style>
  <w:style w:type="paragraph" w:styleId="NoSpacing">
    <w:name w:val="No Spacing"/>
    <w:uiPriority w:val="1"/>
    <w:qFormat/>
    <w:rsid w:val="00B055B1"/>
    <w:pPr>
      <w:spacing w:after="200" w:line="276" w:lineRule="auto"/>
      <w:ind w:left="425"/>
    </w:pPr>
    <w:rPr>
      <w:rFonts w:ascii="Calibri" w:hAnsi="Calibri" w:cs="Calibri"/>
      <w:sz w:val="22"/>
      <w:szCs w:val="22"/>
      <w:lang w:eastAsia="en-US"/>
    </w:rPr>
  </w:style>
  <w:style w:type="character" w:customStyle="1" w:styleId="Heading2Char">
    <w:name w:val="Heading 2 Char"/>
    <w:link w:val="Heading2"/>
    <w:rsid w:val="00B055B1"/>
    <w:rPr>
      <w:rFonts w:ascii="Calibri" w:eastAsia="Times New Roman" w:hAnsi="Calibri" w:cs="Calibri"/>
      <w:b/>
      <w:bCs/>
      <w:iCs/>
      <w:sz w:val="22"/>
      <w:szCs w:val="28"/>
      <w:shd w:val="clear" w:color="auto" w:fill="E2EFD9"/>
      <w:lang w:eastAsia="en-US"/>
    </w:rPr>
  </w:style>
  <w:style w:type="character" w:customStyle="1" w:styleId="Heading1Char">
    <w:name w:val="Heading 1 Char"/>
    <w:link w:val="Heading1"/>
    <w:rsid w:val="00B055B1"/>
    <w:rPr>
      <w:rFonts w:ascii="Calibri" w:eastAsia="Times New Roman" w:hAnsi="Calibri" w:cs="Calibri"/>
      <w:b/>
      <w:bCs/>
      <w:kern w:val="32"/>
      <w:sz w:val="22"/>
      <w:szCs w:val="32"/>
      <w:shd w:val="clear" w:color="auto" w:fill="E2EFD9"/>
      <w:lang w:eastAsia="en-US"/>
    </w:rPr>
  </w:style>
  <w:style w:type="character" w:customStyle="1" w:styleId="Heading3Char">
    <w:name w:val="Heading 3 Char"/>
    <w:link w:val="Heading3"/>
    <w:semiHidden/>
    <w:rsid w:val="00B055B1"/>
    <w:rPr>
      <w:rFonts w:ascii="Calibri" w:eastAsia="Times New Roman" w:hAnsi="Calibri" w:cs="Calibri"/>
      <w:bCs/>
      <w:sz w:val="22"/>
      <w:szCs w:val="26"/>
      <w:lang w:eastAsia="en-US"/>
    </w:rPr>
  </w:style>
  <w:style w:type="character" w:styleId="Emphasis">
    <w:name w:val="Emphasis"/>
    <w:qFormat/>
    <w:rsid w:val="00066CEC"/>
    <w:rPr>
      <w:i/>
      <w:iCs/>
    </w:rPr>
  </w:style>
  <w:style w:type="paragraph" w:styleId="Subtitle">
    <w:name w:val="Subtitle"/>
    <w:basedOn w:val="Normal"/>
    <w:next w:val="Normal"/>
    <w:link w:val="SubtitleChar"/>
    <w:qFormat/>
    <w:rsid w:val="006A4482"/>
    <w:pPr>
      <w:spacing w:after="60"/>
      <w:jc w:val="center"/>
      <w:outlineLvl w:val="1"/>
    </w:pPr>
    <w:rPr>
      <w:rFonts w:ascii="Calibri Light" w:hAnsi="Calibri Light" w:cs="Times New Roman"/>
      <w:sz w:val="24"/>
      <w:szCs w:val="24"/>
    </w:rPr>
  </w:style>
  <w:style w:type="character" w:customStyle="1" w:styleId="SubtitleChar">
    <w:name w:val="Subtitle Char"/>
    <w:link w:val="Subtitle"/>
    <w:rsid w:val="006A4482"/>
    <w:rPr>
      <w:rFonts w:ascii="Calibri Light" w:eastAsia="Times New Roman" w:hAnsi="Calibri Light"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329880">
      <w:bodyDiv w:val="1"/>
      <w:marLeft w:val="0"/>
      <w:marRight w:val="0"/>
      <w:marTop w:val="0"/>
      <w:marBottom w:val="0"/>
      <w:divBdr>
        <w:top w:val="none" w:sz="0" w:space="0" w:color="auto"/>
        <w:left w:val="none" w:sz="0" w:space="0" w:color="auto"/>
        <w:bottom w:val="none" w:sz="0" w:space="0" w:color="auto"/>
        <w:right w:val="none" w:sz="0" w:space="0" w:color="auto"/>
      </w:divBdr>
    </w:div>
    <w:div w:id="19286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49BB1-294A-4D0F-A92B-DAECD4633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9E1C3-9559-4705-931E-E46AB5ECC276}">
  <ds:schemaRefs>
    <ds:schemaRef ds:uri="http://schemas.microsoft.com/sharepoint/v3/contenttype/forms"/>
  </ds:schemaRefs>
</ds:datastoreItem>
</file>

<file path=customXml/itemProps3.xml><?xml version="1.0" encoding="utf-8"?>
<ds:datastoreItem xmlns:ds="http://schemas.openxmlformats.org/officeDocument/2006/customXml" ds:itemID="{4ECCAE3B-CB53-4276-A91B-05140D5B9F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2634</Words>
  <Characters>15017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City of Cork VEC</vt:lpstr>
    </vt:vector>
  </TitlesOfParts>
  <Company>Microsoft</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Cork VEC</dc:title>
  <dc:subject/>
  <dc:creator>Ber</dc:creator>
  <cp:keywords/>
  <cp:lastModifiedBy>Mary Dooley</cp:lastModifiedBy>
  <cp:revision>2</cp:revision>
  <cp:lastPrinted>2012-06-21T11:00:00Z</cp:lastPrinted>
  <dcterms:created xsi:type="dcterms:W3CDTF">2020-08-28T17:18:00Z</dcterms:created>
  <dcterms:modified xsi:type="dcterms:W3CDTF">2020-08-28T17:18:00Z</dcterms:modified>
</cp:coreProperties>
</file>