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AE4857" w:rsidRDefault="00AE4857" w14:paraId="672A6659" wp14:textId="77777777"/>
    <w:p xmlns:wp14="http://schemas.microsoft.com/office/word/2010/wordml" w:rsidR="00AE4857" w:rsidRDefault="00AE4857" w14:paraId="0A37501D" wp14:textId="77777777"/>
    <w:p w:rsidR="20489A89" w:rsidP="29C6D144" w:rsidRDefault="20489A89" w14:paraId="00C358F0" w14:textId="335203BD">
      <w:pPr>
        <w:pStyle w:val="Normal"/>
        <w:jc w:val="center"/>
      </w:pPr>
      <w:r w:rsidR="20489A89">
        <w:drawing>
          <wp:inline wp14:editId="010B9EE8" wp14:anchorId="565838B1">
            <wp:extent cx="2486025" cy="1019175"/>
            <wp:effectExtent l="0" t="0" r="0" b="0"/>
            <wp:docPr id="702861100" name="" title=""/>
            <wp:cNvGraphicFramePr>
              <a:graphicFrameLocks noChangeAspect="1"/>
            </wp:cNvGraphicFramePr>
            <a:graphic>
              <a:graphicData uri="http://schemas.openxmlformats.org/drawingml/2006/picture">
                <pic:pic>
                  <pic:nvPicPr>
                    <pic:cNvPr id="0" name=""/>
                    <pic:cNvPicPr/>
                  </pic:nvPicPr>
                  <pic:blipFill>
                    <a:blip r:embed="R2cca519f34334d6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23432F" w:rsidP="0023432F" w:rsidRDefault="00FD5E90"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AE4857" w:rsidP="008F164E" w:rsidRDefault="00AE4857" w14:paraId="02EB378F" wp14:textId="77777777">
      <w:pPr>
        <w:jc w:val="center"/>
        <w:rPr>
          <w:rFonts w:cs="Calibri"/>
          <w:b/>
          <w:sz w:val="28"/>
        </w:rPr>
      </w:pPr>
    </w:p>
    <w:p xmlns:wp14="http://schemas.microsoft.com/office/word/2010/wordml" w:rsidRPr="006F495C" w:rsidR="00AE4857" w:rsidP="008F164E" w:rsidRDefault="00AE4857" w14:paraId="1E21A92B" wp14:textId="77777777">
      <w:pPr>
        <w:jc w:val="center"/>
        <w:rPr>
          <w:rFonts w:cs="Calibri"/>
          <w:b/>
          <w:sz w:val="28"/>
        </w:rPr>
      </w:pPr>
      <w:r>
        <w:rPr>
          <w:rFonts w:cs="Calibri"/>
          <w:b/>
          <w:sz w:val="28"/>
        </w:rPr>
        <w:t>Programme Module</w:t>
      </w:r>
      <w:r w:rsidRPr="006F495C">
        <w:rPr>
          <w:rFonts w:cs="Calibri"/>
          <w:b/>
          <w:sz w:val="28"/>
        </w:rPr>
        <w:t xml:space="preserve"> for </w:t>
      </w:r>
    </w:p>
    <w:p xmlns:wp14="http://schemas.microsoft.com/office/word/2010/wordml" w:rsidRPr="006F495C" w:rsidR="00AE4857" w:rsidP="008F164E" w:rsidRDefault="00AE4857" w14:paraId="21CCBC0F" wp14:textId="77777777">
      <w:pPr>
        <w:jc w:val="center"/>
        <w:rPr>
          <w:rFonts w:cs="Calibri"/>
          <w:b/>
          <w:sz w:val="28"/>
        </w:rPr>
      </w:pPr>
      <w:r>
        <w:rPr>
          <w:rFonts w:cs="Calibri"/>
          <w:b/>
          <w:sz w:val="28"/>
        </w:rPr>
        <w:t>Painting</w:t>
      </w:r>
    </w:p>
    <w:p xmlns:wp14="http://schemas.microsoft.com/office/word/2010/wordml" w:rsidRPr="006F495C" w:rsidR="00AE4857" w:rsidP="008F164E" w:rsidRDefault="00AE4857" w14:paraId="6A05A809" wp14:textId="77777777">
      <w:pPr>
        <w:jc w:val="center"/>
        <w:rPr>
          <w:rFonts w:cs="Calibri"/>
          <w:b/>
          <w:sz w:val="28"/>
        </w:rPr>
      </w:pPr>
    </w:p>
    <w:p xmlns:wp14="http://schemas.microsoft.com/office/word/2010/wordml" w:rsidR="00225DF1" w:rsidP="29C6D144" w:rsidRDefault="00225DF1" w14:paraId="5A39BBE3" wp14:textId="523896F4">
      <w:pPr>
        <w:jc w:val="center"/>
        <w:rPr>
          <w:rFonts w:cs="Calibri"/>
          <w:b w:val="1"/>
          <w:bCs w:val="1"/>
          <w:sz w:val="28"/>
          <w:szCs w:val="28"/>
        </w:rPr>
      </w:pPr>
      <w:r w:rsidRPr="29C6D144" w:rsidR="00AE4857">
        <w:rPr>
          <w:rFonts w:cs="Calibri"/>
          <w:b w:val="1"/>
          <w:bCs w:val="1"/>
          <w:sz w:val="28"/>
          <w:szCs w:val="28"/>
        </w:rPr>
        <w:t xml:space="preserve">leading to </w:t>
      </w:r>
    </w:p>
    <w:p xmlns:wp14="http://schemas.microsoft.com/office/word/2010/wordml" w:rsidRPr="006F495C" w:rsidR="00AE4857" w:rsidP="008F164E" w:rsidRDefault="00AE4857" w14:paraId="21ADA623" wp14:textId="77777777">
      <w:pPr>
        <w:jc w:val="center"/>
        <w:rPr>
          <w:rFonts w:cs="Calibri"/>
          <w:b/>
          <w:sz w:val="28"/>
        </w:rPr>
      </w:pPr>
      <w:r>
        <w:rPr>
          <w:rFonts w:cs="Calibri"/>
          <w:b/>
          <w:sz w:val="28"/>
        </w:rPr>
        <w:t>Level 5</w:t>
      </w:r>
      <w:r w:rsidRPr="006F495C">
        <w:rPr>
          <w:rFonts w:cs="Calibri"/>
          <w:b/>
          <w:sz w:val="28"/>
        </w:rPr>
        <w:t xml:space="preserve"> </w:t>
      </w:r>
      <w:r w:rsidR="00FD5E90">
        <w:rPr>
          <w:rFonts w:cs="Calibri"/>
          <w:b/>
          <w:sz w:val="28"/>
        </w:rPr>
        <w:t>QQI</w:t>
      </w:r>
      <w:r w:rsidRPr="006F495C">
        <w:rPr>
          <w:rFonts w:cs="Calibri"/>
          <w:b/>
          <w:sz w:val="28"/>
        </w:rPr>
        <w:t xml:space="preserve">  </w:t>
      </w:r>
    </w:p>
    <w:p xmlns:wp14="http://schemas.microsoft.com/office/word/2010/wordml" w:rsidR="00AE4857" w:rsidP="29C6D144" w:rsidRDefault="00AE4857" w14:paraId="67B17168" wp14:textId="635205E0">
      <w:pPr>
        <w:jc w:val="center"/>
        <w:rPr>
          <w:rFonts w:cs="Calibri"/>
          <w:b w:val="1"/>
          <w:bCs w:val="1"/>
          <w:sz w:val="28"/>
          <w:szCs w:val="28"/>
          <w:highlight w:val="lightGray"/>
        </w:rPr>
      </w:pPr>
      <w:r w:rsidRPr="29C6D144" w:rsidR="00AE4857">
        <w:rPr>
          <w:rFonts w:cs="Calibri"/>
          <w:b w:val="1"/>
          <w:bCs w:val="1"/>
          <w:sz w:val="28"/>
          <w:szCs w:val="28"/>
        </w:rPr>
        <w:t xml:space="preserve">Painting </w:t>
      </w:r>
    </w:p>
    <w:p xmlns:wp14="http://schemas.microsoft.com/office/word/2010/wordml" w:rsidR="00AE4857" w:rsidP="29C6D144" w:rsidRDefault="00AE4857" w14:paraId="78143226" wp14:textId="2A4D914F">
      <w:pPr>
        <w:jc w:val="center"/>
        <w:rPr>
          <w:rFonts w:cs="Calibri"/>
          <w:b w:val="1"/>
          <w:bCs w:val="1"/>
          <w:sz w:val="28"/>
          <w:szCs w:val="28"/>
          <w:highlight w:val="lightGray"/>
        </w:rPr>
        <w:sectPr w:rsidR="00AE4857" w:rsidSect="00566D0C">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29C6D144" w:rsidR="00AE4857">
        <w:rPr>
          <w:rFonts w:cs="Calibri"/>
          <w:b w:val="1"/>
          <w:bCs w:val="1"/>
          <w:sz w:val="28"/>
          <w:szCs w:val="28"/>
        </w:rPr>
        <w:t>5N1302</w:t>
      </w:r>
      <w:r w:rsidRPr="29C6D144" w:rsidR="00AE4857">
        <w:rPr>
          <w:rFonts w:cs="Calibri"/>
          <w:b w:val="1"/>
          <w:bCs w:val="1"/>
          <w:sz w:val="28"/>
          <w:szCs w:val="28"/>
        </w:rPr>
        <w:t xml:space="preserve"> </w:t>
      </w:r>
    </w:p>
    <w:p xmlns:wp14="http://schemas.microsoft.com/office/word/2010/wordml" w:rsidR="00566D0C" w:rsidP="00566D0C" w:rsidRDefault="00AE4857" w14:paraId="3E7A9F1C" wp14:textId="77777777">
      <w:pPr>
        <w:pStyle w:val="Heading2"/>
      </w:pPr>
      <w:r w:rsidRPr="006F495C">
        <w:t>Introduction</w:t>
      </w:r>
    </w:p>
    <w:p xmlns:wp14="http://schemas.microsoft.com/office/word/2010/wordml" w:rsidR="00AE4857" w:rsidP="00566D0C" w:rsidRDefault="00AE4857" w14:paraId="6893BD39" wp14:textId="77777777">
      <w:pPr>
        <w:spacing w:after="0" w:line="240" w:lineRule="auto"/>
      </w:pPr>
      <w:r w:rsidRPr="006F495C">
        <w:t>This programme module may be delivered as a standalone module leadi</w:t>
      </w:r>
      <w:r>
        <w:t xml:space="preserve">ng to certification in a </w:t>
      </w:r>
      <w:r w:rsidR="00FD5E90">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FD5E90">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w:t>
      </w:r>
      <w:r w:rsidRPr="0027233F">
        <w:t xml:space="preserve">contained in </w:t>
      </w:r>
      <w:r w:rsidR="00FD5E90">
        <w:rPr>
          <w:rFonts w:eastAsia="Times New Roman"/>
          <w:bCs/>
          <w:lang w:eastAsia="en-IE"/>
        </w:rPr>
        <w:t>Laois and Offaly ETB</w:t>
      </w:r>
      <w:r w:rsidRPr="0027233F" w:rsidR="00016630">
        <w:rPr>
          <w:rFonts w:eastAsia="Times New Roman"/>
          <w:bCs/>
          <w:lang w:eastAsia="en-IE"/>
        </w:rPr>
        <w:t>’s</w:t>
      </w:r>
      <w:r w:rsidRPr="0027233F" w:rsidR="0023432F">
        <w:rPr>
          <w:rFonts w:eastAsia="Times New Roman"/>
          <w:bCs/>
          <w:lang w:eastAsia="en-IE"/>
        </w:rPr>
        <w:t xml:space="preserve"> </w:t>
      </w:r>
      <w:r w:rsidRPr="0027233F">
        <w:t>programme descriptor for the relevant validated programme prior to delivering</w:t>
      </w:r>
      <w:r w:rsidRPr="006F495C">
        <w:t xml:space="preserve"> this programme module.</w:t>
      </w:r>
      <w:r w:rsidR="00566D0C">
        <w:t xml:space="preserve"> </w:t>
      </w:r>
      <w:r w:rsidRPr="006F495C">
        <w:t>The programme module is structured as follows:</w:t>
      </w:r>
    </w:p>
    <w:p xmlns:wp14="http://schemas.microsoft.com/office/word/2010/wordml" w:rsidRPr="006F495C" w:rsidR="00566D0C" w:rsidP="00566D0C" w:rsidRDefault="00566D0C" w14:paraId="41C8F396" wp14:textId="77777777">
      <w:pPr>
        <w:spacing w:after="0" w:line="240" w:lineRule="auto"/>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9016"/>
      </w:tblGrid>
      <w:tr xmlns:wp14="http://schemas.microsoft.com/office/word/2010/wordml" w:rsidRPr="006F495C" w:rsidR="00AE4857" w:rsidTr="00566D0C" w14:paraId="4F6D3F1D" wp14:textId="77777777">
        <w:trPr>
          <w:trHeight w:val="397"/>
        </w:trPr>
        <w:tc>
          <w:tcPr>
            <w:tcW w:w="9242" w:type="dxa"/>
            <w:vAlign w:val="center"/>
          </w:tcPr>
          <w:p w:rsidRPr="00570CCC" w:rsidR="00AE4857" w:rsidP="00566D0C" w:rsidRDefault="00AE4857"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AE4857" w:rsidTr="00566D0C" w14:paraId="6C173D85" wp14:textId="77777777">
        <w:trPr>
          <w:trHeight w:val="397"/>
        </w:trPr>
        <w:tc>
          <w:tcPr>
            <w:tcW w:w="9242" w:type="dxa"/>
            <w:vAlign w:val="center"/>
          </w:tcPr>
          <w:p w:rsidRPr="00570CCC" w:rsidR="00AE4857" w:rsidP="00566D0C" w:rsidRDefault="00FD5E90" w14:paraId="5368F11C" wp14:textId="77777777">
            <w:pPr>
              <w:pStyle w:val="ListParagraph"/>
              <w:numPr>
                <w:ilvl w:val="0"/>
                <w:numId w:val="1"/>
              </w:numPr>
              <w:spacing w:after="0" w:line="240" w:lineRule="auto"/>
              <w:rPr>
                <w:lang w:eastAsia="en-IE"/>
              </w:rPr>
            </w:pPr>
            <w:r>
              <w:rPr>
                <w:lang w:eastAsia="en-IE"/>
              </w:rPr>
              <w:t>QQI</w:t>
            </w:r>
            <w:r w:rsidRPr="00570CCC" w:rsidR="00AE4857">
              <w:rPr>
                <w:lang w:eastAsia="en-IE"/>
              </w:rPr>
              <w:t xml:space="preserve"> Component Title and Code</w:t>
            </w:r>
          </w:p>
        </w:tc>
      </w:tr>
      <w:tr xmlns:wp14="http://schemas.microsoft.com/office/word/2010/wordml" w:rsidRPr="006F495C" w:rsidR="00AE4857" w:rsidTr="00566D0C" w14:paraId="7D45E4FA" wp14:textId="77777777">
        <w:trPr>
          <w:trHeight w:val="397"/>
        </w:trPr>
        <w:tc>
          <w:tcPr>
            <w:tcW w:w="9242" w:type="dxa"/>
            <w:vAlign w:val="center"/>
          </w:tcPr>
          <w:p w:rsidRPr="00570CCC" w:rsidR="00AE4857" w:rsidP="00566D0C" w:rsidRDefault="00AE4857"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AE4857" w:rsidTr="00566D0C" w14:paraId="63F3C07E" wp14:textId="77777777">
        <w:trPr>
          <w:trHeight w:val="397"/>
        </w:trPr>
        <w:tc>
          <w:tcPr>
            <w:tcW w:w="9242" w:type="dxa"/>
            <w:vAlign w:val="center"/>
          </w:tcPr>
          <w:p w:rsidRPr="00570CCC" w:rsidR="00AE4857" w:rsidP="00566D0C" w:rsidRDefault="00AE4857"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FD5E90">
              <w:rPr>
                <w:lang w:eastAsia="en-IE"/>
              </w:rPr>
              <w:t>QQI</w:t>
            </w:r>
            <w:r w:rsidRPr="00570CCC">
              <w:rPr>
                <w:lang w:eastAsia="en-IE"/>
              </w:rPr>
              <w:t xml:space="preserve"> Component</w:t>
            </w:r>
          </w:p>
        </w:tc>
      </w:tr>
      <w:tr xmlns:wp14="http://schemas.microsoft.com/office/word/2010/wordml" w:rsidRPr="006F495C" w:rsidR="00AE4857" w:rsidTr="00566D0C" w14:paraId="1B9FBFDD" wp14:textId="77777777">
        <w:trPr>
          <w:trHeight w:val="397"/>
        </w:trPr>
        <w:tc>
          <w:tcPr>
            <w:tcW w:w="9242" w:type="dxa"/>
            <w:vAlign w:val="center"/>
          </w:tcPr>
          <w:p w:rsidRPr="00570CCC" w:rsidR="00AE4857" w:rsidP="00566D0C" w:rsidRDefault="00AE4857"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AE4857" w:rsidTr="00566D0C" w14:paraId="7C34F6A7" wp14:textId="77777777">
        <w:trPr>
          <w:trHeight w:val="397"/>
        </w:trPr>
        <w:tc>
          <w:tcPr>
            <w:tcW w:w="9242" w:type="dxa"/>
            <w:vAlign w:val="center"/>
          </w:tcPr>
          <w:p w:rsidRPr="00570CCC" w:rsidR="00AE4857" w:rsidP="00566D0C" w:rsidRDefault="00AE4857"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AE4857" w:rsidTr="00566D0C" w14:paraId="20B53964" wp14:textId="77777777">
        <w:trPr>
          <w:trHeight w:val="397"/>
        </w:trPr>
        <w:tc>
          <w:tcPr>
            <w:tcW w:w="9242" w:type="dxa"/>
            <w:vAlign w:val="center"/>
          </w:tcPr>
          <w:p w:rsidRPr="00570CCC" w:rsidR="00AE4857" w:rsidP="00566D0C" w:rsidRDefault="00AE4857"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AE4857" w:rsidTr="00566D0C" w14:paraId="371B24C1" wp14:textId="77777777">
        <w:trPr>
          <w:trHeight w:val="397"/>
        </w:trPr>
        <w:tc>
          <w:tcPr>
            <w:tcW w:w="9242" w:type="dxa"/>
            <w:vAlign w:val="center"/>
          </w:tcPr>
          <w:p w:rsidRPr="00570CCC" w:rsidR="00AE4857" w:rsidP="00566D0C" w:rsidRDefault="00AE4857"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AE4857" w:rsidTr="00566D0C" w14:paraId="0799489B" wp14:textId="77777777">
        <w:trPr>
          <w:trHeight w:val="397"/>
        </w:trPr>
        <w:tc>
          <w:tcPr>
            <w:tcW w:w="9242" w:type="dxa"/>
            <w:vAlign w:val="center"/>
          </w:tcPr>
          <w:p w:rsidRPr="00570CCC" w:rsidR="00AE4857" w:rsidP="00566D0C" w:rsidRDefault="00AE4857"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AE4857" w:rsidTr="00566D0C" w14:paraId="2AAFCE28" wp14:textId="77777777">
        <w:trPr>
          <w:trHeight w:val="397"/>
        </w:trPr>
        <w:tc>
          <w:tcPr>
            <w:tcW w:w="9242" w:type="dxa"/>
            <w:vAlign w:val="center"/>
          </w:tcPr>
          <w:p w:rsidRPr="00570CCC" w:rsidR="00AE4857" w:rsidP="00566D0C" w:rsidRDefault="00AE4857"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AE4857" w:rsidTr="00566D0C" w14:paraId="72F0AB41" wp14:textId="77777777">
        <w:trPr>
          <w:trHeight w:val="964"/>
        </w:trPr>
        <w:tc>
          <w:tcPr>
            <w:tcW w:w="9242" w:type="dxa"/>
            <w:vAlign w:val="center"/>
          </w:tcPr>
          <w:p w:rsidRPr="00570CCC" w:rsidR="00AE4857" w:rsidP="00566D0C" w:rsidRDefault="00AE4857"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AE4857" w:rsidP="00566D0C" w:rsidRDefault="00AE4857"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AE4857" w:rsidP="00566D0C" w:rsidRDefault="00AE4857"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AE4857" w:rsidP="00566D0C" w:rsidRDefault="00AE4857"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AE4857" w:rsidTr="00566D0C" w14:paraId="0F42E5FD" wp14:textId="77777777">
        <w:trPr>
          <w:trHeight w:val="397"/>
        </w:trPr>
        <w:tc>
          <w:tcPr>
            <w:tcW w:w="9242" w:type="dxa"/>
            <w:vAlign w:val="center"/>
          </w:tcPr>
          <w:p w:rsidRPr="00570CCC" w:rsidR="00AE4857" w:rsidP="00566D0C" w:rsidRDefault="00AE4857"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AE4857" w:rsidTr="00566D0C" w14:paraId="304B81C1" wp14:textId="77777777">
        <w:trPr>
          <w:trHeight w:val="397"/>
        </w:trPr>
        <w:tc>
          <w:tcPr>
            <w:tcW w:w="9242" w:type="dxa"/>
            <w:vAlign w:val="center"/>
          </w:tcPr>
          <w:p w:rsidRPr="00570CCC" w:rsidR="00AE4857" w:rsidP="00566D0C" w:rsidRDefault="00AE4857"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AE4857" w:rsidP="00566D0C" w:rsidRDefault="00AE4857" w14:paraId="24FF9B3F" wp14:textId="77777777">
      <w:pPr>
        <w:pStyle w:val="Heading2"/>
      </w:pPr>
      <w:r w:rsidRPr="006F495C">
        <w:t>Integrated Delivery and Assessment</w:t>
      </w:r>
    </w:p>
    <w:p xmlns:wp14="http://schemas.microsoft.com/office/word/2010/wordml" w:rsidR="00566D0C" w:rsidP="008F164E" w:rsidRDefault="00AE4857" w14:paraId="2CFE7CC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AE4857" w:rsidP="008F164E" w:rsidRDefault="00AE4857"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566D0C" w:rsidP="00566D0C" w:rsidRDefault="00AE4857" w14:paraId="0FF9BC89" wp14:textId="77777777">
      <w:pPr>
        <w:pStyle w:val="Heading2"/>
      </w:pPr>
      <w:r w:rsidRPr="006F495C">
        <w:t>Indicative Content</w:t>
      </w:r>
    </w:p>
    <w:p xmlns:wp14="http://schemas.microsoft.com/office/word/2010/wordml" w:rsidR="00AE4857" w:rsidP="008F164E" w:rsidRDefault="00AE4857" w14:paraId="454C6F36"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p>
    <w:p xmlns:wp14="http://schemas.microsoft.com/office/word/2010/wordml" w:rsidR="00AE4857" w:rsidP="00566D0C" w:rsidRDefault="00AE4857" w14:paraId="2FA1B2B0" wp14:textId="77777777">
      <w:pPr>
        <w:spacing w:after="0" w:line="240" w:lineRule="auto"/>
      </w:pP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566D0C" w:rsidP="00566D0C" w:rsidRDefault="00566D0C" w14:paraId="72A3D3EC" wp14:textId="77777777">
      <w:pPr>
        <w:spacing w:after="0" w:line="240" w:lineRule="auto"/>
      </w:pPr>
    </w:p>
    <w:p xmlns:wp14="http://schemas.microsoft.com/office/word/2010/wordml" w:rsidRPr="003E5D42" w:rsidR="00566D0C" w:rsidP="00566D0C" w:rsidRDefault="00566D0C" w14:paraId="6C54F8AB" wp14:textId="77777777">
      <w:pPr>
        <w:pStyle w:val="Heading1"/>
      </w:pPr>
      <w:r w:rsidRPr="003E5D42">
        <w:t>Title of Programme Module</w:t>
      </w:r>
    </w:p>
    <w:p xmlns:wp14="http://schemas.microsoft.com/office/word/2010/wordml" w:rsidRPr="003E5D42" w:rsidR="00566D0C" w:rsidP="00413F12" w:rsidRDefault="00566D0C" w14:paraId="61E5EAEE" wp14:textId="77777777">
      <w:pPr>
        <w:spacing w:after="0" w:line="240" w:lineRule="auto"/>
      </w:pPr>
      <w:r w:rsidRPr="003E5D42">
        <w:t>Painting</w:t>
      </w:r>
    </w:p>
    <w:p xmlns:wp14="http://schemas.microsoft.com/office/word/2010/wordml" w:rsidRPr="003E5D42" w:rsidR="00566D0C" w:rsidP="00566D0C" w:rsidRDefault="00566D0C" w14:paraId="2074B1A5" wp14:textId="77777777">
      <w:pPr>
        <w:pStyle w:val="Heading1"/>
      </w:pPr>
      <w:r w:rsidRPr="003E5D42">
        <w:t xml:space="preserve">Component Name and Code </w:t>
      </w:r>
    </w:p>
    <w:p xmlns:wp14="http://schemas.microsoft.com/office/word/2010/wordml" w:rsidRPr="003E5D42" w:rsidR="00566D0C" w:rsidP="00BD5059" w:rsidRDefault="00566D0C" w14:paraId="7A51D75B" wp14:textId="77777777">
      <w:pPr>
        <w:spacing w:after="0" w:line="240" w:lineRule="auto"/>
      </w:pPr>
      <w:r w:rsidRPr="003E5D42">
        <w:t>Painting 5N1302</w:t>
      </w:r>
    </w:p>
    <w:p xmlns:wp14="http://schemas.microsoft.com/office/word/2010/wordml" w:rsidRPr="003E5D42" w:rsidR="00566D0C" w:rsidP="00566D0C" w:rsidRDefault="00566D0C" w14:paraId="792CA2F9" wp14:textId="77777777">
      <w:pPr>
        <w:pStyle w:val="Heading1"/>
      </w:pPr>
      <w:r w:rsidRPr="003E5D42">
        <w:t>Duration in Hours</w:t>
      </w:r>
    </w:p>
    <w:p xmlns:wp14="http://schemas.microsoft.com/office/word/2010/wordml" w:rsidRPr="003E5D42" w:rsidR="00566D0C" w:rsidP="00413F12" w:rsidRDefault="00566D0C" w14:paraId="23867D6D" wp14:textId="77777777">
      <w:pPr>
        <w:spacing w:after="0" w:line="240" w:lineRule="auto"/>
      </w:pPr>
      <w:r w:rsidRPr="003E5D42">
        <w:t>150 Hours (typical learner effort, t</w:t>
      </w:r>
      <w:r w:rsidRPr="003E5D42">
        <w:rPr>
          <w:rFonts w:cs="Calibri"/>
        </w:rPr>
        <w:t>o include both directed and self directed learning</w:t>
      </w:r>
      <w:r w:rsidRPr="003E5D42">
        <w:t>)</w:t>
      </w:r>
    </w:p>
    <w:p xmlns:wp14="http://schemas.microsoft.com/office/word/2010/wordml" w:rsidRPr="003E5D42" w:rsidR="00566D0C" w:rsidP="00566D0C" w:rsidRDefault="00566D0C" w14:paraId="133F628E" wp14:textId="77777777">
      <w:pPr>
        <w:pStyle w:val="Heading1"/>
      </w:pPr>
      <w:r w:rsidRPr="003E5D42">
        <w:t>Credit Value</w:t>
      </w:r>
    </w:p>
    <w:p xmlns:wp14="http://schemas.microsoft.com/office/word/2010/wordml" w:rsidRPr="003E5D42" w:rsidR="00566D0C" w:rsidP="00413F12" w:rsidRDefault="00566D0C" w14:paraId="24391BE8" wp14:textId="77777777">
      <w:pPr>
        <w:spacing w:after="0" w:line="240" w:lineRule="auto"/>
      </w:pPr>
      <w:r w:rsidRPr="003E5D42">
        <w:t>15 Credits</w:t>
      </w:r>
      <w:r w:rsidRPr="003E5D42">
        <w:rPr>
          <w:highlight w:val="lightGray"/>
        </w:rPr>
        <w:t xml:space="preserve"> </w:t>
      </w:r>
    </w:p>
    <w:p xmlns:wp14="http://schemas.microsoft.com/office/word/2010/wordml" w:rsidRPr="003E5D42" w:rsidR="00566D0C" w:rsidP="00566D0C" w:rsidRDefault="00566D0C" w14:paraId="7D56C4AE" wp14:textId="77777777">
      <w:pPr>
        <w:pStyle w:val="Heading1"/>
      </w:pPr>
      <w:r w:rsidRPr="003E5D42">
        <w:t>Status</w:t>
      </w:r>
    </w:p>
    <w:p xmlns:wp14="http://schemas.microsoft.com/office/word/2010/wordml" w:rsidRPr="003E5D42" w:rsidR="00566D0C" w:rsidP="00413F12" w:rsidRDefault="00566D0C" w14:paraId="5C15E169" wp14:textId="77777777">
      <w:pPr>
        <w:spacing w:after="0" w:line="240" w:lineRule="auto"/>
      </w:pPr>
      <w:r w:rsidRPr="003E5D42">
        <w:t>This programme module may be compulsory or optional within the context of the validated programme. Please refer to the relevant programme descriptor, Section 9 Programme Structure</w:t>
      </w:r>
    </w:p>
    <w:p xmlns:wp14="http://schemas.microsoft.com/office/word/2010/wordml" w:rsidRPr="003E5D42" w:rsidR="00566D0C" w:rsidP="00566D0C" w:rsidRDefault="00566D0C" w14:paraId="69E6AABC" wp14:textId="77777777">
      <w:pPr>
        <w:pStyle w:val="Heading1"/>
      </w:pPr>
      <w:r w:rsidRPr="003E5D42">
        <w:t>Special Requirements</w:t>
      </w:r>
    </w:p>
    <w:p xmlns:wp14="http://schemas.microsoft.com/office/word/2010/wordml" w:rsidRPr="003E5D42" w:rsidR="00566D0C" w:rsidP="00413F12" w:rsidRDefault="00566D0C" w14:paraId="48C9DA01" wp14:textId="77777777">
      <w:pPr>
        <w:spacing w:after="0" w:line="240" w:lineRule="auto"/>
      </w:pPr>
      <w:r w:rsidRPr="003E5D42">
        <w:t>None</w:t>
      </w:r>
    </w:p>
    <w:p xmlns:wp14="http://schemas.microsoft.com/office/word/2010/wordml" w:rsidRPr="003E5D42" w:rsidR="00566D0C" w:rsidP="00566D0C" w:rsidRDefault="00566D0C" w14:paraId="11E56BC3" wp14:textId="77777777">
      <w:pPr>
        <w:pStyle w:val="Heading1"/>
      </w:pPr>
      <w:r w:rsidRPr="003E5D42">
        <w:t>Aim of the Programme Module</w:t>
      </w:r>
    </w:p>
    <w:p xmlns:wp14="http://schemas.microsoft.com/office/word/2010/wordml" w:rsidRPr="003E5D42" w:rsidR="00566D0C" w:rsidP="001F5099" w:rsidRDefault="00566D0C" w14:paraId="0F7CA6C6" wp14:textId="77777777">
      <w:pPr>
        <w:spacing w:after="0" w:line="240" w:lineRule="auto"/>
      </w:pPr>
      <w:r w:rsidRPr="003E5D42">
        <w:t>This programme module aims to equip the learner with the knowledge, skill and competence in a wide range of painting techniques and media and to foster creativity and self-expression.</w:t>
      </w:r>
    </w:p>
    <w:p xmlns:wp14="http://schemas.microsoft.com/office/word/2010/wordml" w:rsidRPr="003E5D42" w:rsidR="00566D0C" w:rsidP="00566D0C" w:rsidRDefault="00566D0C" w14:paraId="24BADD5B" wp14:textId="77777777">
      <w:pPr>
        <w:pStyle w:val="Heading1"/>
      </w:pPr>
      <w:r w:rsidRPr="003E5D42">
        <w:t>Objectives of the Programme Module</w:t>
      </w:r>
    </w:p>
    <w:p xmlns:wp14="http://schemas.microsoft.com/office/word/2010/wordml" w:rsidRPr="003E5D42" w:rsidR="00566D0C" w:rsidP="00413832" w:rsidRDefault="00566D0C" w14:paraId="3BA6A3BA" wp14:textId="77777777">
      <w:pPr>
        <w:pStyle w:val="ListParagraph"/>
        <w:numPr>
          <w:ilvl w:val="0"/>
          <w:numId w:val="32"/>
        </w:numPr>
        <w:spacing w:after="0" w:line="240" w:lineRule="auto"/>
      </w:pPr>
      <w:r w:rsidRPr="003E5D42">
        <w:t>To enable the learner to explore colour and the formal elements through painting.</w:t>
      </w:r>
    </w:p>
    <w:p xmlns:wp14="http://schemas.microsoft.com/office/word/2010/wordml" w:rsidRPr="003E5D42" w:rsidR="00566D0C" w:rsidP="003E5D42" w:rsidRDefault="00566D0C" w14:paraId="1FE991A1" wp14:textId="77777777">
      <w:pPr>
        <w:pStyle w:val="ListParagraph"/>
        <w:numPr>
          <w:ilvl w:val="0"/>
          <w:numId w:val="2"/>
        </w:numPr>
        <w:spacing w:line="240" w:lineRule="auto"/>
        <w:rPr>
          <w:color w:val="000000"/>
        </w:rPr>
      </w:pPr>
      <w:r w:rsidRPr="003E5D42">
        <w:t>To enable the learner to explore and employ a variety of traditional and experimental painting techniques and processes</w:t>
      </w:r>
      <w:r w:rsidRPr="003E5D42">
        <w:rPr>
          <w:color w:val="000000"/>
        </w:rPr>
        <w:t xml:space="preserve">. </w:t>
      </w:r>
    </w:p>
    <w:p xmlns:wp14="http://schemas.microsoft.com/office/word/2010/wordml" w:rsidRPr="003E5D42" w:rsidR="00566D0C" w:rsidP="00432D43" w:rsidRDefault="00566D0C" w14:paraId="12F52861" wp14:textId="77777777">
      <w:pPr>
        <w:pStyle w:val="ListParagraph"/>
        <w:numPr>
          <w:ilvl w:val="0"/>
          <w:numId w:val="2"/>
        </w:numPr>
        <w:spacing w:line="240" w:lineRule="auto"/>
        <w:rPr>
          <w:color w:val="000000"/>
        </w:rPr>
      </w:pPr>
      <w:r w:rsidRPr="003E5D42">
        <w:t>To facilitate the learner to develop technical skills, knowledge and safe practices in a variety of painting media, techniques and styles.</w:t>
      </w:r>
    </w:p>
    <w:p xmlns:wp14="http://schemas.microsoft.com/office/word/2010/wordml" w:rsidRPr="003E5D42" w:rsidR="00566D0C" w:rsidP="003E5D42" w:rsidRDefault="00566D0C" w14:paraId="7D740C6F" wp14:textId="77777777">
      <w:pPr>
        <w:pStyle w:val="ListParagraph"/>
        <w:numPr>
          <w:ilvl w:val="0"/>
          <w:numId w:val="2"/>
        </w:numPr>
        <w:rPr>
          <w:color w:val="000000"/>
        </w:rPr>
      </w:pPr>
      <w:r w:rsidRPr="003E5D42">
        <w:rPr>
          <w:color w:val="000000"/>
        </w:rPr>
        <w:t>To explore with the learner a variety of subjects through the medium of painting.</w:t>
      </w:r>
    </w:p>
    <w:p xmlns:wp14="http://schemas.microsoft.com/office/word/2010/wordml" w:rsidRPr="003E5D42" w:rsidR="00566D0C" w:rsidP="003E5D42" w:rsidRDefault="00566D0C" w14:paraId="4E32AD89" wp14:textId="77777777">
      <w:pPr>
        <w:pStyle w:val="ListParagraph"/>
        <w:numPr>
          <w:ilvl w:val="0"/>
          <w:numId w:val="2"/>
        </w:numPr>
        <w:rPr>
          <w:color w:val="000000"/>
        </w:rPr>
      </w:pPr>
      <w:r w:rsidRPr="003E5D42">
        <w:t>To enable the learner to use painting as a means of communication and expression.</w:t>
      </w:r>
    </w:p>
    <w:p xmlns:wp14="http://schemas.microsoft.com/office/word/2010/wordml" w:rsidRPr="003E5D42" w:rsidR="00566D0C" w:rsidP="003E5D42" w:rsidRDefault="00566D0C" w14:paraId="69CD5CAD" wp14:textId="77777777">
      <w:pPr>
        <w:pStyle w:val="ListParagraph"/>
        <w:numPr>
          <w:ilvl w:val="0"/>
          <w:numId w:val="2"/>
        </w:numPr>
        <w:rPr>
          <w:color w:val="000000"/>
        </w:rPr>
      </w:pPr>
      <w:r w:rsidRPr="003E5D42">
        <w:t>To enable the learner to engage in enquiring, creative, original, personal and sustainable responses in their work.</w:t>
      </w:r>
    </w:p>
    <w:p xmlns:wp14="http://schemas.microsoft.com/office/word/2010/wordml" w:rsidRPr="003E5D42" w:rsidR="00566D0C" w:rsidP="003E5D42" w:rsidRDefault="00566D0C" w14:paraId="53435736" wp14:textId="77777777">
      <w:pPr>
        <w:pStyle w:val="ListParagraph"/>
        <w:numPr>
          <w:ilvl w:val="0"/>
          <w:numId w:val="2"/>
        </w:numPr>
        <w:rPr>
          <w:color w:val="000000"/>
        </w:rPr>
      </w:pPr>
      <w:r w:rsidRPr="003E5D42">
        <w:t>To facilitate the learner to contextualise their work and develop informed critical awareness and aesthetic judgement.</w:t>
      </w:r>
    </w:p>
    <w:p xmlns:wp14="http://schemas.microsoft.com/office/word/2010/wordml" w:rsidRPr="003E5D42" w:rsidR="00566D0C" w:rsidP="00413832" w:rsidRDefault="00566D0C" w14:paraId="62B88210" wp14:textId="77777777">
      <w:pPr>
        <w:pStyle w:val="ListParagraph"/>
        <w:numPr>
          <w:ilvl w:val="0"/>
          <w:numId w:val="2"/>
        </w:numPr>
      </w:pPr>
      <w:r w:rsidRPr="003E5D42">
        <w:t xml:space="preserve"> To enable to learner to use painting in a variety of art, creative craft and design contexts.</w:t>
      </w:r>
    </w:p>
    <w:p xmlns:wp14="http://schemas.microsoft.com/office/word/2010/wordml" w:rsidRPr="003E5D42" w:rsidR="00566D0C" w:rsidP="003E5D42" w:rsidRDefault="00566D0C" w14:paraId="5EDDA87C" wp14:textId="77777777">
      <w:pPr>
        <w:pStyle w:val="ListParagraph"/>
        <w:numPr>
          <w:ilvl w:val="0"/>
          <w:numId w:val="2"/>
        </w:numPr>
      </w:pPr>
      <w:r w:rsidRPr="003E5D42">
        <w:t>To assist the learner to develop the academic and vocational language, literacy and numeracy skills related to painting through the medium of indicative content.</w:t>
      </w:r>
    </w:p>
    <w:p xmlns:wp14="http://schemas.microsoft.com/office/word/2010/wordml" w:rsidR="00566D0C" w:rsidP="003E5D42" w:rsidRDefault="00566D0C" w14:paraId="77485760" wp14:textId="77777777">
      <w:pPr>
        <w:pStyle w:val="ListParagraph"/>
        <w:numPr>
          <w:ilvl w:val="0"/>
          <w:numId w:val="2"/>
        </w:numPr>
      </w:pPr>
      <w:r w:rsidRPr="003E5D42">
        <w:t>To enable the learner to take responsibility for his/her own learning.</w:t>
      </w:r>
    </w:p>
    <w:p xmlns:wp14="http://schemas.microsoft.com/office/word/2010/wordml" w:rsidRPr="003E5D42" w:rsidR="00AE4857" w:rsidP="00566D0C" w:rsidRDefault="00AE4857" w14:paraId="0EE02AD4" wp14:textId="77777777">
      <w:pPr>
        <w:pStyle w:val="Heading1"/>
      </w:pPr>
      <w:r w:rsidRPr="003E5D42">
        <w:t>9. Learning Outcomes of Level 5 Painting 5N1302</w:t>
      </w:r>
    </w:p>
    <w:p xmlns:wp14="http://schemas.microsoft.com/office/word/2010/wordml" w:rsidRPr="003E5D42" w:rsidR="00AE4857" w:rsidP="008F164E" w:rsidRDefault="00AE4857" w14:paraId="0D0B940D" wp14:textId="77777777">
      <w:pPr>
        <w:spacing w:after="0" w:line="240" w:lineRule="auto"/>
      </w:pPr>
    </w:p>
    <w:p xmlns:wp14="http://schemas.microsoft.com/office/word/2010/wordml" w:rsidRPr="003E5D42" w:rsidR="00AE4857" w:rsidP="00566D0C" w:rsidRDefault="00AE4857" w14:paraId="017096E1" wp14:textId="77777777">
      <w:pPr>
        <w:spacing w:after="0" w:line="360" w:lineRule="auto"/>
      </w:pPr>
      <w:r w:rsidRPr="003E5D42">
        <w:t>Learners will be able to:</w:t>
      </w:r>
    </w:p>
    <w:p xmlns:wp14="http://schemas.microsoft.com/office/word/2010/wordml" w:rsidRPr="003E5D42" w:rsidR="00AE4857" w:rsidP="00566D0C" w:rsidRDefault="00AE4857" w14:paraId="7ABE2D04" wp14:textId="77777777">
      <w:pPr>
        <w:pStyle w:val="ListParagraph"/>
        <w:numPr>
          <w:ilvl w:val="0"/>
          <w:numId w:val="13"/>
        </w:numPr>
        <w:spacing w:line="360" w:lineRule="auto"/>
      </w:pPr>
      <w:r w:rsidRPr="003E5D42">
        <w:t>Discuss the principles of colour, colour mixing and representation</w:t>
      </w:r>
    </w:p>
    <w:p xmlns:wp14="http://schemas.microsoft.com/office/word/2010/wordml" w:rsidRPr="003E5D42" w:rsidR="00AE4857" w:rsidP="00566D0C" w:rsidRDefault="00AE4857" w14:paraId="4BDE0F87" wp14:textId="77777777">
      <w:pPr>
        <w:pStyle w:val="ListParagraph"/>
        <w:numPr>
          <w:ilvl w:val="0"/>
          <w:numId w:val="13"/>
        </w:numPr>
        <w:spacing w:after="0" w:line="360" w:lineRule="auto"/>
      </w:pPr>
      <w:r w:rsidRPr="003E5D42">
        <w:t>Compare work to recognised artists</w:t>
      </w:r>
      <w:r w:rsidRPr="003E5D42" w:rsidR="003E5D42">
        <w:t>’</w:t>
      </w:r>
      <w:r w:rsidRPr="003E5D42">
        <w:t xml:space="preserve"> work</w:t>
      </w:r>
    </w:p>
    <w:p xmlns:wp14="http://schemas.microsoft.com/office/word/2010/wordml" w:rsidRPr="003E5D42" w:rsidR="00AE4857" w:rsidP="00566D0C" w:rsidRDefault="00AE4857" w14:paraId="2DAE574C" wp14:textId="77777777">
      <w:pPr>
        <w:pStyle w:val="ListParagraph"/>
        <w:numPr>
          <w:ilvl w:val="0"/>
          <w:numId w:val="13"/>
        </w:numPr>
        <w:spacing w:after="0" w:line="360" w:lineRule="auto"/>
      </w:pPr>
      <w:r w:rsidRPr="003E5D42">
        <w:t>Experiment with a variety of painting media and materials</w:t>
      </w:r>
    </w:p>
    <w:p xmlns:wp14="http://schemas.microsoft.com/office/word/2010/wordml" w:rsidRPr="003E5D42" w:rsidR="00AE4857" w:rsidP="00566D0C" w:rsidRDefault="00AE4857" w14:paraId="432B62CB" wp14:textId="77777777">
      <w:pPr>
        <w:pStyle w:val="ListParagraph"/>
        <w:numPr>
          <w:ilvl w:val="0"/>
          <w:numId w:val="13"/>
        </w:numPr>
        <w:spacing w:after="0" w:line="360" w:lineRule="auto"/>
      </w:pPr>
      <w:r w:rsidRPr="003E5D42">
        <w:t>Illustrate personal enquiry and self-expression in own work</w:t>
      </w:r>
    </w:p>
    <w:p xmlns:wp14="http://schemas.microsoft.com/office/word/2010/wordml" w:rsidRPr="003E5D42" w:rsidR="00AE4857" w:rsidP="00566D0C" w:rsidRDefault="00AE4857" w14:paraId="54AE6471" wp14:textId="77777777">
      <w:pPr>
        <w:pStyle w:val="ListParagraph"/>
        <w:numPr>
          <w:ilvl w:val="0"/>
          <w:numId w:val="13"/>
        </w:numPr>
        <w:spacing w:after="0" w:line="360" w:lineRule="auto"/>
      </w:pPr>
      <w:r w:rsidRPr="003E5D42">
        <w:t>Employ a variety of traditional and experimental techniques and processes</w:t>
      </w:r>
    </w:p>
    <w:p xmlns:wp14="http://schemas.microsoft.com/office/word/2010/wordml" w:rsidRPr="003E5D42" w:rsidR="00AE4857" w:rsidP="00566D0C" w:rsidRDefault="00AE4857" w14:paraId="0DF6FA03" wp14:textId="77777777">
      <w:pPr>
        <w:pStyle w:val="ListParagraph"/>
        <w:numPr>
          <w:ilvl w:val="0"/>
          <w:numId w:val="13"/>
        </w:numPr>
        <w:spacing w:after="0" w:line="360" w:lineRule="auto"/>
      </w:pPr>
      <w:r w:rsidRPr="003E5D42">
        <w:t>Employ colour in a range of art, craft and design contexts</w:t>
      </w:r>
    </w:p>
    <w:p xmlns:wp14="http://schemas.microsoft.com/office/word/2010/wordml" w:rsidRPr="003E5D42" w:rsidR="00AE4857" w:rsidP="00566D0C" w:rsidRDefault="00AE4857" w14:paraId="3D5060BA" wp14:textId="77777777">
      <w:pPr>
        <w:pStyle w:val="ListParagraph"/>
        <w:numPr>
          <w:ilvl w:val="0"/>
          <w:numId w:val="13"/>
        </w:numPr>
        <w:spacing w:after="0" w:line="360" w:lineRule="auto"/>
      </w:pPr>
      <w:r w:rsidRPr="003E5D42">
        <w:t>Make informed critical judgments of work in progress</w:t>
      </w:r>
    </w:p>
    <w:p xmlns:wp14="http://schemas.microsoft.com/office/word/2010/wordml" w:rsidRPr="003E5D42" w:rsidR="00AE4857" w:rsidP="00566D0C" w:rsidRDefault="00AE4857" w14:paraId="42BD4D10" wp14:textId="77777777">
      <w:pPr>
        <w:pStyle w:val="ListParagraph"/>
        <w:numPr>
          <w:ilvl w:val="0"/>
          <w:numId w:val="13"/>
        </w:numPr>
        <w:spacing w:after="0" w:line="360" w:lineRule="auto"/>
      </w:pPr>
      <w:r w:rsidRPr="003E5D42">
        <w:t>Translate a variety of subjects through the medium of painting</w:t>
      </w:r>
    </w:p>
    <w:p xmlns:wp14="http://schemas.microsoft.com/office/word/2010/wordml" w:rsidRPr="003E5D42" w:rsidR="00AE4857" w:rsidP="00566D0C" w:rsidRDefault="00AE4857" w14:paraId="0C6CDDEB" wp14:textId="77777777">
      <w:pPr>
        <w:pStyle w:val="ListParagraph"/>
        <w:numPr>
          <w:ilvl w:val="0"/>
          <w:numId w:val="13"/>
        </w:numPr>
        <w:spacing w:after="0" w:line="360" w:lineRule="auto"/>
      </w:pPr>
      <w:r w:rsidRPr="003E5D42">
        <w:t>Use painting as a medium for communicating and expressing ideas</w:t>
      </w:r>
    </w:p>
    <w:p xmlns:wp14="http://schemas.microsoft.com/office/word/2010/wordml" w:rsidRPr="003E5D42" w:rsidR="00AE4857" w:rsidP="00566D0C" w:rsidRDefault="00AE4857" w14:paraId="20F81B7D" wp14:textId="77777777">
      <w:pPr>
        <w:pStyle w:val="ListParagraph"/>
        <w:numPr>
          <w:ilvl w:val="0"/>
          <w:numId w:val="13"/>
        </w:numPr>
        <w:spacing w:after="0" w:line="360" w:lineRule="auto"/>
      </w:pPr>
      <w:r w:rsidRPr="003E5D42">
        <w:t>Practise safe use of materials and equipment</w:t>
      </w:r>
    </w:p>
    <w:p xmlns:wp14="http://schemas.microsoft.com/office/word/2010/wordml" w:rsidRPr="003E5D42" w:rsidR="00AE4857" w:rsidP="008F164E" w:rsidRDefault="00AE4857" w14:paraId="0E27B00A" wp14:textId="77777777">
      <w:pPr>
        <w:autoSpaceDE w:val="0"/>
        <w:autoSpaceDN w:val="0"/>
        <w:adjustRightInd w:val="0"/>
        <w:spacing w:after="0" w:line="240" w:lineRule="auto"/>
      </w:pPr>
    </w:p>
    <w:p xmlns:wp14="http://schemas.microsoft.com/office/word/2010/wordml" w:rsidRPr="003E5D42" w:rsidR="00566D0C" w:rsidP="00566D0C" w:rsidRDefault="00566D0C" w14:paraId="617F31F5" wp14:textId="77777777">
      <w:pPr>
        <w:pStyle w:val="Heading1"/>
      </w:pPr>
      <w:r w:rsidRPr="003E5D42">
        <w:t>Indicat</w:t>
      </w:r>
      <w:r w:rsidRPr="00566D0C">
        <w:rPr>
          <w:rStyle w:val="Heading1Char"/>
        </w:rPr>
        <w:t>i</w:t>
      </w:r>
      <w:r w:rsidRPr="003E5D42">
        <w:t xml:space="preserve">ve Content </w:t>
      </w:r>
    </w:p>
    <w:p xmlns:wp14="http://schemas.microsoft.com/office/word/2010/wordml" w:rsidRPr="003E5D42" w:rsidR="00566D0C" w:rsidP="00413F12" w:rsidRDefault="00566D0C" w14:paraId="47A470D2" wp14:textId="77777777">
      <w:pPr>
        <w:spacing w:after="0" w:line="240" w:lineRule="auto"/>
      </w:pPr>
      <w:r w:rsidRPr="003E5D42">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566D0C" w:rsidP="000169EE" w:rsidRDefault="00566D0C" w14:paraId="643545F8" wp14:textId="77777777">
      <w:pPr>
        <w:spacing w:after="0" w:line="240" w:lineRule="auto"/>
      </w:pPr>
      <w:r w:rsidRPr="003E5D42">
        <w:t xml:space="preserve">The programme content will facilitate the learner to produce a portfolio of work demonstrating the learner’s level of skills, knowledge and competence to engage personally and creatively with a variety of subjects through the medium of paint. </w:t>
      </w:r>
    </w:p>
    <w:p xmlns:wp14="http://schemas.microsoft.com/office/word/2010/wordml" w:rsidRPr="003E5D42" w:rsidR="00566D0C" w:rsidP="000169EE" w:rsidRDefault="00566D0C" w14:paraId="60061E4C" wp14:textId="77777777">
      <w:pPr>
        <w:spacing w:after="0" w:line="240" w:lineRule="auto"/>
        <w:rPr>
          <w:b/>
        </w:rPr>
      </w:pPr>
    </w:p>
    <w:p xmlns:wp14="http://schemas.microsoft.com/office/word/2010/wordml" w:rsidRPr="003E5D42" w:rsidR="00566D0C" w:rsidP="00566D0C" w:rsidRDefault="00566D0C" w14:paraId="5FD72D38" wp14:textId="77777777">
      <w:pPr>
        <w:pStyle w:val="Heading2"/>
      </w:pPr>
      <w:r w:rsidRPr="003E5D42">
        <w:t>Section 1 – Painting Skills</w:t>
      </w:r>
    </w:p>
    <w:p xmlns:wp14="http://schemas.microsoft.com/office/word/2010/wordml" w:rsidRPr="003E5D42" w:rsidR="00566D0C" w:rsidP="00E675C9" w:rsidRDefault="00566D0C" w14:paraId="7158415A" wp14:textId="77777777">
      <w:pPr>
        <w:pStyle w:val="ListParagraph"/>
        <w:numPr>
          <w:ilvl w:val="0"/>
          <w:numId w:val="27"/>
        </w:numPr>
        <w:spacing w:after="0" w:line="240" w:lineRule="auto"/>
      </w:pPr>
      <w:r w:rsidRPr="003E5D42">
        <w:t xml:space="preserve">The programme will facilitate the learner to discuss the principles of colour, colour mixing and representation, for example </w:t>
      </w:r>
    </w:p>
    <w:p xmlns:wp14="http://schemas.microsoft.com/office/word/2010/wordml" w:rsidRPr="003E5D42" w:rsidR="00566D0C" w:rsidP="00413832" w:rsidRDefault="00566D0C" w14:paraId="42337388" wp14:textId="77777777">
      <w:pPr>
        <w:pStyle w:val="ListParagraph"/>
        <w:numPr>
          <w:ilvl w:val="1"/>
          <w:numId w:val="27"/>
        </w:numPr>
        <w:spacing w:after="0" w:line="360" w:lineRule="auto"/>
      </w:pPr>
      <w:r>
        <w:t>T</w:t>
      </w:r>
      <w:r w:rsidRPr="003E5D42">
        <w:t>hrough undertaking objective colour studies</w:t>
      </w:r>
    </w:p>
    <w:p xmlns:wp14="http://schemas.microsoft.com/office/word/2010/wordml" w:rsidRPr="003E5D42" w:rsidR="00566D0C" w:rsidP="00413832" w:rsidRDefault="00566D0C" w14:paraId="725798E7" wp14:textId="77777777">
      <w:pPr>
        <w:pStyle w:val="ListParagraph"/>
        <w:numPr>
          <w:ilvl w:val="1"/>
          <w:numId w:val="27"/>
        </w:numPr>
        <w:spacing w:after="0" w:line="360" w:lineRule="auto"/>
      </w:pPr>
      <w:r>
        <w:t>T</w:t>
      </w:r>
      <w:r w:rsidRPr="003E5D42">
        <w:t>hrough doing non-objective colour exercises</w:t>
      </w:r>
    </w:p>
    <w:p xmlns:wp14="http://schemas.microsoft.com/office/word/2010/wordml" w:rsidRPr="003E5D42" w:rsidR="00566D0C" w:rsidP="00413832" w:rsidRDefault="00566D0C" w14:paraId="6F2B8FB0" wp14:textId="77777777">
      <w:pPr>
        <w:pStyle w:val="ListParagraph"/>
        <w:numPr>
          <w:ilvl w:val="1"/>
          <w:numId w:val="27"/>
        </w:numPr>
        <w:spacing w:after="0" w:line="360" w:lineRule="auto"/>
      </w:pPr>
      <w:r>
        <w:t>E</w:t>
      </w:r>
      <w:r w:rsidRPr="003E5D42">
        <w:t>xploring the application of colour and light theory in painting</w:t>
      </w:r>
    </w:p>
    <w:p xmlns:wp14="http://schemas.microsoft.com/office/word/2010/wordml" w:rsidRPr="003E5D42" w:rsidR="00566D0C" w:rsidP="00413832" w:rsidRDefault="00566D0C" w14:paraId="7402C473" wp14:textId="77777777">
      <w:pPr>
        <w:pStyle w:val="ListParagraph"/>
        <w:numPr>
          <w:ilvl w:val="1"/>
          <w:numId w:val="27"/>
        </w:numPr>
        <w:spacing w:after="0" w:line="360" w:lineRule="auto"/>
      </w:pPr>
      <w:r w:rsidRPr="003E5D42">
        <w:t>Exploring the psychology of colour perception relevant to painting.</w:t>
      </w:r>
    </w:p>
    <w:p xmlns:wp14="http://schemas.microsoft.com/office/word/2010/wordml" w:rsidRPr="003E5D42" w:rsidR="00566D0C" w:rsidP="00413832" w:rsidRDefault="00566D0C" w14:paraId="1A9FF920" wp14:textId="77777777">
      <w:pPr>
        <w:pStyle w:val="ListParagraph"/>
        <w:numPr>
          <w:ilvl w:val="0"/>
          <w:numId w:val="27"/>
        </w:numPr>
        <w:spacing w:after="0" w:line="240" w:lineRule="auto"/>
      </w:pPr>
      <w:r w:rsidRPr="003E5D42">
        <w:t>The program</w:t>
      </w:r>
      <w:r>
        <w:t>me</w:t>
      </w:r>
      <w:r w:rsidRPr="003E5D42">
        <w:t xml:space="preserve"> will facilitate the learner to experiment with a variety of painting media and materials, for example</w:t>
      </w:r>
    </w:p>
    <w:p xmlns:wp14="http://schemas.microsoft.com/office/word/2010/wordml" w:rsidRPr="003E5D42" w:rsidR="00566D0C" w:rsidP="00BA38EB" w:rsidRDefault="00566D0C" w14:paraId="37BBF7D4" wp14:textId="77777777">
      <w:pPr>
        <w:pStyle w:val="ListParagraph"/>
        <w:numPr>
          <w:ilvl w:val="1"/>
          <w:numId w:val="27"/>
        </w:numPr>
        <w:spacing w:after="0" w:line="360" w:lineRule="auto"/>
      </w:pPr>
      <w:r>
        <w:t>T</w:t>
      </w:r>
      <w:r w:rsidRPr="003E5D42">
        <w:t>hrough using a variety of media that might include some of these types - oil paint, acrylic paint, watercolour, gouache, enamel, found pig</w:t>
      </w:r>
      <w:r>
        <w:t>ments and combinations of these.</w:t>
      </w:r>
    </w:p>
    <w:p xmlns:wp14="http://schemas.microsoft.com/office/word/2010/wordml" w:rsidRPr="003E5D42" w:rsidR="00566D0C" w:rsidP="00413832" w:rsidRDefault="00566D0C" w14:paraId="0A3E31A0" wp14:textId="77777777">
      <w:pPr>
        <w:pStyle w:val="ListParagraph"/>
        <w:numPr>
          <w:ilvl w:val="1"/>
          <w:numId w:val="27"/>
        </w:numPr>
        <w:spacing w:after="0" w:line="360" w:lineRule="auto"/>
      </w:pPr>
      <w:r>
        <w:t>M</w:t>
      </w:r>
      <w:r w:rsidRPr="003E5D42">
        <w:t>aterials might include traditional and exp</w:t>
      </w:r>
      <w:r>
        <w:t xml:space="preserve">erimental medium, supports and </w:t>
      </w:r>
      <w:r w:rsidRPr="003E5D42">
        <w:t>grounds.</w:t>
      </w:r>
    </w:p>
    <w:p xmlns:wp14="http://schemas.microsoft.com/office/word/2010/wordml" w:rsidRPr="003E5D42" w:rsidR="00566D0C" w:rsidP="00413832" w:rsidRDefault="00566D0C" w14:paraId="37725DA0" wp14:textId="77777777">
      <w:pPr>
        <w:pStyle w:val="ListParagraph"/>
        <w:numPr>
          <w:ilvl w:val="1"/>
          <w:numId w:val="27"/>
        </w:numPr>
        <w:spacing w:after="0" w:line="360" w:lineRule="auto"/>
      </w:pPr>
      <w:r>
        <w:t>P</w:t>
      </w:r>
      <w:r w:rsidRPr="003E5D42">
        <w:t>aint application using traditional and unconventional tools.</w:t>
      </w:r>
    </w:p>
    <w:p xmlns:wp14="http://schemas.microsoft.com/office/word/2010/wordml" w:rsidRPr="003E5D42" w:rsidR="00566D0C" w:rsidP="00413832" w:rsidRDefault="00566D0C" w14:paraId="2FE0F355" wp14:textId="77777777">
      <w:pPr>
        <w:pStyle w:val="ListParagraph"/>
        <w:numPr>
          <w:ilvl w:val="1"/>
          <w:numId w:val="27"/>
        </w:numPr>
        <w:spacing w:after="0" w:line="360" w:lineRule="auto"/>
      </w:pPr>
      <w:r>
        <w:t>T</w:t>
      </w:r>
      <w:r w:rsidRPr="003E5D42">
        <w:t>he learner may create comparative studies of the attributes and characteristics o</w:t>
      </w:r>
      <w:r>
        <w:t>f different media and materials.</w:t>
      </w:r>
    </w:p>
    <w:p xmlns:wp14="http://schemas.microsoft.com/office/word/2010/wordml" w:rsidRPr="003E5D42" w:rsidR="00566D0C" w:rsidP="002024E1" w:rsidRDefault="00566D0C" w14:paraId="151523BA" wp14:textId="77777777">
      <w:pPr>
        <w:pStyle w:val="ListParagraph"/>
        <w:numPr>
          <w:ilvl w:val="0"/>
          <w:numId w:val="14"/>
        </w:numPr>
        <w:spacing w:after="0" w:line="240" w:lineRule="auto"/>
      </w:pPr>
      <w:r w:rsidRPr="003E5D42">
        <w:t>The program</w:t>
      </w:r>
      <w:r>
        <w:t>me</w:t>
      </w:r>
      <w:r w:rsidRPr="003E5D42">
        <w:t xml:space="preserve"> will facilitate the learner </w:t>
      </w:r>
      <w:r>
        <w:t xml:space="preserve">to  </w:t>
      </w:r>
      <w:r w:rsidRPr="003E5D42">
        <w:t>employ a variety of traditional and experimental techniques and processes, for example</w:t>
      </w:r>
    </w:p>
    <w:p xmlns:wp14="http://schemas.microsoft.com/office/word/2010/wordml" w:rsidRPr="003E5D42" w:rsidR="00566D0C" w:rsidP="00413832" w:rsidRDefault="00566D0C" w14:paraId="3E36A387" wp14:textId="77777777">
      <w:pPr>
        <w:pStyle w:val="ListParagraph"/>
        <w:numPr>
          <w:ilvl w:val="0"/>
          <w:numId w:val="20"/>
        </w:numPr>
        <w:spacing w:after="0" w:line="360" w:lineRule="auto"/>
      </w:pPr>
      <w:r w:rsidRPr="003E5D42">
        <w:t>Techniques and processes might include the selection and preparation of materials, supports and grounds, colour mixing, paint application methods, additive and reductive processes and painting sequence.</w:t>
      </w:r>
    </w:p>
    <w:p xmlns:wp14="http://schemas.microsoft.com/office/word/2010/wordml" w:rsidRPr="003E5D42" w:rsidR="00566D0C" w:rsidP="00413832" w:rsidRDefault="00566D0C" w14:paraId="61F1396F" wp14:textId="77777777">
      <w:pPr>
        <w:pStyle w:val="ListParagraph"/>
        <w:numPr>
          <w:ilvl w:val="0"/>
          <w:numId w:val="20"/>
        </w:numPr>
        <w:spacing w:after="0" w:line="360" w:lineRule="auto"/>
      </w:pPr>
      <w:r w:rsidRPr="003E5D42">
        <w:t>The engagement in experimental techniques and processes should be valued as creative practice.</w:t>
      </w:r>
    </w:p>
    <w:p xmlns:wp14="http://schemas.microsoft.com/office/word/2010/wordml" w:rsidRPr="003E5D42" w:rsidR="00566D0C" w:rsidP="00BA38EB" w:rsidRDefault="00566D0C" w14:paraId="0190BE5B" wp14:textId="77777777">
      <w:pPr>
        <w:pStyle w:val="ListParagraph"/>
        <w:numPr>
          <w:ilvl w:val="0"/>
          <w:numId w:val="20"/>
        </w:numPr>
        <w:spacing w:after="0" w:line="360" w:lineRule="auto"/>
      </w:pPr>
      <w:r>
        <w:t>B</w:t>
      </w:r>
      <w:r w:rsidRPr="003E5D42">
        <w:t>y producing comparative studies to create an awareness of the attributes, characteristics and expressive potential of different methods of applying paint and different surfaces</w:t>
      </w:r>
      <w:r>
        <w:t>.</w:t>
      </w:r>
    </w:p>
    <w:p xmlns:wp14="http://schemas.microsoft.com/office/word/2010/wordml" w:rsidRPr="003E5D42" w:rsidR="00566D0C" w:rsidP="00413832" w:rsidRDefault="00566D0C" w14:paraId="42CE3C22" wp14:textId="77777777">
      <w:pPr>
        <w:pStyle w:val="ListParagraph"/>
        <w:numPr>
          <w:ilvl w:val="0"/>
          <w:numId w:val="14"/>
        </w:numPr>
        <w:spacing w:after="0" w:line="240" w:lineRule="auto"/>
      </w:pPr>
      <w:r w:rsidRPr="003E5D42">
        <w:t>The program</w:t>
      </w:r>
      <w:r>
        <w:t>me</w:t>
      </w:r>
      <w:r w:rsidRPr="003E5D42">
        <w:t xml:space="preserve"> will assist the learner to practise safe use of materials and equipment to include</w:t>
      </w:r>
    </w:p>
    <w:p xmlns:wp14="http://schemas.microsoft.com/office/word/2010/wordml" w:rsidRPr="003E5D42" w:rsidR="00566D0C" w:rsidP="009C2F3D" w:rsidRDefault="00566D0C" w14:paraId="4C4EC966" wp14:textId="77777777">
      <w:pPr>
        <w:pStyle w:val="ListParagraph"/>
        <w:numPr>
          <w:ilvl w:val="0"/>
          <w:numId w:val="18"/>
        </w:numPr>
      </w:pPr>
      <w:r>
        <w:rPr>
          <w:rFonts w:cs="Helvetica"/>
        </w:rPr>
        <w:t>T</w:t>
      </w:r>
      <w:r w:rsidRPr="003E5D42">
        <w:rPr>
          <w:rFonts w:cs="Helvetica"/>
        </w:rPr>
        <w:t>he identification of any safety/health/environmental hazards and to take appropriate precautions</w:t>
      </w:r>
    </w:p>
    <w:p xmlns:wp14="http://schemas.microsoft.com/office/word/2010/wordml" w:rsidRPr="003E5D42" w:rsidR="00566D0C" w:rsidP="009C2F3D" w:rsidRDefault="00566D0C" w14:paraId="7A27D4E8" wp14:textId="77777777">
      <w:pPr>
        <w:pStyle w:val="ListParagraph"/>
        <w:numPr>
          <w:ilvl w:val="0"/>
          <w:numId w:val="18"/>
        </w:numPr>
      </w:pPr>
      <w:r>
        <w:t>T</w:t>
      </w:r>
      <w:r w:rsidRPr="003E5D42">
        <w:t xml:space="preserve">he correct cleaning of tools , equipment and the working environment </w:t>
      </w:r>
    </w:p>
    <w:p xmlns:wp14="http://schemas.microsoft.com/office/word/2010/wordml" w:rsidRPr="003E5D42" w:rsidR="00566D0C" w:rsidP="00413832" w:rsidRDefault="00566D0C" w14:paraId="1AC6BAA0" wp14:textId="77777777">
      <w:pPr>
        <w:pStyle w:val="ListParagraph"/>
        <w:numPr>
          <w:ilvl w:val="0"/>
          <w:numId w:val="18"/>
        </w:numPr>
      </w:pPr>
      <w:r>
        <w:t>T</w:t>
      </w:r>
      <w:r w:rsidRPr="003E5D42">
        <w:t>he correct manner of storing supplies and materials involved in the various painting process</w:t>
      </w:r>
    </w:p>
    <w:p xmlns:wp14="http://schemas.microsoft.com/office/word/2010/wordml" w:rsidRPr="003E5D42" w:rsidR="00566D0C" w:rsidP="00413F12" w:rsidRDefault="00566D0C" w14:paraId="44EAFD9C" wp14:textId="77777777">
      <w:pPr>
        <w:pStyle w:val="ListParagraph"/>
        <w:spacing w:after="0" w:line="240" w:lineRule="auto"/>
        <w:ind w:left="0"/>
        <w:rPr>
          <w:b/>
        </w:rPr>
      </w:pPr>
    </w:p>
    <w:p xmlns:wp14="http://schemas.microsoft.com/office/word/2010/wordml" w:rsidRPr="003E5D42" w:rsidR="00566D0C" w:rsidP="00566D0C" w:rsidRDefault="00566D0C" w14:paraId="25A6E495" wp14:textId="77777777">
      <w:pPr>
        <w:pStyle w:val="Heading2"/>
      </w:pPr>
      <w:r w:rsidRPr="003E5D42">
        <w:t>Section 2 – Creativity</w:t>
      </w:r>
    </w:p>
    <w:p xmlns:wp14="http://schemas.microsoft.com/office/word/2010/wordml" w:rsidRPr="003E5D42" w:rsidR="00566D0C" w:rsidP="002024E1" w:rsidRDefault="00566D0C" w14:paraId="0731749B" wp14:textId="77777777">
      <w:pPr>
        <w:pStyle w:val="ListParagraph"/>
        <w:numPr>
          <w:ilvl w:val="0"/>
          <w:numId w:val="14"/>
        </w:numPr>
        <w:spacing w:after="0" w:line="240" w:lineRule="auto"/>
      </w:pPr>
      <w:r w:rsidRPr="003E5D42">
        <w:t>The program</w:t>
      </w:r>
      <w:r>
        <w:t>me</w:t>
      </w:r>
      <w:r w:rsidRPr="003E5D42">
        <w:t xml:space="preserve"> will facilitate the learner to employ colour in a range of art, craft and design contexts, for example</w:t>
      </w:r>
    </w:p>
    <w:p xmlns:wp14="http://schemas.microsoft.com/office/word/2010/wordml" w:rsidRPr="003E5D42" w:rsidR="00566D0C" w:rsidP="002024E1" w:rsidRDefault="00566D0C" w14:paraId="3B7BF5CC" wp14:textId="77777777">
      <w:pPr>
        <w:pStyle w:val="ListParagraph"/>
        <w:numPr>
          <w:ilvl w:val="0"/>
          <w:numId w:val="16"/>
        </w:numPr>
      </w:pPr>
      <w:r w:rsidRPr="003E5D42">
        <w:t>Interpreting a brief and using colour theory as a problem solving exercise</w:t>
      </w:r>
      <w:r>
        <w:t>.</w:t>
      </w:r>
      <w:r w:rsidRPr="003E5D42">
        <w:t xml:space="preserve"> </w:t>
      </w:r>
    </w:p>
    <w:p xmlns:wp14="http://schemas.microsoft.com/office/word/2010/wordml" w:rsidRPr="003E5D42" w:rsidR="00566D0C" w:rsidP="002024E1" w:rsidRDefault="00566D0C" w14:paraId="36A5885E" wp14:textId="77777777">
      <w:pPr>
        <w:pStyle w:val="ListParagraph"/>
        <w:numPr>
          <w:ilvl w:val="0"/>
          <w:numId w:val="16"/>
        </w:numPr>
      </w:pPr>
      <w:r w:rsidRPr="003E5D42">
        <w:t>Exploiting the expressive, decorative and/or co</w:t>
      </w:r>
      <w:r>
        <w:t>mmunicative potential of colour.</w:t>
      </w:r>
    </w:p>
    <w:p xmlns:wp14="http://schemas.microsoft.com/office/word/2010/wordml" w:rsidRPr="003E5D42" w:rsidR="00566D0C" w:rsidP="00413832" w:rsidRDefault="00566D0C" w14:paraId="49868EAB" wp14:textId="77777777">
      <w:pPr>
        <w:pStyle w:val="ListParagraph"/>
        <w:numPr>
          <w:ilvl w:val="0"/>
          <w:numId w:val="16"/>
        </w:numPr>
      </w:pPr>
      <w:r w:rsidRPr="003E5D42">
        <w:t>Developing a series of creative colour concepts culminating in a completed art/craft object</w:t>
      </w:r>
      <w:r>
        <w:t>.</w:t>
      </w:r>
    </w:p>
    <w:p xmlns:wp14="http://schemas.microsoft.com/office/word/2010/wordml" w:rsidRPr="003E5D42" w:rsidR="00566D0C" w:rsidP="00413832" w:rsidRDefault="00566D0C" w14:paraId="72E6F68B" wp14:textId="77777777">
      <w:pPr>
        <w:pStyle w:val="ListParagraph"/>
        <w:numPr>
          <w:ilvl w:val="0"/>
          <w:numId w:val="29"/>
        </w:numPr>
        <w:spacing w:after="0" w:line="240" w:lineRule="auto"/>
      </w:pPr>
      <w:r w:rsidRPr="003E5D42">
        <w:t>The program</w:t>
      </w:r>
      <w:r>
        <w:t>me</w:t>
      </w:r>
      <w:r w:rsidRPr="003E5D42">
        <w:t xml:space="preserve"> will enable the learner to translate a variety of subjects through the medium of painting, for example</w:t>
      </w:r>
    </w:p>
    <w:p xmlns:wp14="http://schemas.microsoft.com/office/word/2010/wordml" w:rsidRPr="003E5D42" w:rsidR="00566D0C" w:rsidP="00413832" w:rsidRDefault="00566D0C" w14:paraId="67A21026" wp14:textId="77777777">
      <w:pPr>
        <w:pStyle w:val="ListParagraph"/>
        <w:numPr>
          <w:ilvl w:val="0"/>
          <w:numId w:val="16"/>
        </w:numPr>
        <w:spacing w:after="0" w:line="360" w:lineRule="auto"/>
        <w:rPr>
          <w:rFonts w:cs="Helvetica"/>
        </w:rPr>
      </w:pPr>
      <w:r w:rsidRPr="003E5D42">
        <w:t xml:space="preserve">Exploring with the learner a range of subject matter that may be </w:t>
      </w:r>
      <w:r w:rsidRPr="003E5D42">
        <w:rPr>
          <w:rFonts w:cs="Helvetica"/>
        </w:rPr>
        <w:t>figurative, object, environment, non-objective and concept based.</w:t>
      </w:r>
    </w:p>
    <w:p xmlns:wp14="http://schemas.microsoft.com/office/word/2010/wordml" w:rsidRPr="003E5D42" w:rsidR="00566D0C" w:rsidP="00413832" w:rsidRDefault="00566D0C" w14:paraId="19F85E71" wp14:textId="77777777">
      <w:pPr>
        <w:pStyle w:val="ListParagraph"/>
        <w:numPr>
          <w:ilvl w:val="0"/>
          <w:numId w:val="16"/>
        </w:numPr>
        <w:spacing w:after="0" w:line="360" w:lineRule="auto"/>
        <w:rPr>
          <w:rFonts w:cs="TimesNewRoman"/>
        </w:rPr>
      </w:pPr>
      <w:r w:rsidRPr="003E5D42">
        <w:rPr>
          <w:rFonts w:cs="Helvetica"/>
        </w:rPr>
        <w:t xml:space="preserve">Developing skills to </w:t>
      </w:r>
      <w:r w:rsidRPr="003E5D42">
        <w:rPr>
          <w:rFonts w:cs="TimesNewRoman"/>
        </w:rPr>
        <w:t>observe, record, analyse, explain, describe, interpret and translate</w:t>
      </w:r>
      <w:r w:rsidRPr="003E5D42">
        <w:t xml:space="preserve"> subject matter</w:t>
      </w:r>
      <w:r w:rsidRPr="003E5D42">
        <w:rPr>
          <w:rFonts w:cs="TimesNewRoman"/>
        </w:rPr>
        <w:t xml:space="preserve"> through painting.</w:t>
      </w:r>
    </w:p>
    <w:p xmlns:wp14="http://schemas.microsoft.com/office/word/2010/wordml" w:rsidRPr="003E5D42" w:rsidR="00566D0C" w:rsidP="00413832" w:rsidRDefault="00566D0C" w14:paraId="513F75CF" wp14:textId="77777777">
      <w:pPr>
        <w:pStyle w:val="ListParagraph"/>
        <w:numPr>
          <w:ilvl w:val="0"/>
          <w:numId w:val="16"/>
        </w:numPr>
        <w:spacing w:after="0" w:line="360" w:lineRule="auto"/>
      </w:pPr>
      <w:r w:rsidRPr="003E5D42">
        <w:t>Exploring objective and intuitive responses to subject matter.</w:t>
      </w:r>
    </w:p>
    <w:p xmlns:wp14="http://schemas.microsoft.com/office/word/2010/wordml" w:rsidRPr="003E5D42" w:rsidR="00566D0C" w:rsidP="00413832" w:rsidRDefault="00566D0C" w14:paraId="22E6EFE2" wp14:textId="77777777">
      <w:pPr>
        <w:pStyle w:val="ListParagraph"/>
        <w:numPr>
          <w:ilvl w:val="0"/>
          <w:numId w:val="16"/>
        </w:numPr>
        <w:spacing w:after="0" w:line="360" w:lineRule="auto"/>
      </w:pPr>
      <w:r w:rsidRPr="003E5D42">
        <w:t>Exploring a range of styles in painting.</w:t>
      </w:r>
    </w:p>
    <w:p xmlns:wp14="http://schemas.microsoft.com/office/word/2010/wordml" w:rsidRPr="003E5D42" w:rsidR="00566D0C" w:rsidP="00C17C55" w:rsidRDefault="00566D0C" w14:paraId="06F45FA9" wp14:textId="77777777">
      <w:pPr>
        <w:pStyle w:val="ListParagraph"/>
        <w:numPr>
          <w:ilvl w:val="0"/>
          <w:numId w:val="14"/>
        </w:numPr>
        <w:spacing w:after="0" w:line="240" w:lineRule="auto"/>
      </w:pPr>
      <w:r w:rsidRPr="003E5D42">
        <w:t>The program</w:t>
      </w:r>
      <w:r>
        <w:t>me</w:t>
      </w:r>
      <w:r w:rsidRPr="003E5D42">
        <w:t xml:space="preserve"> will facilitate the learner to make informed critical judgments of work in progress, for example</w:t>
      </w:r>
    </w:p>
    <w:p xmlns:wp14="http://schemas.microsoft.com/office/word/2010/wordml" w:rsidRPr="003E5D42" w:rsidR="00566D0C" w:rsidP="00413832" w:rsidRDefault="00566D0C" w14:paraId="288BAA26" wp14:textId="77777777">
      <w:pPr>
        <w:pStyle w:val="ListParagraph"/>
        <w:numPr>
          <w:ilvl w:val="0"/>
          <w:numId w:val="23"/>
        </w:numPr>
        <w:spacing w:after="0" w:line="360" w:lineRule="auto"/>
      </w:pPr>
      <w:r w:rsidRPr="003E5D42">
        <w:t xml:space="preserve">Creating an awareness of the importance of assessing work at various stages </w:t>
      </w:r>
      <w:r>
        <w:t>throughout the creative process.</w:t>
      </w:r>
    </w:p>
    <w:p xmlns:wp14="http://schemas.microsoft.com/office/word/2010/wordml" w:rsidRPr="003E5D42" w:rsidR="00566D0C" w:rsidP="00413832" w:rsidRDefault="00566D0C" w14:paraId="42FD5B24" wp14:textId="77777777">
      <w:pPr>
        <w:pStyle w:val="ListParagraph"/>
        <w:numPr>
          <w:ilvl w:val="0"/>
          <w:numId w:val="23"/>
        </w:numPr>
        <w:spacing w:after="0" w:line="360" w:lineRule="auto"/>
      </w:pPr>
      <w:r w:rsidRPr="003E5D42">
        <w:t>The learner should critically review work in an informed manner</w:t>
      </w:r>
      <w:r>
        <w:t>.</w:t>
      </w:r>
    </w:p>
    <w:p xmlns:wp14="http://schemas.microsoft.com/office/word/2010/wordml" w:rsidRPr="003E5D42" w:rsidR="00566D0C" w:rsidP="00413832" w:rsidRDefault="00566D0C" w14:paraId="5CA8A519" wp14:textId="77777777">
      <w:pPr>
        <w:pStyle w:val="ListParagraph"/>
        <w:numPr>
          <w:ilvl w:val="0"/>
          <w:numId w:val="23"/>
        </w:numPr>
        <w:spacing w:after="0" w:line="360" w:lineRule="auto"/>
      </w:pPr>
      <w:r w:rsidRPr="003E5D42">
        <w:t>The learner should assess their work in relation to the initial objective of the piece</w:t>
      </w:r>
      <w:r>
        <w:t>.</w:t>
      </w:r>
    </w:p>
    <w:p xmlns:wp14="http://schemas.microsoft.com/office/word/2010/wordml" w:rsidRPr="003E5D42" w:rsidR="00566D0C" w:rsidP="00413832" w:rsidRDefault="00566D0C" w14:paraId="45D8BA2A" wp14:textId="77777777">
      <w:pPr>
        <w:pStyle w:val="ListParagraph"/>
        <w:numPr>
          <w:ilvl w:val="0"/>
          <w:numId w:val="23"/>
        </w:numPr>
        <w:spacing w:after="0" w:line="360" w:lineRule="auto"/>
      </w:pPr>
      <w:r w:rsidRPr="003E5D42">
        <w:t>The learner should assess their work in relation to the work of recognised artists</w:t>
      </w:r>
      <w:r>
        <w:t>.</w:t>
      </w:r>
    </w:p>
    <w:p xmlns:wp14="http://schemas.microsoft.com/office/word/2010/wordml" w:rsidR="00566D0C" w:rsidP="00016630" w:rsidRDefault="00566D0C" w14:paraId="4B2ACDC4" wp14:textId="77777777">
      <w:pPr>
        <w:pStyle w:val="ListParagraph"/>
        <w:numPr>
          <w:ilvl w:val="0"/>
          <w:numId w:val="23"/>
        </w:numPr>
        <w:spacing w:after="0" w:line="360" w:lineRule="auto"/>
      </w:pPr>
      <w:r w:rsidRPr="003E5D42">
        <w:t>The learner should select and organise their work for presentation.</w:t>
      </w:r>
    </w:p>
    <w:p xmlns:wp14="http://schemas.microsoft.com/office/word/2010/wordml" w:rsidRPr="003E5D42" w:rsidR="00566D0C" w:rsidP="0027233F" w:rsidRDefault="00566D0C" w14:paraId="4B94D5A5" wp14:textId="77777777">
      <w:pPr>
        <w:pStyle w:val="ListParagraph"/>
        <w:spacing w:after="0" w:line="360" w:lineRule="auto"/>
        <w:ind w:left="1080"/>
      </w:pPr>
    </w:p>
    <w:p xmlns:wp14="http://schemas.microsoft.com/office/word/2010/wordml" w:rsidRPr="003E5D42" w:rsidR="00566D0C" w:rsidP="00566D0C" w:rsidRDefault="00566D0C" w14:paraId="534CE6BD" wp14:textId="77777777">
      <w:pPr>
        <w:pStyle w:val="Heading2"/>
      </w:pPr>
      <w:r w:rsidRPr="003E5D42">
        <w:t>Section 3 – Development of Work</w:t>
      </w:r>
    </w:p>
    <w:p xmlns:wp14="http://schemas.microsoft.com/office/word/2010/wordml" w:rsidRPr="003E5D42" w:rsidR="00566D0C" w:rsidP="002024E1" w:rsidRDefault="00566D0C" w14:paraId="2B4A0C40" wp14:textId="77777777">
      <w:pPr>
        <w:pStyle w:val="ListParagraph"/>
        <w:numPr>
          <w:ilvl w:val="0"/>
          <w:numId w:val="14"/>
        </w:numPr>
        <w:spacing w:after="0" w:line="240" w:lineRule="auto"/>
      </w:pPr>
      <w:r w:rsidRPr="003E5D42">
        <w:t>The program will enable the learner to use painting as a medium for communicating and expressing ideas, for example</w:t>
      </w:r>
    </w:p>
    <w:p xmlns:wp14="http://schemas.microsoft.com/office/word/2010/wordml" w:rsidRPr="003E5D42" w:rsidR="00566D0C" w:rsidP="00413832" w:rsidRDefault="00566D0C" w14:paraId="3D63E7D7" wp14:textId="77777777">
      <w:pPr>
        <w:pStyle w:val="ListParagraph"/>
        <w:numPr>
          <w:ilvl w:val="0"/>
          <w:numId w:val="22"/>
        </w:numPr>
        <w:spacing w:after="0" w:line="360" w:lineRule="auto"/>
      </w:pPr>
      <w:r w:rsidRPr="003E5D42">
        <w:t>The learner developing ideas through painting with the aid of preparatory studies and drawing.</w:t>
      </w:r>
    </w:p>
    <w:p xmlns:wp14="http://schemas.microsoft.com/office/word/2010/wordml" w:rsidRPr="003E5D42" w:rsidR="00566D0C" w:rsidP="00413832" w:rsidRDefault="00566D0C" w14:paraId="0065D15D" wp14:textId="77777777">
      <w:pPr>
        <w:pStyle w:val="ListParagraph"/>
        <w:numPr>
          <w:ilvl w:val="0"/>
          <w:numId w:val="22"/>
        </w:numPr>
        <w:spacing w:after="0" w:line="360" w:lineRule="auto"/>
      </w:pPr>
      <w:r>
        <w:t>U</w:t>
      </w:r>
      <w:r w:rsidRPr="003E5D42">
        <w:t>sing briefs that require the learner to translate a concept through painting.</w:t>
      </w:r>
    </w:p>
    <w:p xmlns:wp14="http://schemas.microsoft.com/office/word/2010/wordml" w:rsidRPr="003E5D42" w:rsidR="00566D0C" w:rsidP="00413832" w:rsidRDefault="00566D0C" w14:paraId="76A64068" wp14:textId="77777777">
      <w:pPr>
        <w:pStyle w:val="ListParagraph"/>
        <w:numPr>
          <w:ilvl w:val="0"/>
          <w:numId w:val="22"/>
        </w:numPr>
        <w:spacing w:after="0" w:line="360" w:lineRule="auto"/>
      </w:pPr>
      <w:r>
        <w:t>T</w:t>
      </w:r>
      <w:r w:rsidRPr="003E5D42">
        <w:t>he learner developing a series of creative ideas culminating in a completed painting.</w:t>
      </w:r>
    </w:p>
    <w:p xmlns:wp14="http://schemas.microsoft.com/office/word/2010/wordml" w:rsidRPr="003E5D42" w:rsidR="00566D0C" w:rsidP="00413832" w:rsidRDefault="00566D0C" w14:paraId="1C6FEF37" wp14:textId="77777777">
      <w:pPr>
        <w:pStyle w:val="ListParagraph"/>
        <w:numPr>
          <w:ilvl w:val="0"/>
          <w:numId w:val="22"/>
        </w:numPr>
        <w:spacing w:after="0" w:line="360" w:lineRule="auto"/>
      </w:pPr>
      <w:r>
        <w:t>T</w:t>
      </w:r>
      <w:r w:rsidRPr="003E5D42">
        <w:t>he learner may use painting in combination with different med</w:t>
      </w:r>
      <w:r>
        <w:t>iums to complete a body of work</w:t>
      </w:r>
      <w:r w:rsidRPr="003E5D42">
        <w:t>,</w:t>
      </w:r>
      <w:r>
        <w:t xml:space="preserve"> for example through digital media, printmaking, drawing and c</w:t>
      </w:r>
      <w:r w:rsidRPr="003E5D42">
        <w:t>ollage.</w:t>
      </w:r>
    </w:p>
    <w:p xmlns:wp14="http://schemas.microsoft.com/office/word/2010/wordml" w:rsidRPr="003E5D42" w:rsidR="00566D0C" w:rsidP="00413832" w:rsidRDefault="00566D0C" w14:paraId="58E4DCB7" wp14:textId="77777777">
      <w:pPr>
        <w:pStyle w:val="ListParagraph"/>
        <w:numPr>
          <w:ilvl w:val="0"/>
          <w:numId w:val="14"/>
        </w:numPr>
        <w:spacing w:after="0" w:line="240" w:lineRule="auto"/>
      </w:pPr>
      <w:r w:rsidRPr="003E5D42">
        <w:t>The program will allow the learner to illustrate personal enquiry and self-expression in own work, for example</w:t>
      </w:r>
    </w:p>
    <w:p xmlns:wp14="http://schemas.microsoft.com/office/word/2010/wordml" w:rsidRPr="003E5D42" w:rsidR="00566D0C" w:rsidP="00413832" w:rsidRDefault="00566D0C" w14:paraId="4DB7D7BD" wp14:textId="77777777">
      <w:pPr>
        <w:pStyle w:val="ListParagraph"/>
        <w:numPr>
          <w:ilvl w:val="0"/>
          <w:numId w:val="24"/>
        </w:numPr>
        <w:spacing w:after="0" w:line="360" w:lineRule="auto"/>
      </w:pPr>
      <w:r w:rsidRPr="003E5D42">
        <w:t>The learner identifying and exploring diverse sources for inspiration and subject matter of interest to them.</w:t>
      </w:r>
    </w:p>
    <w:p xmlns:wp14="http://schemas.microsoft.com/office/word/2010/wordml" w:rsidRPr="003E5D42" w:rsidR="00566D0C" w:rsidP="00413832" w:rsidRDefault="00566D0C" w14:paraId="0CEF75BD" wp14:textId="77777777">
      <w:pPr>
        <w:pStyle w:val="ListParagraph"/>
        <w:numPr>
          <w:ilvl w:val="0"/>
          <w:numId w:val="24"/>
        </w:numPr>
        <w:spacing w:after="0" w:line="360" w:lineRule="auto"/>
      </w:pPr>
      <w:r>
        <w:t>T</w:t>
      </w:r>
      <w:r w:rsidRPr="003E5D42">
        <w:t xml:space="preserve">he learner carrying out independent research for projects, </w:t>
      </w:r>
      <w:r w:rsidRPr="003E5D42">
        <w:rPr>
          <w:rFonts w:cs="Helvetica"/>
        </w:rPr>
        <w:t>demonstrating personal curiosity,</w:t>
      </w:r>
      <w:r w:rsidRPr="003E5D42">
        <w:t xml:space="preserve"> and evaluate the suitability of sources and subject matter.</w:t>
      </w:r>
    </w:p>
    <w:p xmlns:wp14="http://schemas.microsoft.com/office/word/2010/wordml" w:rsidRPr="003E5D42" w:rsidR="00566D0C" w:rsidP="00413832" w:rsidRDefault="00566D0C" w14:paraId="765E0DA9" wp14:textId="77777777">
      <w:pPr>
        <w:pStyle w:val="ListParagraph"/>
        <w:numPr>
          <w:ilvl w:val="0"/>
          <w:numId w:val="24"/>
        </w:numPr>
        <w:spacing w:after="0" w:line="360" w:lineRule="auto"/>
      </w:pPr>
      <w:r>
        <w:rPr>
          <w:rFonts w:cs="Helvetica"/>
        </w:rPr>
        <w:t>T</w:t>
      </w:r>
      <w:r w:rsidRPr="003E5D42">
        <w:rPr>
          <w:rFonts w:cs="Helvetica"/>
        </w:rPr>
        <w:t>he learner making use of personal experiences and observations.</w:t>
      </w:r>
    </w:p>
    <w:p xmlns:wp14="http://schemas.microsoft.com/office/word/2010/wordml" w:rsidRPr="003E5D42" w:rsidR="00566D0C" w:rsidP="00413832" w:rsidRDefault="00566D0C" w14:paraId="06B7E53E" wp14:textId="77777777">
      <w:pPr>
        <w:pStyle w:val="ListParagraph"/>
        <w:numPr>
          <w:ilvl w:val="0"/>
          <w:numId w:val="24"/>
        </w:numPr>
        <w:spacing w:after="0" w:line="360" w:lineRule="auto"/>
      </w:pPr>
      <w:r>
        <w:t>T</w:t>
      </w:r>
      <w:r w:rsidRPr="003E5D42">
        <w:t xml:space="preserve">he learner </w:t>
      </w:r>
      <w:r w:rsidRPr="003E5D42">
        <w:rPr>
          <w:rFonts w:cs="Helvetica"/>
        </w:rPr>
        <w:t>demonstrating sustained engagement in the creative process.</w:t>
      </w:r>
    </w:p>
    <w:p xmlns:wp14="http://schemas.microsoft.com/office/word/2010/wordml" w:rsidRPr="003E5D42" w:rsidR="00566D0C" w:rsidP="001B2FB2" w:rsidRDefault="00566D0C" w14:paraId="3DEEC669" wp14:textId="77777777">
      <w:pPr>
        <w:pStyle w:val="ListParagraph"/>
        <w:ind w:left="360"/>
      </w:pPr>
    </w:p>
    <w:p xmlns:wp14="http://schemas.microsoft.com/office/word/2010/wordml" w:rsidRPr="003E5D42" w:rsidR="00566D0C" w:rsidP="00566D0C" w:rsidRDefault="00566D0C" w14:paraId="7785CF71" wp14:textId="77777777">
      <w:pPr>
        <w:pStyle w:val="Heading2"/>
      </w:pPr>
      <w:r w:rsidRPr="003E5D42">
        <w:t>Section 4 – Contextualise  Learner Practise</w:t>
      </w:r>
    </w:p>
    <w:p xmlns:wp14="http://schemas.microsoft.com/office/word/2010/wordml" w:rsidRPr="003E5D42" w:rsidR="00566D0C" w:rsidP="00C17C55" w:rsidRDefault="00566D0C" w14:paraId="066EA4F8" wp14:textId="77777777">
      <w:pPr>
        <w:pStyle w:val="ListParagraph"/>
        <w:numPr>
          <w:ilvl w:val="0"/>
          <w:numId w:val="14"/>
        </w:numPr>
        <w:spacing w:after="0" w:line="240" w:lineRule="auto"/>
      </w:pPr>
      <w:r w:rsidRPr="003E5D42">
        <w:t>The program</w:t>
      </w:r>
      <w:r>
        <w:t>me</w:t>
      </w:r>
      <w:r w:rsidRPr="003E5D42">
        <w:t xml:space="preserve"> will enable the learner to compare work to recognised artists work, for example</w:t>
      </w:r>
    </w:p>
    <w:p xmlns:wp14="http://schemas.microsoft.com/office/word/2010/wordml" w:rsidRPr="003E5D42" w:rsidR="00566D0C" w:rsidP="00C17C55" w:rsidRDefault="00566D0C" w14:paraId="53CA7A81" wp14:textId="77777777">
      <w:pPr>
        <w:pStyle w:val="ListParagraph"/>
        <w:numPr>
          <w:ilvl w:val="0"/>
          <w:numId w:val="17"/>
        </w:numPr>
      </w:pPr>
      <w:r w:rsidRPr="003E5D42">
        <w:t>Exploring with the learner  the development of painting  throughout history</w:t>
      </w:r>
    </w:p>
    <w:p xmlns:wp14="http://schemas.microsoft.com/office/word/2010/wordml" w:rsidRPr="003E5D42" w:rsidR="00566D0C" w:rsidP="00413832" w:rsidRDefault="00566D0C" w14:paraId="184D06F7" wp14:textId="77777777">
      <w:pPr>
        <w:pStyle w:val="ListParagraph"/>
        <w:numPr>
          <w:ilvl w:val="0"/>
          <w:numId w:val="17"/>
        </w:numPr>
      </w:pPr>
      <w:r w:rsidRPr="003E5D42">
        <w:t>Creating an awareness of relevant art theories.</w:t>
      </w:r>
    </w:p>
    <w:p xmlns:wp14="http://schemas.microsoft.com/office/word/2010/wordml" w:rsidRPr="003E5D42" w:rsidR="00566D0C" w:rsidP="00413832" w:rsidRDefault="00566D0C" w14:paraId="03EB217A" wp14:textId="77777777">
      <w:pPr>
        <w:pStyle w:val="ListParagraph"/>
        <w:numPr>
          <w:ilvl w:val="0"/>
          <w:numId w:val="17"/>
        </w:numPr>
      </w:pPr>
      <w:r w:rsidRPr="003E5D42">
        <w:t>The learner researching modern and contemporary artists and styles/movements.</w:t>
      </w:r>
    </w:p>
    <w:p xmlns:wp14="http://schemas.microsoft.com/office/word/2010/wordml" w:rsidRPr="003E5D42" w:rsidR="00566D0C" w:rsidP="00C17C55" w:rsidRDefault="00566D0C" w14:paraId="6DCEC42D" wp14:textId="77777777">
      <w:pPr>
        <w:pStyle w:val="ListParagraph"/>
        <w:numPr>
          <w:ilvl w:val="0"/>
          <w:numId w:val="17"/>
        </w:numPr>
      </w:pPr>
      <w:r>
        <w:t>T</w:t>
      </w:r>
      <w:r w:rsidRPr="003E5D42">
        <w:t>he learner making and documenting contextual links</w:t>
      </w:r>
      <w:r>
        <w:t xml:space="preserve"> relevant to their practic</w:t>
      </w:r>
      <w:r w:rsidRPr="003E5D42">
        <w:t>e</w:t>
      </w:r>
      <w:r>
        <w:t>.</w:t>
      </w:r>
    </w:p>
    <w:p xmlns:wp14="http://schemas.microsoft.com/office/word/2010/wordml" w:rsidR="00566D0C" w:rsidP="000F006D" w:rsidRDefault="00566D0C" w14:paraId="3E51BC31" wp14:textId="77777777">
      <w:pPr>
        <w:pStyle w:val="ListParagraph"/>
        <w:numPr>
          <w:ilvl w:val="0"/>
          <w:numId w:val="17"/>
        </w:numPr>
      </w:pPr>
      <w:r>
        <w:t>F</w:t>
      </w:r>
      <w:r w:rsidRPr="003E5D42">
        <w:t>acilitating the learner to participate in class based discussions on their work and the work of their peers</w:t>
      </w:r>
    </w:p>
    <w:p xmlns:wp14="http://schemas.microsoft.com/office/word/2010/wordml" w:rsidR="00AE4857" w:rsidP="00566D0C" w:rsidRDefault="00566D0C" w14:paraId="3656B9AB" wp14:textId="77777777">
      <w:pPr>
        <w:pStyle w:val="ListParagraph"/>
        <w:ind w:left="0"/>
      </w:pPr>
      <w:r>
        <w:br w:type="page"/>
      </w:r>
    </w:p>
    <w:p xmlns:wp14="http://schemas.microsoft.com/office/word/2010/wordml" w:rsidRPr="003E5D42" w:rsidR="00AE4857" w:rsidP="00566D0C" w:rsidRDefault="00AE4857" w14:paraId="30C2E13B" wp14:textId="77777777">
      <w:pPr>
        <w:pStyle w:val="Heading1"/>
      </w:pPr>
      <w:r w:rsidRPr="003E5D42">
        <w:t>Assessment</w:t>
      </w:r>
    </w:p>
    <w:p xmlns:wp14="http://schemas.microsoft.com/office/word/2010/wordml" w:rsidR="00566D0C" w:rsidP="00566D0C" w:rsidRDefault="00AE4857" w14:paraId="65260CBC" wp14:textId="77777777">
      <w:pPr>
        <w:pStyle w:val="Heading2"/>
      </w:pPr>
      <w:r w:rsidRPr="003E5D42">
        <w:t>11a.</w:t>
      </w:r>
      <w:r w:rsidRPr="003E5D42">
        <w:tab/>
      </w:r>
      <w:r w:rsidRPr="003E5D42">
        <w:t>Assessment Techniques</w:t>
      </w:r>
    </w:p>
    <w:p xmlns:wp14="http://schemas.microsoft.com/office/word/2010/wordml" w:rsidRPr="003E5D42" w:rsidR="00AE4857" w:rsidP="008279C9" w:rsidRDefault="00AE4857" w14:paraId="3A9FB090" wp14:textId="77777777">
      <w:pPr>
        <w:spacing w:after="0" w:line="240" w:lineRule="auto"/>
      </w:pPr>
      <w:r w:rsidRPr="003E5D42">
        <w:t xml:space="preserve">Collection of Work </w:t>
      </w:r>
      <w:r w:rsidRPr="003E5D42">
        <w:tab/>
      </w:r>
      <w:r w:rsidRPr="003E5D42">
        <w:t>100%</w:t>
      </w:r>
    </w:p>
    <w:p xmlns:wp14="http://schemas.microsoft.com/office/word/2010/wordml" w:rsidR="00566D0C" w:rsidP="00566D0C" w:rsidRDefault="00AE4857" w14:paraId="14C4DE41" wp14:textId="77777777">
      <w:pPr>
        <w:pStyle w:val="Heading2"/>
      </w:pPr>
      <w:r w:rsidRPr="003E5D42">
        <w:t>11b.</w:t>
      </w:r>
      <w:r w:rsidRPr="003E5D42">
        <w:tab/>
      </w:r>
      <w:r w:rsidRPr="003E5D42">
        <w:t>Mapping of Learning Outcomes to Assessment Techniques</w:t>
      </w:r>
    </w:p>
    <w:p xmlns:wp14="http://schemas.microsoft.com/office/word/2010/wordml" w:rsidR="00AE4857" w:rsidP="008F164E" w:rsidRDefault="00AE4857" w14:paraId="7C25EE27" wp14:textId="77777777">
      <w:pPr>
        <w:spacing w:after="0" w:line="240" w:lineRule="auto"/>
        <w:rPr>
          <w:color w:val="000000"/>
        </w:rPr>
      </w:pPr>
      <w:r w:rsidRPr="003E5D42">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566D0C" w:rsidP="008F164E" w:rsidRDefault="00566D0C" w14:paraId="45FB0818" wp14:textId="77777777">
      <w:pPr>
        <w:spacing w:after="0" w:line="240" w:lineRule="auto"/>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7017"/>
        <w:gridCol w:w="1999"/>
      </w:tblGrid>
      <w:tr xmlns:wp14="http://schemas.microsoft.com/office/word/2010/wordml" w:rsidRPr="003E5D42" w:rsidR="00AE4857" w:rsidTr="00566D0C" w14:paraId="55AAA196" wp14:textId="77777777">
        <w:tc>
          <w:tcPr>
            <w:tcW w:w="7017" w:type="dxa"/>
            <w:vAlign w:val="center"/>
          </w:tcPr>
          <w:p w:rsidRPr="003E5D42" w:rsidR="00AE4857" w:rsidP="00566D0C" w:rsidRDefault="00AE4857" w14:paraId="58276F1C" wp14:textId="77777777">
            <w:pPr>
              <w:spacing w:after="0" w:line="240" w:lineRule="auto"/>
              <w:rPr>
                <w:b/>
              </w:rPr>
            </w:pPr>
            <w:r w:rsidRPr="003E5D42">
              <w:rPr>
                <w:b/>
              </w:rPr>
              <w:t>Learning Outcome</w:t>
            </w:r>
          </w:p>
        </w:tc>
        <w:tc>
          <w:tcPr>
            <w:tcW w:w="1999" w:type="dxa"/>
            <w:vAlign w:val="center"/>
          </w:tcPr>
          <w:p w:rsidRPr="003E5D42" w:rsidR="00AE4857" w:rsidP="00566D0C" w:rsidRDefault="00AE4857" w14:paraId="2D846303" wp14:textId="77777777">
            <w:pPr>
              <w:spacing w:after="0" w:line="240" w:lineRule="auto"/>
              <w:rPr>
                <w:b/>
              </w:rPr>
            </w:pPr>
            <w:r w:rsidRPr="003E5D42">
              <w:rPr>
                <w:b/>
              </w:rPr>
              <w:t>Assessment Technique</w:t>
            </w:r>
          </w:p>
        </w:tc>
      </w:tr>
      <w:tr xmlns:wp14="http://schemas.microsoft.com/office/word/2010/wordml" w:rsidRPr="003E5D42" w:rsidR="00AE4857" w:rsidTr="00566D0C" w14:paraId="11B268C7" wp14:textId="77777777">
        <w:tc>
          <w:tcPr>
            <w:tcW w:w="7017" w:type="dxa"/>
            <w:vAlign w:val="center"/>
          </w:tcPr>
          <w:p w:rsidRPr="003E5D42" w:rsidR="00AE4857" w:rsidP="00566D0C" w:rsidRDefault="00AE4857" w14:paraId="225713F5" wp14:textId="77777777">
            <w:pPr>
              <w:numPr>
                <w:ilvl w:val="0"/>
                <w:numId w:val="10"/>
              </w:numPr>
              <w:autoSpaceDE w:val="0"/>
              <w:autoSpaceDN w:val="0"/>
              <w:adjustRightInd w:val="0"/>
              <w:spacing w:after="0" w:line="240" w:lineRule="auto"/>
            </w:pPr>
            <w:r w:rsidRPr="003E5D42">
              <w:t>Discuss the principles of colour, colour mixing and representation</w:t>
            </w:r>
          </w:p>
        </w:tc>
        <w:tc>
          <w:tcPr>
            <w:tcW w:w="1999" w:type="dxa"/>
            <w:vAlign w:val="center"/>
          </w:tcPr>
          <w:p w:rsidRPr="003E5D42" w:rsidR="00AE4857" w:rsidP="00566D0C" w:rsidRDefault="00AE4857" w14:paraId="098CAF49" wp14:textId="77777777">
            <w:pPr>
              <w:spacing w:after="0" w:line="240" w:lineRule="auto"/>
            </w:pPr>
            <w:r w:rsidRPr="003E5D42">
              <w:t>Collection of Work</w:t>
            </w:r>
          </w:p>
        </w:tc>
      </w:tr>
      <w:tr xmlns:wp14="http://schemas.microsoft.com/office/word/2010/wordml" w:rsidRPr="003E5D42" w:rsidR="00AE4857" w:rsidTr="00566D0C" w14:paraId="24A4A0F1" wp14:textId="77777777">
        <w:tc>
          <w:tcPr>
            <w:tcW w:w="7017" w:type="dxa"/>
            <w:vAlign w:val="center"/>
          </w:tcPr>
          <w:p w:rsidRPr="003E5D42" w:rsidR="00AE4857" w:rsidP="00566D0C" w:rsidRDefault="00AE4857" w14:paraId="46844F8F" wp14:textId="77777777">
            <w:pPr>
              <w:numPr>
                <w:ilvl w:val="0"/>
                <w:numId w:val="10"/>
              </w:numPr>
              <w:tabs>
                <w:tab w:val="left" w:pos="709"/>
              </w:tabs>
              <w:autoSpaceDE w:val="0"/>
              <w:autoSpaceDN w:val="0"/>
              <w:adjustRightInd w:val="0"/>
              <w:spacing w:after="0" w:line="240" w:lineRule="auto"/>
            </w:pPr>
            <w:r w:rsidRPr="003E5D42">
              <w:t>Compare work to recognised artists work</w:t>
            </w:r>
          </w:p>
        </w:tc>
        <w:tc>
          <w:tcPr>
            <w:tcW w:w="1999" w:type="dxa"/>
            <w:vAlign w:val="center"/>
          </w:tcPr>
          <w:p w:rsidRPr="003E5D42" w:rsidR="00AE4857" w:rsidP="00566D0C" w:rsidRDefault="00AE4857" w14:paraId="18BF77AA" wp14:textId="77777777">
            <w:pPr>
              <w:spacing w:after="0" w:line="240" w:lineRule="auto"/>
            </w:pPr>
            <w:r w:rsidRPr="003E5D42">
              <w:t>Collection of Work</w:t>
            </w:r>
          </w:p>
        </w:tc>
      </w:tr>
      <w:tr xmlns:wp14="http://schemas.microsoft.com/office/word/2010/wordml" w:rsidRPr="003E5D42" w:rsidR="00AE4857" w:rsidTr="00566D0C" w14:paraId="0094CAF8" wp14:textId="77777777">
        <w:tc>
          <w:tcPr>
            <w:tcW w:w="7017" w:type="dxa"/>
            <w:vAlign w:val="center"/>
          </w:tcPr>
          <w:p w:rsidRPr="003E5D42" w:rsidR="00AE4857" w:rsidP="00566D0C" w:rsidRDefault="00AE4857" w14:paraId="7B62784F" wp14:textId="77777777">
            <w:pPr>
              <w:numPr>
                <w:ilvl w:val="0"/>
                <w:numId w:val="10"/>
              </w:numPr>
              <w:autoSpaceDE w:val="0"/>
              <w:autoSpaceDN w:val="0"/>
              <w:adjustRightInd w:val="0"/>
              <w:spacing w:after="0" w:line="240" w:lineRule="auto"/>
            </w:pPr>
            <w:r w:rsidRPr="003E5D42">
              <w:t>Experiment with a variety of painting media and materials</w:t>
            </w:r>
          </w:p>
        </w:tc>
        <w:tc>
          <w:tcPr>
            <w:tcW w:w="1999" w:type="dxa"/>
            <w:vAlign w:val="center"/>
          </w:tcPr>
          <w:p w:rsidRPr="003E5D42" w:rsidR="00AE4857" w:rsidP="00566D0C" w:rsidRDefault="00AE4857" w14:paraId="4DEDA4AA" wp14:textId="77777777">
            <w:pPr>
              <w:spacing w:after="0" w:line="240" w:lineRule="auto"/>
            </w:pPr>
            <w:r w:rsidRPr="003E5D42">
              <w:t>Collection of Work</w:t>
            </w:r>
          </w:p>
        </w:tc>
      </w:tr>
      <w:tr xmlns:wp14="http://schemas.microsoft.com/office/word/2010/wordml" w:rsidRPr="003E5D42" w:rsidR="00AE4857" w:rsidTr="00566D0C" w14:paraId="339A58D1" wp14:textId="77777777">
        <w:tc>
          <w:tcPr>
            <w:tcW w:w="7017" w:type="dxa"/>
            <w:vAlign w:val="center"/>
          </w:tcPr>
          <w:p w:rsidRPr="003E5D42" w:rsidR="00AE4857" w:rsidP="00566D0C" w:rsidRDefault="00AE4857" w14:paraId="28DE4B91" wp14:textId="77777777">
            <w:pPr>
              <w:numPr>
                <w:ilvl w:val="0"/>
                <w:numId w:val="10"/>
              </w:numPr>
              <w:autoSpaceDE w:val="0"/>
              <w:autoSpaceDN w:val="0"/>
              <w:adjustRightInd w:val="0"/>
              <w:spacing w:after="0" w:line="240" w:lineRule="auto"/>
            </w:pPr>
            <w:r w:rsidRPr="003E5D42">
              <w:t>Illustrate  personal enquiry and self-expression in own work</w:t>
            </w:r>
          </w:p>
        </w:tc>
        <w:tc>
          <w:tcPr>
            <w:tcW w:w="1999" w:type="dxa"/>
            <w:vAlign w:val="center"/>
          </w:tcPr>
          <w:p w:rsidRPr="003E5D42" w:rsidR="00AE4857" w:rsidP="00566D0C" w:rsidRDefault="00AE4857" w14:paraId="05C21CB0" wp14:textId="77777777">
            <w:pPr>
              <w:spacing w:after="0" w:line="240" w:lineRule="auto"/>
            </w:pPr>
            <w:r w:rsidRPr="003E5D42">
              <w:t>Collection of Work</w:t>
            </w:r>
          </w:p>
        </w:tc>
      </w:tr>
      <w:tr xmlns:wp14="http://schemas.microsoft.com/office/word/2010/wordml" w:rsidRPr="003E5D42" w:rsidR="00AE4857" w:rsidTr="00566D0C" w14:paraId="4BB81CD7" wp14:textId="77777777">
        <w:tc>
          <w:tcPr>
            <w:tcW w:w="7017" w:type="dxa"/>
            <w:vAlign w:val="center"/>
          </w:tcPr>
          <w:p w:rsidRPr="003E5D42" w:rsidR="00AE4857" w:rsidP="00566D0C" w:rsidRDefault="00AE4857" w14:paraId="62F2814C" wp14:textId="77777777">
            <w:pPr>
              <w:numPr>
                <w:ilvl w:val="0"/>
                <w:numId w:val="10"/>
              </w:numPr>
              <w:autoSpaceDE w:val="0"/>
              <w:autoSpaceDN w:val="0"/>
              <w:adjustRightInd w:val="0"/>
              <w:spacing w:after="0" w:line="240" w:lineRule="auto"/>
            </w:pPr>
            <w:r w:rsidRPr="003E5D42">
              <w:t>Employ a variety of traditional and experimental techniques and processes</w:t>
            </w:r>
          </w:p>
        </w:tc>
        <w:tc>
          <w:tcPr>
            <w:tcW w:w="1999" w:type="dxa"/>
            <w:vAlign w:val="center"/>
          </w:tcPr>
          <w:p w:rsidRPr="003E5D42" w:rsidR="00AE4857" w:rsidP="00566D0C" w:rsidRDefault="00AE4857" w14:paraId="03DB5A57" wp14:textId="77777777">
            <w:pPr>
              <w:spacing w:after="0" w:line="240" w:lineRule="auto"/>
            </w:pPr>
            <w:r w:rsidRPr="003E5D42">
              <w:t>Collection of Work</w:t>
            </w:r>
          </w:p>
        </w:tc>
      </w:tr>
      <w:tr xmlns:wp14="http://schemas.microsoft.com/office/word/2010/wordml" w:rsidRPr="003E5D42" w:rsidR="00AE4857" w:rsidTr="00566D0C" w14:paraId="553E3B7C" wp14:textId="77777777">
        <w:tc>
          <w:tcPr>
            <w:tcW w:w="7017" w:type="dxa"/>
            <w:vAlign w:val="center"/>
          </w:tcPr>
          <w:p w:rsidRPr="003E5D42" w:rsidR="00AE4857" w:rsidP="00566D0C" w:rsidRDefault="00AE4857" w14:paraId="06BB46FC" wp14:textId="77777777">
            <w:pPr>
              <w:numPr>
                <w:ilvl w:val="0"/>
                <w:numId w:val="10"/>
              </w:numPr>
              <w:autoSpaceDE w:val="0"/>
              <w:autoSpaceDN w:val="0"/>
              <w:adjustRightInd w:val="0"/>
              <w:spacing w:after="0" w:line="240" w:lineRule="auto"/>
            </w:pPr>
            <w:r w:rsidRPr="003E5D42">
              <w:t>Employ colour in a range of art, craft and design contexts</w:t>
            </w:r>
          </w:p>
        </w:tc>
        <w:tc>
          <w:tcPr>
            <w:tcW w:w="1999" w:type="dxa"/>
            <w:vAlign w:val="center"/>
          </w:tcPr>
          <w:p w:rsidRPr="003E5D42" w:rsidR="00AE4857" w:rsidP="00566D0C" w:rsidRDefault="00AE4857" w14:paraId="4A811883" wp14:textId="77777777">
            <w:pPr>
              <w:spacing w:after="0" w:line="240" w:lineRule="auto"/>
            </w:pPr>
            <w:r w:rsidRPr="003E5D42">
              <w:t>Collection of Work</w:t>
            </w:r>
          </w:p>
        </w:tc>
      </w:tr>
      <w:tr xmlns:wp14="http://schemas.microsoft.com/office/word/2010/wordml" w:rsidRPr="003E5D42" w:rsidR="00AE4857" w:rsidTr="00566D0C" w14:paraId="2EB7432F" wp14:textId="77777777">
        <w:tc>
          <w:tcPr>
            <w:tcW w:w="7017" w:type="dxa"/>
            <w:vAlign w:val="center"/>
          </w:tcPr>
          <w:p w:rsidRPr="003E5D42" w:rsidR="00AE4857" w:rsidP="00566D0C" w:rsidRDefault="00AE4857" w14:paraId="42878A52" wp14:textId="77777777">
            <w:pPr>
              <w:numPr>
                <w:ilvl w:val="0"/>
                <w:numId w:val="10"/>
              </w:numPr>
              <w:autoSpaceDE w:val="0"/>
              <w:autoSpaceDN w:val="0"/>
              <w:adjustRightInd w:val="0"/>
              <w:spacing w:after="0" w:line="240" w:lineRule="auto"/>
            </w:pPr>
            <w:r w:rsidRPr="003E5D42">
              <w:t>Make informed critical judgments of work in progress</w:t>
            </w:r>
          </w:p>
        </w:tc>
        <w:tc>
          <w:tcPr>
            <w:tcW w:w="1999" w:type="dxa"/>
            <w:vAlign w:val="center"/>
          </w:tcPr>
          <w:p w:rsidRPr="003E5D42" w:rsidR="00AE4857" w:rsidP="00566D0C" w:rsidRDefault="00AE4857" w14:paraId="573D5BF4" wp14:textId="77777777">
            <w:pPr>
              <w:spacing w:after="0" w:line="240" w:lineRule="auto"/>
            </w:pPr>
            <w:r w:rsidRPr="003E5D42">
              <w:t>Collection of Work</w:t>
            </w:r>
          </w:p>
        </w:tc>
      </w:tr>
      <w:tr xmlns:wp14="http://schemas.microsoft.com/office/word/2010/wordml" w:rsidRPr="003E5D42" w:rsidR="00AE4857" w:rsidTr="00566D0C" w14:paraId="3074B3F2" wp14:textId="77777777">
        <w:tc>
          <w:tcPr>
            <w:tcW w:w="7017" w:type="dxa"/>
            <w:vAlign w:val="center"/>
          </w:tcPr>
          <w:p w:rsidRPr="003E5D42" w:rsidR="00AE4857" w:rsidP="00566D0C" w:rsidRDefault="00AE4857" w14:paraId="3A544723" wp14:textId="77777777">
            <w:pPr>
              <w:numPr>
                <w:ilvl w:val="0"/>
                <w:numId w:val="10"/>
              </w:numPr>
              <w:autoSpaceDE w:val="0"/>
              <w:autoSpaceDN w:val="0"/>
              <w:adjustRightInd w:val="0"/>
              <w:spacing w:after="0" w:line="240" w:lineRule="auto"/>
              <w:rPr>
                <w:rFonts w:cs="Arial"/>
                <w:lang w:eastAsia="en-IE"/>
              </w:rPr>
            </w:pPr>
            <w:r w:rsidRPr="003E5D42">
              <w:rPr>
                <w:rFonts w:cs="Arial"/>
                <w:lang w:eastAsia="en-IE"/>
              </w:rPr>
              <w:t>Translate a variety of subjects through the medium of painting</w:t>
            </w:r>
          </w:p>
        </w:tc>
        <w:tc>
          <w:tcPr>
            <w:tcW w:w="1999" w:type="dxa"/>
            <w:vAlign w:val="center"/>
          </w:tcPr>
          <w:p w:rsidRPr="003E5D42" w:rsidR="00AE4857" w:rsidP="00566D0C" w:rsidRDefault="00AE4857" w14:paraId="04077121" wp14:textId="77777777">
            <w:pPr>
              <w:spacing w:after="0" w:line="240" w:lineRule="auto"/>
            </w:pPr>
            <w:r w:rsidRPr="003E5D42">
              <w:t>Collection of Work</w:t>
            </w:r>
          </w:p>
        </w:tc>
      </w:tr>
      <w:tr xmlns:wp14="http://schemas.microsoft.com/office/word/2010/wordml" w:rsidRPr="003E5D42" w:rsidR="00AE4857" w:rsidTr="00566D0C" w14:paraId="385909EA" wp14:textId="77777777">
        <w:tc>
          <w:tcPr>
            <w:tcW w:w="7017" w:type="dxa"/>
            <w:vAlign w:val="center"/>
          </w:tcPr>
          <w:p w:rsidRPr="003E5D42" w:rsidR="00AE4857" w:rsidP="00566D0C" w:rsidRDefault="00AE4857" w14:paraId="55182E76" wp14:textId="77777777">
            <w:pPr>
              <w:numPr>
                <w:ilvl w:val="0"/>
                <w:numId w:val="10"/>
              </w:numPr>
              <w:autoSpaceDE w:val="0"/>
              <w:autoSpaceDN w:val="0"/>
              <w:adjustRightInd w:val="0"/>
              <w:spacing w:after="0" w:line="240" w:lineRule="auto"/>
              <w:rPr>
                <w:rFonts w:cs="Arial"/>
                <w:lang w:eastAsia="en-IE"/>
              </w:rPr>
            </w:pPr>
            <w:r w:rsidRPr="003E5D42">
              <w:rPr>
                <w:rFonts w:cs="Arial"/>
                <w:lang w:eastAsia="en-IE"/>
              </w:rPr>
              <w:t>Use painting as a means for communicating and expressing ideas</w:t>
            </w:r>
          </w:p>
        </w:tc>
        <w:tc>
          <w:tcPr>
            <w:tcW w:w="1999" w:type="dxa"/>
            <w:vAlign w:val="center"/>
          </w:tcPr>
          <w:p w:rsidRPr="003E5D42" w:rsidR="00AE4857" w:rsidP="00566D0C" w:rsidRDefault="00AE4857" w14:paraId="673033CA" wp14:textId="77777777">
            <w:pPr>
              <w:spacing w:after="0" w:line="240" w:lineRule="auto"/>
            </w:pPr>
            <w:r w:rsidRPr="003E5D42">
              <w:t>Collection of Work</w:t>
            </w:r>
          </w:p>
        </w:tc>
      </w:tr>
      <w:tr xmlns:wp14="http://schemas.microsoft.com/office/word/2010/wordml" w:rsidRPr="003E5D42" w:rsidR="00AE4857" w:rsidTr="00566D0C" w14:paraId="3CA47805" wp14:textId="77777777">
        <w:tc>
          <w:tcPr>
            <w:tcW w:w="7017" w:type="dxa"/>
            <w:vAlign w:val="center"/>
          </w:tcPr>
          <w:p w:rsidRPr="003E5D42" w:rsidR="00AE4857" w:rsidP="00566D0C" w:rsidRDefault="00AE4857" w14:paraId="0C773147" wp14:textId="77777777">
            <w:pPr>
              <w:numPr>
                <w:ilvl w:val="0"/>
                <w:numId w:val="10"/>
              </w:numPr>
              <w:autoSpaceDE w:val="0"/>
              <w:autoSpaceDN w:val="0"/>
              <w:adjustRightInd w:val="0"/>
              <w:spacing w:after="0" w:line="240" w:lineRule="auto"/>
              <w:rPr>
                <w:rFonts w:cs="Arial"/>
                <w:lang w:eastAsia="en-IE"/>
              </w:rPr>
            </w:pPr>
            <w:r w:rsidRPr="003E5D42">
              <w:rPr>
                <w:rFonts w:cs="Arial"/>
                <w:lang w:eastAsia="en-IE"/>
              </w:rPr>
              <w:t>Practise safe use of materials and equipment</w:t>
            </w:r>
          </w:p>
        </w:tc>
        <w:tc>
          <w:tcPr>
            <w:tcW w:w="1999" w:type="dxa"/>
            <w:vAlign w:val="center"/>
          </w:tcPr>
          <w:p w:rsidRPr="003E5D42" w:rsidR="00AE4857" w:rsidP="00566D0C" w:rsidRDefault="00AE4857" w14:paraId="5FD796ED" wp14:textId="77777777">
            <w:pPr>
              <w:spacing w:after="0" w:line="240" w:lineRule="auto"/>
            </w:pPr>
            <w:r w:rsidRPr="003E5D42">
              <w:t>Collection of Work</w:t>
            </w:r>
          </w:p>
        </w:tc>
      </w:tr>
    </w:tbl>
    <w:p xmlns:wp14="http://schemas.microsoft.com/office/word/2010/wordml" w:rsidR="00AE4857" w:rsidRDefault="00AE4857" w14:paraId="049F31CB" wp14:textId="77777777"/>
    <w:p xmlns:wp14="http://schemas.microsoft.com/office/word/2010/wordml" w:rsidRPr="003E5D42" w:rsidR="00AE4857" w:rsidP="00566D0C" w:rsidRDefault="00AE4857" w14:paraId="56ACAE18" wp14:textId="77777777">
      <w:pPr>
        <w:pStyle w:val="Heading2"/>
      </w:pPr>
      <w:r w:rsidRPr="003E5D42">
        <w:t xml:space="preserve">11c.  </w:t>
      </w:r>
      <w:r w:rsidRPr="003E5D42">
        <w:tab/>
      </w:r>
      <w:r w:rsidRPr="003E5D42">
        <w:t>Guidelines for Assessment Activities</w:t>
      </w:r>
    </w:p>
    <w:p xmlns:wp14="http://schemas.microsoft.com/office/word/2010/wordml" w:rsidRPr="003E5D42" w:rsidR="00AE4857" w:rsidP="008F164E" w:rsidRDefault="00AE4857" w14:paraId="2028DDFB" wp14:textId="77777777">
      <w:pPr>
        <w:spacing w:after="0" w:line="240" w:lineRule="auto"/>
        <w:rPr>
          <w:color w:val="000000"/>
        </w:rPr>
      </w:pPr>
      <w:r w:rsidRPr="003E5D42">
        <w:t xml:space="preserve">The assessor is required to devise assessment briefs and marking schemes for the Collection of Work and the Skills Demonstration.  In devising the assessment briefs care should be taken to ensure that the learner is given the opportunity to show evidence of achievement of ALL the learning outcomes. </w:t>
      </w:r>
      <w:r w:rsidRPr="003E5D42">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3E5D42" w:rsidR="00AE4857" w:rsidP="008F164E" w:rsidRDefault="00AE4857" w14:paraId="53128261" wp14:textId="77777777">
      <w:pPr>
        <w:spacing w:after="0" w:line="240" w:lineRule="auto"/>
        <w:rPr>
          <w:b/>
        </w:rPr>
      </w:pPr>
    </w:p>
    <w:tbl>
      <w:tblPr>
        <w:tblW w:w="968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4616"/>
        <w:gridCol w:w="5064"/>
      </w:tblGrid>
      <w:tr xmlns:wp14="http://schemas.microsoft.com/office/word/2010/wordml" w:rsidRPr="003E5D42" w:rsidR="00AE4857" w:rsidTr="00566D0C" w14:paraId="5038CC6A" wp14:textId="77777777">
        <w:tc>
          <w:tcPr>
            <w:tcW w:w="4616" w:type="dxa"/>
            <w:vAlign w:val="center"/>
          </w:tcPr>
          <w:p w:rsidRPr="003E5D42" w:rsidR="00AE4857" w:rsidP="00566D0C" w:rsidRDefault="00AE4857" w14:paraId="5B5C3150" wp14:textId="77777777">
            <w:pPr>
              <w:spacing w:after="0" w:line="240" w:lineRule="auto"/>
              <w:rPr>
                <w:b/>
                <w:highlight w:val="lightGray"/>
              </w:rPr>
            </w:pPr>
            <w:r w:rsidRPr="003E5D42">
              <w:rPr>
                <w:b/>
              </w:rPr>
              <w:t>Portfolio/collection of work</w:t>
            </w:r>
          </w:p>
        </w:tc>
        <w:tc>
          <w:tcPr>
            <w:tcW w:w="5064" w:type="dxa"/>
            <w:vAlign w:val="center"/>
          </w:tcPr>
          <w:p w:rsidRPr="003E5D42" w:rsidR="00AE4857" w:rsidP="00566D0C" w:rsidRDefault="00AE4857" w14:paraId="1219D9CB" wp14:textId="77777777">
            <w:pPr>
              <w:spacing w:after="0" w:line="240" w:lineRule="auto"/>
              <w:rPr>
                <w:b/>
                <w:highlight w:val="lightGray"/>
              </w:rPr>
            </w:pPr>
            <w:r w:rsidRPr="003E5D42">
              <w:rPr>
                <w:b/>
              </w:rPr>
              <w:t>Collection of Work</w:t>
            </w:r>
          </w:p>
        </w:tc>
      </w:tr>
      <w:tr xmlns:wp14="http://schemas.microsoft.com/office/word/2010/wordml" w:rsidRPr="003E5D42" w:rsidR="00AE4857" w:rsidTr="00566D0C" w14:paraId="2A0B5BA0" wp14:textId="77777777">
        <w:tc>
          <w:tcPr>
            <w:tcW w:w="9680" w:type="dxa"/>
            <w:gridSpan w:val="2"/>
            <w:vAlign w:val="center"/>
          </w:tcPr>
          <w:p w:rsidRPr="00D63B87" w:rsidR="00AE4857" w:rsidP="00566D0C" w:rsidRDefault="00AE4857" w14:paraId="628EF88E" wp14:textId="77777777">
            <w:pPr>
              <w:spacing w:after="0" w:line="240" w:lineRule="auto"/>
            </w:pPr>
            <w:r w:rsidRPr="00D63B87">
              <w:t>The portfolio/collection of work may be produced throughout the duration of this program module.</w:t>
            </w:r>
          </w:p>
          <w:p w:rsidRPr="00D63B87" w:rsidR="00AE4857" w:rsidP="00566D0C" w:rsidRDefault="00AE4857" w14:paraId="79D26016" wp14:textId="77777777">
            <w:pPr>
              <w:spacing w:after="0" w:line="240" w:lineRule="auto"/>
            </w:pPr>
            <w:r w:rsidRPr="00D63B87">
              <w:t>The collection of work should contain between seven and fifteen pieces and will include notebooks, sketchbooks and relevant support studies.</w:t>
            </w:r>
          </w:p>
          <w:p w:rsidRPr="003E5D42" w:rsidR="00AE4857" w:rsidP="00566D0C" w:rsidRDefault="00AE4857" w14:paraId="62486C05" wp14:textId="77777777">
            <w:pPr>
              <w:spacing w:after="0" w:line="240" w:lineRule="auto"/>
            </w:pPr>
          </w:p>
        </w:tc>
      </w:tr>
      <w:tr xmlns:wp14="http://schemas.microsoft.com/office/word/2010/wordml" w:rsidRPr="003E5D42" w:rsidR="00AE4857" w:rsidTr="00566D0C" w14:paraId="68AD6AD1" wp14:textId="77777777">
        <w:tc>
          <w:tcPr>
            <w:tcW w:w="9680" w:type="dxa"/>
            <w:gridSpan w:val="2"/>
            <w:vAlign w:val="center"/>
          </w:tcPr>
          <w:p w:rsidRPr="003E5D42" w:rsidR="00AE4857" w:rsidP="00566D0C" w:rsidRDefault="00AE4857" w14:paraId="11756A4A" wp14:textId="77777777">
            <w:pPr>
              <w:spacing w:after="0" w:line="240" w:lineRule="auto"/>
              <w:rPr>
                <w:b/>
              </w:rPr>
            </w:pPr>
            <w:r w:rsidRPr="003E5D42">
              <w:rPr>
                <w:b/>
              </w:rPr>
              <w:t xml:space="preserve">The learner will compile a portfolio/collection of work to include evidence that demonstrates the following: </w:t>
            </w:r>
          </w:p>
          <w:p w:rsidRPr="003E5D42" w:rsidR="00AE4857" w:rsidP="00566D0C" w:rsidRDefault="00AE4857" w14:paraId="6EC7D6F4" wp14:textId="77777777">
            <w:pPr>
              <w:numPr>
                <w:ilvl w:val="0"/>
                <w:numId w:val="29"/>
              </w:numPr>
              <w:spacing w:after="0" w:line="240" w:lineRule="auto"/>
              <w:rPr>
                <w:rFonts w:ascii="TimesNewRoman" w:hAnsi="TimesNewRoman" w:cs="TimesNewRoman"/>
                <w:sz w:val="24"/>
              </w:rPr>
            </w:pPr>
            <w:r w:rsidRPr="003E5D42">
              <w:rPr>
                <w:b/>
              </w:rPr>
              <w:t xml:space="preserve">Painting skills </w:t>
            </w:r>
            <w:r w:rsidRPr="003E5D42">
              <w:t>to include</w:t>
            </w:r>
          </w:p>
          <w:p w:rsidRPr="003E5D42" w:rsidR="00AE4857" w:rsidP="00566D0C" w:rsidRDefault="00AE4857" w14:paraId="068A81D5" wp14:textId="77777777">
            <w:pPr>
              <w:numPr>
                <w:ilvl w:val="1"/>
                <w:numId w:val="29"/>
              </w:numPr>
              <w:spacing w:after="0" w:line="240" w:lineRule="auto"/>
              <w:ind w:left="1440"/>
              <w:rPr>
                <w:rFonts w:ascii="TimesNewRoman" w:hAnsi="TimesNewRoman" w:cs="TimesNewRoman"/>
                <w:sz w:val="24"/>
              </w:rPr>
            </w:pPr>
            <w:r w:rsidRPr="003E5D42">
              <w:t>Thorough observation and recording of a variety of  subject matter and styles</w:t>
            </w:r>
          </w:p>
          <w:p w:rsidRPr="003E5D42" w:rsidR="00AE4857" w:rsidP="00566D0C" w:rsidRDefault="00AE4857" w14:paraId="68CA9AC9" wp14:textId="77777777">
            <w:pPr>
              <w:numPr>
                <w:ilvl w:val="1"/>
                <w:numId w:val="29"/>
              </w:numPr>
              <w:spacing w:after="0" w:line="240" w:lineRule="auto"/>
              <w:ind w:left="1440"/>
              <w:rPr>
                <w:rFonts w:ascii="TimesNewRoman" w:hAnsi="TimesNewRoman" w:cs="TimesNewRoman"/>
                <w:sz w:val="24"/>
              </w:rPr>
            </w:pPr>
            <w:r w:rsidRPr="003E5D42">
              <w:t>Skilful investigation of elements</w:t>
            </w:r>
          </w:p>
          <w:p w:rsidRPr="003E5D42" w:rsidR="00AE4857" w:rsidP="00566D0C" w:rsidRDefault="00AE4857" w14:paraId="37E71ACF" wp14:textId="77777777">
            <w:pPr>
              <w:numPr>
                <w:ilvl w:val="1"/>
                <w:numId w:val="29"/>
              </w:numPr>
              <w:spacing w:after="0" w:line="240" w:lineRule="auto"/>
              <w:ind w:left="1440"/>
              <w:rPr>
                <w:rFonts w:ascii="TimesNewRoman" w:hAnsi="TimesNewRoman" w:cs="TimesNewRoman"/>
                <w:sz w:val="24"/>
              </w:rPr>
            </w:pPr>
            <w:r w:rsidRPr="003E5D42">
              <w:t>Successful experimentation with a wide range of media</w:t>
            </w:r>
            <w:r w:rsidRPr="003E5D42">
              <w:rPr>
                <w:rFonts w:cs="Helvetica"/>
              </w:rPr>
              <w:t xml:space="preserve"> demonstrating openness to new ideas and approaches to painting</w:t>
            </w:r>
          </w:p>
          <w:p w:rsidRPr="003E5D42" w:rsidR="00AE4857" w:rsidP="00566D0C" w:rsidRDefault="00AE4857" w14:paraId="758058F0" wp14:textId="77777777">
            <w:pPr>
              <w:numPr>
                <w:ilvl w:val="1"/>
                <w:numId w:val="29"/>
              </w:numPr>
              <w:spacing w:after="0" w:line="240" w:lineRule="auto"/>
              <w:ind w:left="1440"/>
              <w:rPr>
                <w:rFonts w:ascii="TimesNewRoman" w:hAnsi="TimesNewRoman" w:cs="TimesNewRoman"/>
                <w:sz w:val="24"/>
              </w:rPr>
            </w:pPr>
            <w:r w:rsidRPr="003E5D42">
              <w:t>Effective use of a wide range of techniques and processes</w:t>
            </w:r>
          </w:p>
          <w:p w:rsidRPr="003E5D42" w:rsidR="00AE4857" w:rsidP="00566D0C" w:rsidRDefault="00AE4857" w14:paraId="2DDFAAA8" wp14:textId="77777777">
            <w:pPr>
              <w:numPr>
                <w:ilvl w:val="1"/>
                <w:numId w:val="29"/>
              </w:numPr>
              <w:spacing w:after="0" w:line="240" w:lineRule="auto"/>
              <w:ind w:left="1440"/>
              <w:rPr>
                <w:rFonts w:ascii="TimesNewRoman" w:hAnsi="TimesNewRoman" w:cs="TimesNewRoman"/>
                <w:sz w:val="24"/>
              </w:rPr>
            </w:pPr>
            <w:r w:rsidRPr="003E5D42">
              <w:t>Clear understanding of colour principles</w:t>
            </w:r>
          </w:p>
          <w:p w:rsidRPr="003E5D42" w:rsidR="00AE4857" w:rsidP="00566D0C" w:rsidRDefault="00AE4857" w14:paraId="029AE14E" wp14:textId="77777777">
            <w:pPr>
              <w:numPr>
                <w:ilvl w:val="1"/>
                <w:numId w:val="29"/>
              </w:numPr>
              <w:spacing w:after="0" w:line="240" w:lineRule="auto"/>
              <w:ind w:left="1440"/>
              <w:rPr>
                <w:rFonts w:ascii="TimesNewRoman" w:hAnsi="TimesNewRoman" w:cs="TimesNewRoman"/>
                <w:sz w:val="24"/>
              </w:rPr>
            </w:pPr>
            <w:r w:rsidRPr="003E5D42">
              <w:t>Safe use of materials and equipment</w:t>
            </w:r>
          </w:p>
          <w:p w:rsidRPr="003E5D42" w:rsidR="00AE4857" w:rsidP="00566D0C" w:rsidRDefault="00AE4857" w14:paraId="4101652C"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pPr>
          </w:p>
          <w:p w:rsidRPr="003E5D42" w:rsidR="00AE4857" w:rsidP="00566D0C" w:rsidRDefault="00AE4857" w14:paraId="36BD3FCD" wp14:textId="77777777">
            <w:pPr>
              <w:numPr>
                <w:ilvl w:val="0"/>
                <w:numId w:val="30"/>
              </w:numPr>
              <w:spacing w:after="0" w:line="240" w:lineRule="auto"/>
              <w:rPr>
                <w:b/>
              </w:rPr>
            </w:pPr>
            <w:r w:rsidRPr="003E5D42">
              <w:rPr>
                <w:b/>
              </w:rPr>
              <w:t xml:space="preserve">Creativity </w:t>
            </w:r>
            <w:r w:rsidRPr="003E5D42">
              <w:t>to include</w:t>
            </w:r>
          </w:p>
          <w:p w:rsidRPr="003E5D42" w:rsidR="00AE4857" w:rsidP="00566D0C" w:rsidRDefault="00D63B87" w14:paraId="57A5D846"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r>
              <w:t>A</w:t>
            </w:r>
            <w:r w:rsidRPr="003E5D42" w:rsidR="00AE4857">
              <w:t>ppropriate use of colour in a range of art, craft and design contexts</w:t>
            </w:r>
            <w:r w:rsidRPr="003E5D42" w:rsidR="00AE4857">
              <w:rPr>
                <w:rFonts w:cs="Helvetica"/>
              </w:rPr>
              <w:t xml:space="preserve"> </w:t>
            </w:r>
          </w:p>
          <w:p w:rsidRPr="003E5D42" w:rsidR="00AE4857" w:rsidP="00566D0C" w:rsidRDefault="00D63B87" w14:paraId="57622255"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r>
              <w:rPr>
                <w:rFonts w:cs="Helvetica"/>
              </w:rPr>
              <w:t>E</w:t>
            </w:r>
            <w:r w:rsidRPr="003E5D42" w:rsidR="00AE4857">
              <w:rPr>
                <w:rFonts w:cs="Helvetica"/>
              </w:rPr>
              <w:t xml:space="preserve">ffective use of </w:t>
            </w:r>
            <w:r w:rsidRPr="003E5D42" w:rsidR="00AE4857">
              <w:t>original analysis and</w:t>
            </w:r>
            <w:r w:rsidRPr="003E5D42" w:rsidR="00AE4857">
              <w:rPr>
                <w:rFonts w:cs="Helvetica"/>
              </w:rPr>
              <w:t xml:space="preserve"> creative problem solving strategies throughout the painting process.</w:t>
            </w:r>
          </w:p>
          <w:p w:rsidRPr="003E5D42" w:rsidR="00AE4857" w:rsidP="00566D0C" w:rsidRDefault="00D63B87" w14:paraId="58B5A5FA"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r>
              <w:rPr>
                <w:rFonts w:cs="Helvetica"/>
              </w:rPr>
              <w:t>E</w:t>
            </w:r>
            <w:r w:rsidRPr="003E5D42" w:rsidR="00AE4857">
              <w:rPr>
                <w:rFonts w:cs="Helvetica"/>
              </w:rPr>
              <w:t>ffective translation of a variety of subjects through the medium of paint.</w:t>
            </w:r>
          </w:p>
          <w:p w:rsidRPr="003E5D42" w:rsidR="00AE4857" w:rsidP="00566D0C" w:rsidRDefault="00D63B87" w14:paraId="50280DEE"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t>C</w:t>
            </w:r>
            <w:r w:rsidRPr="003E5D42" w:rsidR="00AE4857">
              <w:t>lear evidence of informed critical judgement and review of work in progress</w:t>
            </w:r>
          </w:p>
          <w:p w:rsidRPr="003E5D42" w:rsidR="00AE4857" w:rsidP="00566D0C" w:rsidRDefault="00AE4857" w14:paraId="4B99056E" wp14:textId="77777777">
            <w:pPr>
              <w:spacing w:after="0" w:line="240" w:lineRule="auto"/>
              <w:rPr>
                <w:b/>
              </w:rPr>
            </w:pPr>
          </w:p>
          <w:p w:rsidRPr="003E5D42" w:rsidR="00AE4857" w:rsidP="00566D0C" w:rsidRDefault="00AE4857" w14:paraId="2DF77A8F" wp14:textId="77777777">
            <w:pPr>
              <w:numPr>
                <w:ilvl w:val="0"/>
                <w:numId w:val="30"/>
              </w:numPr>
              <w:spacing w:after="0" w:line="240" w:lineRule="auto"/>
              <w:rPr>
                <w:b/>
              </w:rPr>
            </w:pPr>
            <w:r w:rsidRPr="003E5D42">
              <w:rPr>
                <w:b/>
              </w:rPr>
              <w:t xml:space="preserve">Development of work </w:t>
            </w:r>
            <w:r w:rsidRPr="003E5D42">
              <w:t>to include</w:t>
            </w:r>
          </w:p>
          <w:p w:rsidRPr="003E5D42" w:rsidR="00AE4857" w:rsidP="00566D0C" w:rsidRDefault="00D63B87" w14:paraId="6775469D"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3E5D42">
              <w:rPr>
                <w:rFonts w:cs="Helvetica"/>
              </w:rPr>
              <w:t>Using</w:t>
            </w:r>
            <w:r w:rsidRPr="003E5D42" w:rsidR="00AE4857">
              <w:rPr>
                <w:rFonts w:cs="Helvetica"/>
              </w:rPr>
              <w:t xml:space="preserve"> painting as a medium for communicating and expressing</w:t>
            </w:r>
            <w:r w:rsidRPr="003E5D42" w:rsidR="00AE4857">
              <w:rPr>
                <w:rFonts w:cs="Helvetica"/>
                <w:sz w:val="24"/>
              </w:rPr>
              <w:t xml:space="preserve"> </w:t>
            </w:r>
            <w:r w:rsidRPr="003E5D42" w:rsidR="00AE4857">
              <w:rPr>
                <w:rFonts w:cs="Helvetica"/>
              </w:rPr>
              <w:t>ideas.</w:t>
            </w:r>
          </w:p>
          <w:p w:rsidRPr="003E5D42" w:rsidR="00AE4857" w:rsidP="00566D0C" w:rsidRDefault="00D63B87" w14:paraId="74BF5DFA"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3E5D42">
              <w:rPr>
                <w:rFonts w:cs="Helvetica"/>
              </w:rPr>
              <w:t>Effective</w:t>
            </w:r>
            <w:r w:rsidRPr="003E5D42" w:rsidR="00AE4857">
              <w:rPr>
                <w:rFonts w:cs="Helvetica"/>
              </w:rPr>
              <w:t xml:space="preserve"> use of paintin</w:t>
            </w:r>
            <w:r>
              <w:rPr>
                <w:rFonts w:cs="Helvetica"/>
              </w:rPr>
              <w:t>g for personal enquiry and self-</w:t>
            </w:r>
            <w:r w:rsidRPr="003E5D42" w:rsidR="00AE4857">
              <w:rPr>
                <w:rFonts w:cs="Helvetica"/>
              </w:rPr>
              <w:t>expression.</w:t>
            </w:r>
          </w:p>
          <w:p w:rsidRPr="003E5D42" w:rsidR="00AE4857" w:rsidP="00566D0C" w:rsidRDefault="00D63B87" w14:paraId="1BAED67F"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Pr>
                <w:rFonts w:cs="Helvetica"/>
              </w:rPr>
              <w:t>C</w:t>
            </w:r>
            <w:r w:rsidRPr="003E5D42" w:rsidR="00AE4857">
              <w:rPr>
                <w:rFonts w:cs="Helvetica"/>
              </w:rPr>
              <w:t>lear understanding of process from brief/inception to realization</w:t>
            </w:r>
          </w:p>
          <w:p w:rsidRPr="003E5D42" w:rsidR="00AE4857" w:rsidP="00566D0C" w:rsidRDefault="00D63B87" w14:paraId="4478BAB8" wp14:textId="77777777">
            <w:pPr>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Pr>
                <w:rFonts w:cs="Helvetica"/>
              </w:rPr>
              <w:t>E</w:t>
            </w:r>
            <w:r w:rsidRPr="003E5D42" w:rsidR="00AE4857">
              <w:rPr>
                <w:rFonts w:cs="Helvetica"/>
              </w:rPr>
              <w:t>ffective use of systematic research</w:t>
            </w:r>
          </w:p>
          <w:p w:rsidRPr="003E5D42" w:rsidR="00AE4857" w:rsidP="00566D0C" w:rsidRDefault="00AE4857" w14:paraId="1299C43A"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Pr="003E5D42" w:rsidR="00AE4857" w:rsidP="00566D0C" w:rsidRDefault="00AE4857" w14:paraId="596E4BE4" wp14:textId="77777777">
            <w:pPr>
              <w:pStyle w:val="ListParagraph"/>
              <w:numPr>
                <w:ilvl w:val="0"/>
                <w:numId w:val="33"/>
              </w:numPr>
              <w:spacing w:after="0" w:line="240" w:lineRule="auto"/>
            </w:pPr>
            <w:r w:rsidRPr="003E5D42">
              <w:rPr>
                <w:b/>
              </w:rPr>
              <w:t>Contextualise learners practise</w:t>
            </w:r>
            <w:r w:rsidRPr="003E5D42">
              <w:t xml:space="preserve"> to include</w:t>
            </w:r>
          </w:p>
          <w:p w:rsidRPr="003E5D42" w:rsidR="00AE4857" w:rsidP="00566D0C" w:rsidRDefault="00D63B87" w14:paraId="6AA8615F" wp14:textId="77777777">
            <w:pPr>
              <w:widowControl w:val="0"/>
              <w:numPr>
                <w:ilvl w:val="1"/>
                <w:numId w:val="30"/>
              </w:numPr>
              <w:autoSpaceDE w:val="0"/>
              <w:autoSpaceDN w:val="0"/>
              <w:adjustRightInd w:val="0"/>
              <w:spacing w:after="0" w:line="240" w:lineRule="auto"/>
            </w:pPr>
            <w:r>
              <w:rPr>
                <w:rFonts w:cs="TimesNewRoman"/>
              </w:rPr>
              <w:t>E</w:t>
            </w:r>
            <w:r w:rsidRPr="003E5D42" w:rsidR="00AE4857">
              <w:rPr>
                <w:rFonts w:cs="TimesNewRoman"/>
              </w:rPr>
              <w:t>ffective organizational skills and critical evaluation applied in selecting work.</w:t>
            </w:r>
          </w:p>
          <w:p w:rsidRPr="003E5D42" w:rsidR="00AE4857" w:rsidP="00566D0C" w:rsidRDefault="00D63B87" w14:paraId="4F945FC7" wp14:textId="77777777">
            <w:pPr>
              <w:widowControl w:val="0"/>
              <w:numPr>
                <w:ilvl w:val="1"/>
                <w:numId w:val="30"/>
              </w:numPr>
              <w:autoSpaceDE w:val="0"/>
              <w:autoSpaceDN w:val="0"/>
              <w:adjustRightInd w:val="0"/>
              <w:spacing w:after="0" w:line="240" w:lineRule="auto"/>
            </w:pPr>
            <w:r>
              <w:rPr>
                <w:rFonts w:cs="TimesNewRoman"/>
              </w:rPr>
              <w:t>S</w:t>
            </w:r>
            <w:r w:rsidRPr="003E5D42" w:rsidR="00AE4857">
              <w:rPr>
                <w:rFonts w:cs="TimesNewRoman"/>
              </w:rPr>
              <w:t>ound aesthetic judgement used in presentation of work.</w:t>
            </w:r>
          </w:p>
          <w:p w:rsidRPr="003E5D42" w:rsidR="00AE4857" w:rsidP="00566D0C" w:rsidRDefault="00D63B87" w14:paraId="352D2D8A" wp14:textId="77777777">
            <w:pPr>
              <w:numPr>
                <w:ilvl w:val="1"/>
                <w:numId w:val="30"/>
              </w:numPr>
              <w:spacing w:after="0" w:line="240" w:lineRule="auto"/>
              <w:rPr>
                <w:b/>
              </w:rPr>
            </w:pPr>
            <w:r>
              <w:t>E</w:t>
            </w:r>
            <w:r w:rsidRPr="003E5D42" w:rsidR="00AE4857">
              <w:t>xamples of the learner use of support studies and contextual linking.</w:t>
            </w:r>
          </w:p>
          <w:p w:rsidRPr="003E5D42" w:rsidR="00AE4857" w:rsidP="00566D0C" w:rsidRDefault="00AE4857" w14:paraId="4DDBEF00" wp14:textId="77777777">
            <w:pPr>
              <w:spacing w:after="0" w:line="240" w:lineRule="auto"/>
            </w:pPr>
          </w:p>
          <w:p w:rsidRPr="003E5D42" w:rsidR="00AE4857" w:rsidP="00566D0C" w:rsidRDefault="00AE4857" w14:paraId="7F139BA8" wp14:textId="77777777">
            <w:pPr>
              <w:spacing w:after="0" w:line="240" w:lineRule="auto"/>
            </w:pPr>
            <w:r w:rsidRPr="003E5D42">
              <w:t>The portfolio/collection of work will include notebooks, sketchbooks, relevant support studies and finished work.</w:t>
            </w:r>
          </w:p>
          <w:p w:rsidRPr="003E5D42" w:rsidR="00AE4857" w:rsidP="00566D0C" w:rsidRDefault="00AE4857" w14:paraId="76CACA25" wp14:textId="77777777">
            <w:pPr>
              <w:spacing w:after="0" w:line="240" w:lineRule="auto"/>
            </w:pPr>
            <w:r w:rsidRPr="003E5D42">
              <w:t>Evidence for this assessment technique may take the form of a range of appropriate media. Any audio, video or digital evidence must be provided in a suitable format.</w:t>
            </w:r>
          </w:p>
          <w:p w:rsidRPr="003E5D42" w:rsidR="00AE4857" w:rsidP="00566D0C" w:rsidRDefault="00AE4857" w14:paraId="66A3EB49" wp14:textId="77777777">
            <w:pPr>
              <w:spacing w:after="0" w:line="240" w:lineRule="auto"/>
            </w:pPr>
            <w:r w:rsidRPr="003E5D42">
              <w:t xml:space="preserve">All instructions for the learner must be clearly outlined in an assessment brief. </w:t>
            </w:r>
          </w:p>
        </w:tc>
      </w:tr>
    </w:tbl>
    <w:p xmlns:wp14="http://schemas.microsoft.com/office/word/2010/wordml" w:rsidRPr="003E5D42" w:rsidR="00AE4857" w:rsidP="008F164E" w:rsidRDefault="00AE4857" w14:paraId="3461D779" wp14:textId="77777777">
      <w:pPr>
        <w:spacing w:after="0" w:line="240" w:lineRule="auto"/>
        <w:rPr>
          <w:b/>
        </w:rPr>
      </w:pPr>
    </w:p>
    <w:p xmlns:wp14="http://schemas.microsoft.com/office/word/2010/wordml" w:rsidRPr="003E5D42" w:rsidR="00AE4857" w:rsidP="008F164E" w:rsidRDefault="00AE4857" w14:paraId="3CF2D8B6" wp14:textId="77777777">
      <w:pPr>
        <w:spacing w:after="0" w:line="240" w:lineRule="auto"/>
        <w:rPr>
          <w:b/>
        </w:rPr>
      </w:pPr>
    </w:p>
    <w:p xmlns:wp14="http://schemas.microsoft.com/office/word/2010/wordml" w:rsidRPr="003E5D42" w:rsidR="00AE4857" w:rsidP="00566D0C" w:rsidRDefault="00AE4857" w14:paraId="373D31DC" wp14:textId="77777777">
      <w:pPr>
        <w:pStyle w:val="Heading1"/>
      </w:pPr>
      <w:r w:rsidRPr="003E5D42">
        <w:t>Grading</w:t>
      </w:r>
    </w:p>
    <w:p xmlns:wp14="http://schemas.microsoft.com/office/word/2010/wordml" w:rsidRPr="003E5D42" w:rsidR="00AE4857" w:rsidP="008F164E" w:rsidRDefault="00AE4857" w14:paraId="1AB5D9D9" wp14:textId="77777777">
      <w:pPr>
        <w:spacing w:after="0" w:line="240" w:lineRule="auto"/>
      </w:pPr>
      <w:r w:rsidRPr="003E5D42">
        <w:t xml:space="preserve">Distinction: </w:t>
      </w:r>
      <w:r w:rsidRPr="003E5D42">
        <w:tab/>
      </w:r>
      <w:r w:rsidRPr="003E5D42">
        <w:t xml:space="preserve">80% - 100% </w:t>
      </w:r>
    </w:p>
    <w:p xmlns:wp14="http://schemas.microsoft.com/office/word/2010/wordml" w:rsidRPr="003E5D42" w:rsidR="00AE4857" w:rsidP="008F164E" w:rsidRDefault="00AE4857" w14:paraId="22145ED8" wp14:textId="50F6BF88">
      <w:pPr>
        <w:spacing w:after="0" w:line="240" w:lineRule="auto"/>
      </w:pPr>
      <w:r w:rsidRPr="003E5D42" w:rsidR="00AE4857">
        <w:rPr/>
        <w:t>Merit:</w:t>
      </w:r>
      <w:r w:rsidRPr="003E5D42" w:rsidR="29E4CF2C">
        <w:rPr/>
        <w:t xml:space="preserve"> </w:t>
      </w:r>
      <w:r w:rsidRPr="003E5D42">
        <w:tab/>
      </w:r>
      <w:r w:rsidRPr="003E5D42">
        <w:tab/>
      </w:r>
      <w:r w:rsidRPr="003E5D42" w:rsidR="00AE4857">
        <w:rPr/>
        <w:t>65% - 79%</w:t>
      </w:r>
    </w:p>
    <w:p xmlns:wp14="http://schemas.microsoft.com/office/word/2010/wordml" w:rsidRPr="003E5D42" w:rsidR="00AE4857" w:rsidP="008F164E" w:rsidRDefault="00AE4857" w14:paraId="4A69B351" wp14:textId="77777777">
      <w:pPr>
        <w:spacing w:after="0" w:line="240" w:lineRule="auto"/>
      </w:pPr>
      <w:r w:rsidRPr="003E5D42">
        <w:t xml:space="preserve">Pass: </w:t>
      </w:r>
      <w:r w:rsidRPr="003E5D42">
        <w:tab/>
      </w:r>
      <w:r w:rsidRPr="003E5D42">
        <w:tab/>
      </w:r>
      <w:r w:rsidRPr="003E5D42">
        <w:t>50% - 64%</w:t>
      </w:r>
    </w:p>
    <w:p xmlns:wp14="http://schemas.microsoft.com/office/word/2010/wordml" w:rsidRPr="003E5D42" w:rsidR="00AE4857" w:rsidP="008F164E" w:rsidRDefault="00AE4857" w14:paraId="3F536E11" wp14:textId="03C0E5E8">
      <w:pPr>
        <w:spacing w:after="0" w:line="240" w:lineRule="auto"/>
      </w:pPr>
      <w:r w:rsidRPr="003E5D42" w:rsidR="00AE4857">
        <w:rPr/>
        <w:t>Unsuccessful:</w:t>
      </w:r>
      <w:r w:rsidRPr="003E5D42" w:rsidR="010B9EE8">
        <w:rPr/>
        <w:t xml:space="preserve"> </w:t>
      </w:r>
      <w:r w:rsidRPr="003E5D42">
        <w:tab/>
      </w:r>
      <w:r w:rsidRPr="003E5D42" w:rsidR="00AE4857">
        <w:rPr/>
        <w:t>0% - 49%</w:t>
      </w:r>
    </w:p>
    <w:p xmlns:wp14="http://schemas.microsoft.com/office/word/2010/wordml" w:rsidRPr="003E5D42" w:rsidR="00AE4857" w:rsidP="008F164E" w:rsidRDefault="00AE4857" w14:paraId="0FB78278" wp14:textId="77777777"/>
    <w:p xmlns:wp14="http://schemas.microsoft.com/office/word/2010/wordml" w:rsidRPr="003E5D42" w:rsidR="00AE4857" w:rsidP="008F164E" w:rsidRDefault="00AE4857" w14:paraId="46AC2850" wp14:textId="77777777">
      <w:pPr>
        <w:rPr>
          <w:rFonts w:cs="Calibri"/>
        </w:rPr>
        <w:sectPr w:rsidRPr="003E5D42" w:rsidR="00AE4857">
          <w:pgSz w:w="11906" w:h="16838" w:orient="portrait"/>
          <w:pgMar w:top="1440" w:right="1440" w:bottom="1440" w:left="1440" w:header="708" w:footer="708" w:gutter="0"/>
          <w:cols w:space="708"/>
          <w:docGrid w:linePitch="360"/>
        </w:sectPr>
      </w:pPr>
      <w:r w:rsidRPr="003E5D42">
        <w:rPr>
          <w:rFonts w:cs="Calibri"/>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5670"/>
      </w:tblGrid>
      <w:tr xmlns:wp14="http://schemas.microsoft.com/office/word/2010/wordml" w:rsidRPr="003E5D42" w:rsidR="00AE4857" w:rsidTr="0023432F" w14:paraId="5D6BBF48" wp14:textId="77777777">
        <w:trPr>
          <w:trHeight w:val="687"/>
        </w:trPr>
        <w:tc>
          <w:tcPr>
            <w:tcW w:w="3510" w:type="dxa"/>
          </w:tcPr>
          <w:p w:rsidRPr="003E5D42" w:rsidR="00AE4857" w:rsidP="001A5EEA" w:rsidRDefault="00AE4857" w14:paraId="59208687" wp14:textId="77777777">
            <w:pPr>
              <w:spacing w:after="0" w:line="240" w:lineRule="auto"/>
              <w:jc w:val="center"/>
              <w:rPr>
                <w:b/>
                <w:sz w:val="28"/>
              </w:rPr>
            </w:pPr>
            <w:r w:rsidRPr="003E5D42">
              <w:rPr>
                <w:b/>
                <w:sz w:val="28"/>
              </w:rPr>
              <w:t>Painting</w:t>
            </w:r>
          </w:p>
          <w:p w:rsidRPr="003E5D42" w:rsidR="00AE4857" w:rsidP="00566D0C" w:rsidRDefault="00AE4857" w14:paraId="38EE2708" wp14:textId="77777777">
            <w:pPr>
              <w:spacing w:after="0" w:line="240" w:lineRule="auto"/>
              <w:jc w:val="center"/>
              <w:rPr>
                <w:b/>
                <w:sz w:val="28"/>
              </w:rPr>
            </w:pPr>
            <w:r w:rsidRPr="003E5D42">
              <w:rPr>
                <w:b/>
                <w:sz w:val="28"/>
              </w:rPr>
              <w:t xml:space="preserve"> 5N1302</w:t>
            </w:r>
          </w:p>
        </w:tc>
        <w:tc>
          <w:tcPr>
            <w:tcW w:w="5670" w:type="dxa"/>
          </w:tcPr>
          <w:p w:rsidRPr="003E5D42" w:rsidR="00AE4857" w:rsidP="00413F12" w:rsidRDefault="00AE4857" w14:paraId="0B77A465" wp14:textId="77777777">
            <w:pPr>
              <w:spacing w:after="0" w:line="240" w:lineRule="auto"/>
              <w:jc w:val="center"/>
              <w:rPr>
                <w:b/>
                <w:sz w:val="28"/>
              </w:rPr>
            </w:pPr>
            <w:r w:rsidRPr="003E5D42">
              <w:rPr>
                <w:b/>
                <w:sz w:val="28"/>
              </w:rPr>
              <w:t>Learner Marking Sheet</w:t>
            </w:r>
          </w:p>
          <w:p w:rsidRPr="003E5D42" w:rsidR="00AE4857" w:rsidP="00566D0C" w:rsidRDefault="00AE4857" w14:paraId="57793545" wp14:textId="77777777">
            <w:pPr>
              <w:spacing w:after="0" w:line="240" w:lineRule="auto"/>
              <w:jc w:val="center"/>
              <w:rPr>
                <w:b/>
                <w:sz w:val="28"/>
              </w:rPr>
            </w:pPr>
            <w:r w:rsidRPr="003E5D42">
              <w:rPr>
                <w:b/>
                <w:sz w:val="28"/>
              </w:rPr>
              <w:t>Collection of Work</w:t>
            </w:r>
            <w:r w:rsidR="00566D0C">
              <w:rPr>
                <w:b/>
                <w:sz w:val="28"/>
              </w:rPr>
              <w:t xml:space="preserve"> </w:t>
            </w:r>
            <w:r w:rsidRPr="003E5D42">
              <w:rPr>
                <w:b/>
                <w:sz w:val="28"/>
              </w:rPr>
              <w:t>100%</w:t>
            </w:r>
          </w:p>
        </w:tc>
      </w:tr>
    </w:tbl>
    <w:p xmlns:wp14="http://schemas.microsoft.com/office/word/2010/wordml" w:rsidRPr="003E5D42" w:rsidR="00AE4857" w:rsidP="008F164E" w:rsidRDefault="00AE4857" w14:paraId="1FC39945" wp14:textId="77777777">
      <w:r w:rsidRPr="003E5D42">
        <w:br w:type="textWrapping" w:clear="all"/>
      </w:r>
    </w:p>
    <w:p xmlns:wp14="http://schemas.microsoft.com/office/word/2010/wordml" w:rsidRPr="00566D0C" w:rsidR="00AE4857" w:rsidP="008F164E" w:rsidRDefault="00AE4857" w14:paraId="4B2DB765" wp14:textId="77777777">
      <w:pPr>
        <w:rPr>
          <w:b/>
          <w:sz w:val="24"/>
        </w:rPr>
      </w:pPr>
      <w:r w:rsidRPr="00566D0C">
        <w:rPr>
          <w:b/>
          <w:sz w:val="24"/>
        </w:rPr>
        <w:t>Learner’s Name: __</w:t>
      </w:r>
      <w:r w:rsidRPr="00566D0C" w:rsidR="00566D0C">
        <w:rPr>
          <w:b/>
          <w:sz w:val="24"/>
        </w:rPr>
        <w:t>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3E5D42" w:rsidR="00AE4857" w:rsidTr="29C6D144" w14:paraId="59EB4B6A" wp14:textId="77777777">
        <w:tc>
          <w:tcPr>
            <w:tcW w:w="7196" w:type="dxa"/>
            <w:tcMar/>
          </w:tcPr>
          <w:p w:rsidRPr="003E5D42" w:rsidR="00AE4857" w:rsidP="00413F12" w:rsidRDefault="00AE4857" w14:paraId="233F1F26" wp14:textId="77777777">
            <w:pPr>
              <w:spacing w:after="0" w:line="240" w:lineRule="auto"/>
              <w:rPr>
                <w:b/>
                <w:sz w:val="28"/>
              </w:rPr>
            </w:pPr>
            <w:r w:rsidRPr="003E5D42">
              <w:rPr>
                <w:b/>
                <w:sz w:val="28"/>
              </w:rPr>
              <w:t>Assessment Criteria</w:t>
            </w:r>
          </w:p>
          <w:p w:rsidRPr="003E5D42" w:rsidR="00AE4857" w:rsidP="00413F12" w:rsidRDefault="00AE4857" w14:paraId="0562CB0E" wp14:textId="77777777">
            <w:pPr>
              <w:spacing w:after="0" w:line="240" w:lineRule="auto"/>
            </w:pPr>
          </w:p>
        </w:tc>
        <w:tc>
          <w:tcPr>
            <w:tcW w:w="1417" w:type="dxa"/>
            <w:tcMar/>
          </w:tcPr>
          <w:p w:rsidRPr="003E5D42" w:rsidR="00AE4857" w:rsidP="00413F12" w:rsidRDefault="00AE4857" w14:paraId="52B5EBB0" wp14:textId="77777777">
            <w:pPr>
              <w:spacing w:after="0" w:line="240" w:lineRule="auto"/>
              <w:jc w:val="center"/>
            </w:pPr>
            <w:r w:rsidRPr="003E5D42">
              <w:rPr>
                <w:b/>
                <w:sz w:val="28"/>
              </w:rPr>
              <w:t>MaximumMark</w:t>
            </w:r>
          </w:p>
        </w:tc>
        <w:tc>
          <w:tcPr>
            <w:tcW w:w="1276" w:type="dxa"/>
            <w:tcMar/>
          </w:tcPr>
          <w:p w:rsidRPr="003E5D42" w:rsidR="00AE4857" w:rsidP="00413F12" w:rsidRDefault="00AE4857" w14:paraId="211F9D90" wp14:textId="28EA864B">
            <w:pPr>
              <w:spacing w:after="0" w:line="240" w:lineRule="auto"/>
              <w:jc w:val="center"/>
            </w:pPr>
            <w:r w:rsidRPr="29C6D144" w:rsidR="00AE4857">
              <w:rPr>
                <w:b w:val="1"/>
                <w:bCs w:val="1"/>
                <w:sz w:val="28"/>
                <w:szCs w:val="28"/>
              </w:rPr>
              <w:t>Learner</w:t>
            </w:r>
          </w:p>
          <w:p w:rsidRPr="003E5D42" w:rsidR="00AE4857" w:rsidP="00413F12" w:rsidRDefault="00AE4857" w14:paraId="674C6B91" wp14:textId="3497448B">
            <w:pPr>
              <w:spacing w:after="0" w:line="240" w:lineRule="auto"/>
              <w:jc w:val="center"/>
            </w:pPr>
            <w:r w:rsidRPr="29C6D144" w:rsidR="00AE4857">
              <w:rPr>
                <w:b w:val="1"/>
                <w:bCs w:val="1"/>
                <w:sz w:val="28"/>
                <w:szCs w:val="28"/>
              </w:rPr>
              <w:t>Mark</w:t>
            </w:r>
          </w:p>
        </w:tc>
      </w:tr>
      <w:tr xmlns:wp14="http://schemas.microsoft.com/office/word/2010/wordml" w:rsidRPr="003E5D42" w:rsidR="00AE4857" w:rsidTr="29C6D144" w14:paraId="21379F0B" wp14:textId="77777777">
        <w:tc>
          <w:tcPr>
            <w:tcW w:w="7196" w:type="dxa"/>
            <w:tcMar/>
          </w:tcPr>
          <w:p w:rsidRPr="003E5D42" w:rsidR="00AE4857" w:rsidP="007A3E02" w:rsidRDefault="00AE4857" w14:paraId="621FB732" wp14:textId="77777777">
            <w:pPr>
              <w:spacing w:after="0" w:line="240" w:lineRule="auto"/>
              <w:rPr>
                <w:b/>
              </w:rPr>
            </w:pPr>
            <w:r w:rsidRPr="003E5D42">
              <w:rPr>
                <w:b/>
              </w:rPr>
              <w:t>Painting Skills</w:t>
            </w:r>
          </w:p>
          <w:p w:rsidRPr="003E5D42" w:rsidR="00AE4857" w:rsidP="00762971" w:rsidRDefault="00AE4857" w14:paraId="4BEDC3F4" wp14:textId="77777777">
            <w:pPr>
              <w:numPr>
                <w:ilvl w:val="0"/>
                <w:numId w:val="6"/>
              </w:numPr>
              <w:spacing w:after="0" w:line="240" w:lineRule="auto"/>
            </w:pPr>
            <w:r w:rsidRPr="003E5D42">
              <w:t xml:space="preserve">Thorough observation and recording of a variety of  subject matter and styles </w:t>
            </w:r>
          </w:p>
          <w:p w:rsidRPr="003E5D42" w:rsidR="00AE4857" w:rsidP="00C17C55" w:rsidRDefault="00AE4857" w14:paraId="33C21763" wp14:textId="77777777">
            <w:pPr>
              <w:numPr>
                <w:ilvl w:val="0"/>
                <w:numId w:val="6"/>
              </w:numPr>
              <w:spacing w:after="0" w:line="240" w:lineRule="auto"/>
            </w:pPr>
            <w:r w:rsidRPr="003E5D42">
              <w:t>Successful experimentation with a wide range of media and materials</w:t>
            </w:r>
          </w:p>
          <w:p w:rsidRPr="003E5D42" w:rsidR="00AE4857" w:rsidP="00C17C55" w:rsidRDefault="00AE4857" w14:paraId="5B78C3FB" wp14:textId="77777777">
            <w:pPr>
              <w:numPr>
                <w:ilvl w:val="0"/>
                <w:numId w:val="6"/>
              </w:numPr>
              <w:spacing w:after="0" w:line="240" w:lineRule="auto"/>
            </w:pPr>
            <w:r w:rsidRPr="003E5D42">
              <w:t>Effective use of a wide range of techniques and processes</w:t>
            </w:r>
          </w:p>
          <w:p w:rsidRPr="003E5D42" w:rsidR="00AE4857" w:rsidP="00C17C55" w:rsidRDefault="00AE4857" w14:paraId="46F6E7BC" wp14:textId="77777777">
            <w:pPr>
              <w:numPr>
                <w:ilvl w:val="0"/>
                <w:numId w:val="6"/>
              </w:numPr>
              <w:spacing w:after="0" w:line="240" w:lineRule="auto"/>
            </w:pPr>
            <w:r w:rsidRPr="003E5D42">
              <w:t>Clear understanding of colour principles</w:t>
            </w:r>
          </w:p>
          <w:p w:rsidRPr="003E5D42" w:rsidR="00AE4857" w:rsidP="00C17C55" w:rsidRDefault="00AE4857" w14:paraId="1539159B" wp14:textId="77777777">
            <w:pPr>
              <w:numPr>
                <w:ilvl w:val="0"/>
                <w:numId w:val="6"/>
              </w:numPr>
              <w:spacing w:after="0" w:line="240" w:lineRule="auto"/>
            </w:pPr>
            <w:r w:rsidRPr="003E5D42">
              <w:t>Safe use of materials and equipment</w:t>
            </w:r>
            <w:r w:rsidRPr="003E5D42">
              <w:br/>
            </w:r>
          </w:p>
        </w:tc>
        <w:tc>
          <w:tcPr>
            <w:tcW w:w="1417" w:type="dxa"/>
            <w:tcMar/>
          </w:tcPr>
          <w:p w:rsidRPr="00566D0C" w:rsidR="00AE4857" w:rsidP="007A3E02" w:rsidRDefault="00AE4857" w14:paraId="704A35C2" wp14:textId="77777777">
            <w:pPr>
              <w:spacing w:after="0" w:line="240" w:lineRule="auto"/>
              <w:jc w:val="center"/>
              <w:rPr>
                <w:b/>
                <w:sz w:val="24"/>
                <w:highlight w:val="lightGray"/>
              </w:rPr>
            </w:pPr>
            <w:r w:rsidRPr="00566D0C">
              <w:rPr>
                <w:b/>
                <w:sz w:val="24"/>
              </w:rPr>
              <w:t>40</w:t>
            </w:r>
          </w:p>
        </w:tc>
        <w:tc>
          <w:tcPr>
            <w:tcW w:w="1276" w:type="dxa"/>
            <w:tcMar/>
          </w:tcPr>
          <w:p w:rsidRPr="003E5D42" w:rsidR="00AE4857" w:rsidP="00413F12" w:rsidRDefault="00AE4857" w14:paraId="34CE0A41" wp14:textId="77777777">
            <w:pPr>
              <w:spacing w:after="0" w:line="240" w:lineRule="auto"/>
            </w:pPr>
          </w:p>
        </w:tc>
      </w:tr>
      <w:tr xmlns:wp14="http://schemas.microsoft.com/office/word/2010/wordml" w:rsidRPr="003E5D42" w:rsidR="00AE4857" w:rsidTr="29C6D144" w14:paraId="2C332178" wp14:textId="77777777">
        <w:tc>
          <w:tcPr>
            <w:tcW w:w="7196" w:type="dxa"/>
            <w:tcMar/>
          </w:tcPr>
          <w:p w:rsidRPr="003E5D42" w:rsidR="00AE4857" w:rsidP="00413832" w:rsidRDefault="00AE4857" w14:paraId="4A8604B5" wp14:textId="77777777">
            <w:pPr>
              <w:pStyle w:val="ListParagraph"/>
              <w:spacing w:after="0" w:line="240" w:lineRule="auto"/>
              <w:ind w:left="0"/>
              <w:rPr>
                <w:b/>
              </w:rPr>
            </w:pPr>
            <w:r w:rsidRPr="003E5D42">
              <w:rPr>
                <w:b/>
              </w:rPr>
              <w:t>Creativity</w:t>
            </w:r>
          </w:p>
          <w:p w:rsidRPr="003E5D42" w:rsidR="00AE4857" w:rsidP="00762971" w:rsidRDefault="00AE4857" w14:paraId="7507D8E4" wp14:textId="77777777">
            <w:pPr>
              <w:pStyle w:val="ListParagraph"/>
              <w:numPr>
                <w:ilvl w:val="0"/>
                <w:numId w:val="7"/>
              </w:numPr>
              <w:spacing w:after="0" w:line="240" w:lineRule="auto"/>
            </w:pPr>
            <w:r w:rsidRPr="003E5D42">
              <w:t>Use of effective and original analysis</w:t>
            </w:r>
          </w:p>
          <w:p w:rsidRPr="003E5D42" w:rsidR="00AE4857" w:rsidP="00413832" w:rsidRDefault="00AE4857" w14:paraId="24D9B3BF" wp14:textId="77777777">
            <w:pPr>
              <w:pStyle w:val="ListParagraph"/>
              <w:numPr>
                <w:ilvl w:val="0"/>
                <w:numId w:val="7"/>
              </w:numPr>
              <w:spacing w:after="0" w:line="240" w:lineRule="auto"/>
            </w:pPr>
            <w:r w:rsidRPr="003E5D42">
              <w:t>Translation of a variety of subjects</w:t>
            </w:r>
          </w:p>
          <w:p w:rsidRPr="003E5D42" w:rsidR="00AE4857" w:rsidP="00413832" w:rsidRDefault="00AE4857" w14:paraId="479901AC" wp14:textId="77777777">
            <w:pPr>
              <w:pStyle w:val="ListParagraph"/>
              <w:numPr>
                <w:ilvl w:val="0"/>
                <w:numId w:val="7"/>
              </w:numPr>
              <w:spacing w:after="0" w:line="240" w:lineRule="auto"/>
            </w:pPr>
            <w:r w:rsidRPr="003E5D42">
              <w:t>Creative us</w:t>
            </w:r>
            <w:r w:rsidR="00D63B87">
              <w:t>e of problem solving strategies</w:t>
            </w:r>
            <w:bookmarkStart w:name="_GoBack" w:id="1"/>
            <w:bookmarkEnd w:id="1"/>
          </w:p>
          <w:p w:rsidRPr="003E5D42" w:rsidR="00AE4857" w:rsidP="00413832" w:rsidRDefault="00AE4857" w14:paraId="4DBDFB7E" wp14:textId="77777777">
            <w:pPr>
              <w:pStyle w:val="ListParagraph"/>
              <w:numPr>
                <w:ilvl w:val="0"/>
                <w:numId w:val="7"/>
              </w:numPr>
              <w:spacing w:after="0" w:line="240" w:lineRule="auto"/>
            </w:pPr>
            <w:r w:rsidRPr="003E5D42">
              <w:t>Use of colour in a range of Art,</w:t>
            </w:r>
            <w:r w:rsidR="00D63B87">
              <w:t xml:space="preserve"> </w:t>
            </w:r>
            <w:r w:rsidRPr="003E5D42">
              <w:t>Craft and Design contexts</w:t>
            </w:r>
          </w:p>
          <w:p w:rsidRPr="003E5D42" w:rsidR="00AE4857" w:rsidP="00413832" w:rsidRDefault="00AE4857" w14:paraId="0387F1D3" wp14:textId="77777777">
            <w:pPr>
              <w:pStyle w:val="ListParagraph"/>
              <w:numPr>
                <w:ilvl w:val="0"/>
                <w:numId w:val="7"/>
              </w:numPr>
              <w:spacing w:after="0" w:line="240" w:lineRule="auto"/>
            </w:pPr>
            <w:r w:rsidRPr="003E5D42">
              <w:rPr>
                <w:rFonts w:cs="Helvetica"/>
              </w:rPr>
              <w:t>Informed critical judgement of work in progress</w:t>
            </w:r>
            <w:r w:rsidRPr="003E5D42">
              <w:tab/>
            </w:r>
            <w:r w:rsidRPr="003E5D42">
              <w:br/>
            </w:r>
          </w:p>
        </w:tc>
        <w:tc>
          <w:tcPr>
            <w:tcW w:w="1417" w:type="dxa"/>
            <w:tcMar/>
          </w:tcPr>
          <w:p w:rsidRPr="00566D0C" w:rsidR="00AE4857" w:rsidP="007A3E02" w:rsidRDefault="00AE4857" w14:paraId="5007C906" wp14:textId="77777777">
            <w:pPr>
              <w:spacing w:after="0" w:line="240" w:lineRule="auto"/>
              <w:jc w:val="center"/>
              <w:rPr>
                <w:b/>
                <w:sz w:val="24"/>
              </w:rPr>
            </w:pPr>
            <w:r w:rsidRPr="00566D0C">
              <w:rPr>
                <w:b/>
                <w:sz w:val="24"/>
              </w:rPr>
              <w:t>20</w:t>
            </w:r>
          </w:p>
        </w:tc>
        <w:tc>
          <w:tcPr>
            <w:tcW w:w="1276" w:type="dxa"/>
            <w:tcMar/>
          </w:tcPr>
          <w:p w:rsidRPr="003E5D42" w:rsidR="00AE4857" w:rsidP="00413F12" w:rsidRDefault="00AE4857" w14:paraId="62EBF3C5" wp14:textId="77777777">
            <w:pPr>
              <w:spacing w:after="0" w:line="240" w:lineRule="auto"/>
            </w:pPr>
          </w:p>
        </w:tc>
      </w:tr>
      <w:tr xmlns:wp14="http://schemas.microsoft.com/office/word/2010/wordml" w:rsidRPr="003E5D42" w:rsidR="00AE4857" w:rsidTr="29C6D144" w14:paraId="60D556AA" wp14:textId="77777777">
        <w:tc>
          <w:tcPr>
            <w:tcW w:w="7196" w:type="dxa"/>
            <w:tcMar/>
          </w:tcPr>
          <w:p w:rsidRPr="003E5D42" w:rsidR="00AE4857" w:rsidP="00413832" w:rsidRDefault="00AE4857" w14:paraId="0D156609" wp14:textId="77777777">
            <w:pPr>
              <w:pStyle w:val="ListParagraph"/>
              <w:spacing w:after="0" w:line="240" w:lineRule="auto"/>
              <w:ind w:left="0"/>
            </w:pPr>
            <w:r w:rsidRPr="003E5D42">
              <w:rPr>
                <w:b/>
              </w:rPr>
              <w:t>Development of Work</w:t>
            </w:r>
          </w:p>
          <w:p w:rsidRPr="003E5D42" w:rsidR="00AE4857" w:rsidP="00413832" w:rsidRDefault="00AE4857" w14:paraId="519DFF4D" wp14:textId="77777777">
            <w:pPr>
              <w:pStyle w:val="ListParagraph"/>
              <w:numPr>
                <w:ilvl w:val="0"/>
                <w:numId w:val="31"/>
              </w:numPr>
              <w:spacing w:after="0" w:line="240" w:lineRule="auto"/>
            </w:pPr>
            <w:r w:rsidRPr="003E5D42">
              <w:t>Appropriate response to brief</w:t>
            </w:r>
          </w:p>
          <w:p w:rsidRPr="003E5D42" w:rsidR="00AE4857" w:rsidP="00413832" w:rsidRDefault="00AE4857" w14:paraId="2DB4F588" wp14:textId="77777777">
            <w:pPr>
              <w:pStyle w:val="ListParagraph"/>
              <w:numPr>
                <w:ilvl w:val="0"/>
                <w:numId w:val="31"/>
              </w:numPr>
              <w:spacing w:after="0" w:line="240" w:lineRule="auto"/>
            </w:pPr>
            <w:r w:rsidRPr="003E5D42">
              <w:t>Systematic research undertaken</w:t>
            </w:r>
          </w:p>
          <w:p w:rsidRPr="003E5D42" w:rsidR="00AE4857" w:rsidP="00C17C55" w:rsidRDefault="00AE4857" w14:paraId="59CDFA60" wp14:textId="77777777">
            <w:pPr>
              <w:pStyle w:val="ListParagraph"/>
              <w:numPr>
                <w:ilvl w:val="0"/>
                <w:numId w:val="7"/>
              </w:numPr>
              <w:spacing w:after="0" w:line="240" w:lineRule="auto"/>
            </w:pPr>
            <w:r w:rsidRPr="003E5D42">
              <w:t>Clear understanding of process</w:t>
            </w:r>
          </w:p>
          <w:p w:rsidRPr="003E5D42" w:rsidR="00AE4857" w:rsidP="00C17C55" w:rsidRDefault="00AE4857" w14:paraId="303348F4" wp14:textId="77777777">
            <w:pPr>
              <w:pStyle w:val="ListParagraph"/>
              <w:numPr>
                <w:ilvl w:val="0"/>
                <w:numId w:val="7"/>
              </w:numPr>
              <w:spacing w:after="0" w:line="240" w:lineRule="auto"/>
            </w:pPr>
            <w:r w:rsidRPr="003E5D42">
              <w:rPr>
                <w:rFonts w:cs="Helvetica"/>
              </w:rPr>
              <w:t>evidence personal enquiry and self-expression</w:t>
            </w:r>
          </w:p>
          <w:p w:rsidRPr="003E5D42" w:rsidR="00AE4857" w:rsidP="00C17C55" w:rsidRDefault="00AE4857" w14:paraId="14CD7B34" wp14:textId="77777777">
            <w:pPr>
              <w:pStyle w:val="ListParagraph"/>
              <w:numPr>
                <w:ilvl w:val="0"/>
                <w:numId w:val="7"/>
              </w:numPr>
              <w:spacing w:after="0" w:line="240" w:lineRule="auto"/>
            </w:pPr>
            <w:r w:rsidRPr="003E5D42">
              <w:rPr>
                <w:rFonts w:cs="Helvetica"/>
              </w:rPr>
              <w:t>Clear communication of ideas</w:t>
            </w:r>
          </w:p>
          <w:p w:rsidRPr="003E5D42" w:rsidR="00AE4857" w:rsidP="00413832" w:rsidRDefault="00AE4857" w14:paraId="6D98A12B" wp14:textId="77777777">
            <w:pPr>
              <w:pStyle w:val="ListParagraph"/>
              <w:spacing w:after="0" w:line="240" w:lineRule="auto"/>
              <w:ind w:left="0"/>
            </w:pPr>
          </w:p>
        </w:tc>
        <w:tc>
          <w:tcPr>
            <w:tcW w:w="1417" w:type="dxa"/>
            <w:tcMar/>
          </w:tcPr>
          <w:p w:rsidRPr="00566D0C" w:rsidR="00AE4857" w:rsidP="007A3E02" w:rsidRDefault="00AE4857" w14:paraId="72A4FFC0" wp14:textId="77777777">
            <w:pPr>
              <w:spacing w:after="0" w:line="240" w:lineRule="auto"/>
              <w:jc w:val="center"/>
              <w:rPr>
                <w:b/>
                <w:sz w:val="24"/>
              </w:rPr>
            </w:pPr>
            <w:r w:rsidRPr="00566D0C">
              <w:rPr>
                <w:b/>
                <w:sz w:val="24"/>
              </w:rPr>
              <w:t>20</w:t>
            </w:r>
          </w:p>
        </w:tc>
        <w:tc>
          <w:tcPr>
            <w:tcW w:w="1276" w:type="dxa"/>
            <w:tcMar/>
          </w:tcPr>
          <w:p w:rsidRPr="003E5D42" w:rsidR="00AE4857" w:rsidP="00413F12" w:rsidRDefault="00AE4857" w14:paraId="2946DB82" wp14:textId="77777777">
            <w:pPr>
              <w:spacing w:after="0" w:line="240" w:lineRule="auto"/>
            </w:pPr>
          </w:p>
        </w:tc>
      </w:tr>
      <w:tr xmlns:wp14="http://schemas.microsoft.com/office/word/2010/wordml" w:rsidRPr="003E5D42" w:rsidR="00AE4857" w:rsidTr="29C6D144" w14:paraId="0FAB6051" wp14:textId="77777777">
        <w:tc>
          <w:tcPr>
            <w:tcW w:w="7196" w:type="dxa"/>
            <w:tcMar/>
          </w:tcPr>
          <w:p w:rsidRPr="003E5D42" w:rsidR="00AE4857" w:rsidP="00A46C66" w:rsidRDefault="00AE4857" w14:paraId="70E8F203" wp14:textId="77777777">
            <w:pPr>
              <w:pStyle w:val="ListParagraph"/>
              <w:spacing w:after="0" w:line="240" w:lineRule="auto"/>
              <w:ind w:left="0"/>
            </w:pPr>
            <w:r w:rsidRPr="003E5D42">
              <w:rPr>
                <w:b/>
              </w:rPr>
              <w:t>Contextualise learners practise</w:t>
            </w:r>
          </w:p>
          <w:p w:rsidRPr="003E5D42" w:rsidR="00AE4857" w:rsidP="00A46C66" w:rsidRDefault="00AE4857" w14:paraId="02B41BFA" wp14:textId="77777777">
            <w:pPr>
              <w:pStyle w:val="ListParagraph"/>
              <w:numPr>
                <w:ilvl w:val="0"/>
                <w:numId w:val="7"/>
              </w:numPr>
              <w:spacing w:after="0" w:line="240" w:lineRule="auto"/>
            </w:pPr>
            <w:r w:rsidRPr="003E5D42">
              <w:t>Logical organisation  and collection of paintings</w:t>
            </w:r>
          </w:p>
          <w:p w:rsidRPr="003E5D42" w:rsidR="00AE4857" w:rsidP="00A46C66" w:rsidRDefault="00AE4857" w14:paraId="109F7952" wp14:textId="77777777">
            <w:pPr>
              <w:pStyle w:val="ListParagraph"/>
              <w:numPr>
                <w:ilvl w:val="0"/>
                <w:numId w:val="7"/>
              </w:numPr>
              <w:spacing w:after="0" w:line="240" w:lineRule="auto"/>
            </w:pPr>
            <w:r w:rsidRPr="003E5D42">
              <w:t>Critical evaluation and aesthetic judgement applied in selecting and presenting work</w:t>
            </w:r>
          </w:p>
          <w:p w:rsidRPr="003E5D42" w:rsidR="00AE4857" w:rsidP="00A46C66" w:rsidRDefault="00AE4857" w14:paraId="4C129418" wp14:textId="77777777">
            <w:pPr>
              <w:pStyle w:val="ListParagraph"/>
              <w:numPr>
                <w:ilvl w:val="0"/>
                <w:numId w:val="7"/>
              </w:numPr>
              <w:spacing w:after="0" w:line="240" w:lineRule="auto"/>
            </w:pPr>
            <w:r w:rsidRPr="003E5D42">
              <w:t>Use of support studies and contextual linking.</w:t>
            </w:r>
          </w:p>
          <w:p w:rsidRPr="003E5D42" w:rsidR="00AE4857" w:rsidP="00972348" w:rsidRDefault="00AE4857" w14:paraId="5997CC1D" wp14:textId="77777777">
            <w:pPr>
              <w:pStyle w:val="ListParagraph"/>
              <w:spacing w:after="0" w:line="240" w:lineRule="auto"/>
              <w:ind w:left="0"/>
              <w:rPr>
                <w:b/>
              </w:rPr>
            </w:pPr>
          </w:p>
        </w:tc>
        <w:tc>
          <w:tcPr>
            <w:tcW w:w="1417" w:type="dxa"/>
            <w:tcMar/>
          </w:tcPr>
          <w:p w:rsidRPr="00566D0C" w:rsidR="00AE4857" w:rsidP="007A3E02" w:rsidRDefault="00AE4857" w14:paraId="730B37B1" wp14:textId="77777777">
            <w:pPr>
              <w:spacing w:after="0" w:line="240" w:lineRule="auto"/>
              <w:jc w:val="center"/>
              <w:rPr>
                <w:b/>
                <w:sz w:val="24"/>
              </w:rPr>
            </w:pPr>
            <w:r w:rsidRPr="00566D0C">
              <w:rPr>
                <w:b/>
                <w:sz w:val="24"/>
              </w:rPr>
              <w:t xml:space="preserve">20 </w:t>
            </w:r>
          </w:p>
        </w:tc>
        <w:tc>
          <w:tcPr>
            <w:tcW w:w="1276" w:type="dxa"/>
            <w:tcMar/>
          </w:tcPr>
          <w:p w:rsidRPr="003E5D42" w:rsidR="00AE4857" w:rsidP="00413F12" w:rsidRDefault="00AE4857" w14:paraId="110FFD37" wp14:textId="77777777">
            <w:pPr>
              <w:spacing w:after="0" w:line="240" w:lineRule="auto"/>
            </w:pPr>
          </w:p>
        </w:tc>
      </w:tr>
      <w:tr xmlns:wp14="http://schemas.microsoft.com/office/word/2010/wordml" w:rsidRPr="003E5D42" w:rsidR="00AE4857" w:rsidTr="29C6D144" w14:paraId="687C14C4" wp14:textId="77777777">
        <w:tc>
          <w:tcPr>
            <w:tcW w:w="7196" w:type="dxa"/>
            <w:tcMar/>
          </w:tcPr>
          <w:p w:rsidRPr="003E5D42" w:rsidR="00AE4857" w:rsidP="00413F12" w:rsidRDefault="00AE4857" w14:paraId="06E8CE97" wp14:textId="77777777">
            <w:pPr>
              <w:autoSpaceDE w:val="0"/>
              <w:autoSpaceDN w:val="0"/>
              <w:adjustRightInd w:val="0"/>
              <w:spacing w:after="0" w:line="240" w:lineRule="auto"/>
              <w:ind w:left="360"/>
              <w:jc w:val="right"/>
              <w:rPr>
                <w:b/>
              </w:rPr>
            </w:pPr>
            <w:r w:rsidRPr="00566D0C">
              <w:rPr>
                <w:b/>
                <w:sz w:val="24"/>
              </w:rPr>
              <w:t>Total Mark</w:t>
            </w:r>
            <w:r w:rsidRPr="003E5D42">
              <w:rPr>
                <w:b/>
              </w:rPr>
              <w:br/>
            </w:r>
          </w:p>
        </w:tc>
        <w:tc>
          <w:tcPr>
            <w:tcW w:w="1417" w:type="dxa"/>
            <w:tcMar/>
          </w:tcPr>
          <w:p w:rsidRPr="00566D0C" w:rsidR="00AE4857" w:rsidP="00413F12" w:rsidRDefault="00AE4857" w14:paraId="0CCF700D" wp14:textId="77777777">
            <w:pPr>
              <w:spacing w:after="0" w:line="240" w:lineRule="auto"/>
              <w:jc w:val="center"/>
              <w:rPr>
                <w:b/>
                <w:sz w:val="24"/>
              </w:rPr>
            </w:pPr>
            <w:r w:rsidRPr="00566D0C">
              <w:rPr>
                <w:b/>
                <w:sz w:val="24"/>
              </w:rPr>
              <w:t>100</w:t>
            </w:r>
          </w:p>
        </w:tc>
        <w:tc>
          <w:tcPr>
            <w:tcW w:w="1276" w:type="dxa"/>
            <w:tcMar/>
          </w:tcPr>
          <w:p w:rsidRPr="003E5D42" w:rsidR="00AE4857" w:rsidP="00413F12" w:rsidRDefault="00AE4857" w14:paraId="6B699379" wp14:textId="77777777">
            <w:pPr>
              <w:spacing w:after="0" w:line="240" w:lineRule="auto"/>
            </w:pPr>
          </w:p>
        </w:tc>
      </w:tr>
    </w:tbl>
    <w:p xmlns:wp14="http://schemas.microsoft.com/office/word/2010/wordml" w:rsidRPr="003E5D42" w:rsidR="00AE4857" w:rsidP="008F164E" w:rsidRDefault="00AE4857" w14:paraId="3FE9F23F" wp14:textId="77777777">
      <w:pPr>
        <w:autoSpaceDE w:val="0"/>
        <w:autoSpaceDN w:val="0"/>
        <w:adjustRightInd w:val="0"/>
        <w:spacing w:after="0" w:line="240" w:lineRule="auto"/>
      </w:pPr>
    </w:p>
    <w:p xmlns:wp14="http://schemas.microsoft.com/office/word/2010/wordml" w:rsidRPr="00566D0C" w:rsidR="00566D0C" w:rsidP="00566D0C" w:rsidRDefault="00566D0C" w14:paraId="1F72F646" wp14:textId="77777777">
      <w:pPr>
        <w:spacing w:line="480" w:lineRule="auto"/>
        <w:ind w:right="401"/>
        <w:rPr>
          <w:sz w:val="20"/>
        </w:rPr>
      </w:pPr>
    </w:p>
    <w:p xmlns:wp14="http://schemas.microsoft.com/office/word/2010/wordml" w:rsidRPr="00566D0C" w:rsidR="00566D0C" w:rsidP="00566D0C" w:rsidRDefault="00566D0C" w14:paraId="448AF328" wp14:textId="77777777">
      <w:pPr>
        <w:spacing w:line="240" w:lineRule="auto"/>
        <w:ind w:right="401"/>
        <w:jc w:val="center"/>
        <w:rPr>
          <w:b/>
          <w:i/>
          <w:sz w:val="24"/>
        </w:rPr>
      </w:pPr>
      <w:r w:rsidRPr="00566D0C">
        <w:rPr>
          <w:b/>
          <w:i/>
          <w:sz w:val="24"/>
        </w:rPr>
        <w:t>NO ROUNDING OF MARKS</w:t>
      </w:r>
    </w:p>
    <w:p xmlns:wp14="http://schemas.microsoft.com/office/word/2010/wordml" w:rsidRPr="00566D0C" w:rsidR="00566D0C" w:rsidP="00566D0C" w:rsidRDefault="00566D0C" w14:paraId="723FAD6E" wp14:textId="77777777">
      <w:pPr>
        <w:spacing w:line="240" w:lineRule="auto"/>
        <w:ind w:right="401"/>
        <w:jc w:val="center"/>
        <w:rPr>
          <w:sz w:val="24"/>
        </w:rPr>
      </w:pPr>
      <w:r w:rsidRPr="00566D0C">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70252B" w:rsidR="00AE4857" w:rsidP="00566D0C" w:rsidRDefault="00AE4857" w14:paraId="25D954D2" wp14:textId="77777777">
      <w:pPr>
        <w:spacing w:line="480" w:lineRule="auto"/>
        <w:ind w:right="-1039"/>
        <w:rPr>
          <w:u w:val="single"/>
        </w:rPr>
      </w:pPr>
      <w:r w:rsidRPr="00566D0C">
        <w:rPr>
          <w:b/>
          <w:sz w:val="24"/>
        </w:rPr>
        <w:t xml:space="preserve">External Authenticator’s Signature: </w:t>
      </w:r>
      <w:r w:rsidRPr="00566D0C">
        <w:rPr>
          <w:b/>
          <w:sz w:val="24"/>
        </w:rPr>
        <w:tab/>
      </w:r>
      <w:r w:rsidRPr="00566D0C">
        <w:rPr>
          <w:b/>
          <w:sz w:val="24"/>
        </w:rPr>
        <w:t>_________________________Date: ___________________</w:t>
      </w:r>
    </w:p>
    <w:sectPr w:rsidRPr="0070252B" w:rsidR="00AE4857" w:rsidSect="00B9259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F006D" w:rsidP="008F164E" w:rsidRDefault="000F006D" w14:paraId="6BB9E253" wp14:textId="77777777">
      <w:pPr>
        <w:spacing w:after="0" w:line="240" w:lineRule="auto"/>
      </w:pPr>
      <w:r>
        <w:separator/>
      </w:r>
    </w:p>
  </w:endnote>
  <w:endnote w:type="continuationSeparator" w:id="0">
    <w:p xmlns:wp14="http://schemas.microsoft.com/office/word/2010/wordml" w:rsidR="000F006D" w:rsidP="008F164E" w:rsidRDefault="000F006D" w14:paraId="23DE523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66D0C" w:rsidR="003E5D42" w:rsidP="29C6D144" w:rsidRDefault="00566D0C" w14:paraId="77E54CE1" wp14:textId="011A13EC">
    <w:pPr>
      <w:pStyle w:val="Footer"/>
      <w:rPr>
        <w:i w:val="1"/>
        <w:iCs w:val="1"/>
      </w:rPr>
    </w:pPr>
    <w:r w:rsidRPr="29C6D144" w:rsidR="29C6D144">
      <w:rPr>
        <w:i w:val="1"/>
        <w:iCs w:val="1"/>
      </w:rPr>
      <w:t>Doc No: 5N1302-0</w:t>
    </w:r>
    <w:r w:rsidRPr="29C6D144" w:rsidR="29C6D144">
      <w:rPr>
        <w:i w:val="1"/>
        <w:iCs w:val="1"/>
      </w:rPr>
      <w:t>2</w:t>
    </w:r>
    <w:r>
      <w:rPr>
        <w:i/>
      </w:rPr>
      <w:tab/>
    </w:r>
    <w:r w:rsidRPr="29C6D144" w:rsidR="29C6D144">
      <w:rPr>
        <w:i w:val="1"/>
        <w:iCs w:val="1"/>
      </w:rPr>
      <w:t xml:space="preserve">Effective Date: 1st September 20</w:t>
    </w:r>
    <w:r w:rsidRPr="29C6D144" w:rsidR="29C6D144">
      <w:rPr>
        <w:i w:val="1"/>
        <w:iCs w:val="1"/>
      </w:rPr>
      <w:t xml:space="preserve">20</w:t>
    </w:r>
    <w:r w:rsidRPr="29C6D144" w:rsidR="29C6D144">
      <w:rPr>
        <w:i w:val="1"/>
        <w:iCs w:val="1"/>
      </w:rPr>
      <w:t xml:space="preserve"> </w:t>
    </w:r>
    <w:r>
      <w:rPr>
        <w:i/>
      </w:rPr>
      <w:tab/>
    </w:r>
    <w:r w:rsidRPr="29C6D144" w:rsidR="29C6D144">
      <w:rPr>
        <w:i w:val="1"/>
        <w:iCs w:val="1"/>
      </w:rPr>
      <w:t xml:space="preserve">Page </w:t>
    </w:r>
    <w:r w:rsidRPr="29C6D144">
      <w:rPr>
        <w:i w:val="1"/>
        <w:iCs w:val="1"/>
        <w:noProof/>
      </w:rPr>
      <w:fldChar w:fldCharType="begin"/>
    </w:r>
    <w:r w:rsidRPr="29C6D144">
      <w:rPr>
        <w:i w:val="1"/>
        <w:iCs w:val="1"/>
      </w:rPr>
      <w:instrText xml:space="preserve"> PAGE  \* Arabic  \* MERGEFORMAT </w:instrText>
    </w:r>
    <w:r w:rsidRPr="29C6D144">
      <w:rPr>
        <w:i w:val="1"/>
        <w:iCs w:val="1"/>
      </w:rPr>
      <w:fldChar w:fldCharType="separate"/>
    </w:r>
    <w:r w:rsidRPr="29C6D144" w:rsidR="29C6D144">
      <w:rPr>
        <w:i w:val="1"/>
        <w:iCs w:val="1"/>
        <w:noProof/>
      </w:rPr>
      <w:t>9</w:t>
    </w:r>
    <w:r w:rsidRPr="29C6D144">
      <w:rPr>
        <w:i w:val="1"/>
        <w:iCs w:val="1"/>
        <w:noProof/>
      </w:rPr>
      <w:fldChar w:fldCharType="end"/>
    </w:r>
    <w:r w:rsidRPr="29C6D144" w:rsidR="29C6D144">
      <w:rPr>
        <w:i w:val="1"/>
        <w:iCs w:val="1"/>
      </w:rPr>
      <w:t xml:space="preserve"> of </w:t>
    </w:r>
    <w:r w:rsidRPr="29C6D144">
      <w:rPr>
        <w:i w:val="1"/>
        <w:iCs w:val="1"/>
        <w:noProof/>
      </w:rPr>
      <w:fldChar w:fldCharType="begin"/>
    </w:r>
    <w:r w:rsidRPr="29C6D144">
      <w:rPr>
        <w:i w:val="1"/>
        <w:iCs w:val="1"/>
      </w:rPr>
      <w:instrText xml:space="preserve"> NUMPAGES   \* MERGEFORMAT </w:instrText>
    </w:r>
    <w:r w:rsidRPr="29C6D144">
      <w:rPr>
        <w:i w:val="1"/>
        <w:iCs w:val="1"/>
      </w:rPr>
      <w:fldChar w:fldCharType="separate"/>
    </w:r>
    <w:r w:rsidRPr="29C6D144" w:rsidR="29C6D144">
      <w:rPr>
        <w:i w:val="1"/>
        <w:iCs w:val="1"/>
        <w:noProof/>
      </w:rPr>
      <w:t>9</w:t>
    </w:r>
    <w:r w:rsidRPr="29C6D144">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F006D" w:rsidP="008F164E" w:rsidRDefault="000F006D" w14:paraId="08CE6F91" wp14:textId="77777777">
      <w:pPr>
        <w:spacing w:after="0" w:line="240" w:lineRule="auto"/>
      </w:pPr>
      <w:r>
        <w:separator/>
      </w:r>
    </w:p>
  </w:footnote>
  <w:footnote w:type="continuationSeparator" w:id="0">
    <w:p xmlns:wp14="http://schemas.microsoft.com/office/word/2010/wordml" w:rsidR="000F006D" w:rsidP="008F164E" w:rsidRDefault="000F006D" w14:paraId="61CDCEA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66D0C" w:rsidR="003E5D42" w:rsidP="29C6D144" w:rsidRDefault="00566D0C" w14:paraId="3BE0D63F" wp14:textId="77777777" wp14:noSpellErr="1">
    <w:pPr>
      <w:pStyle w:val="NoSpacing"/>
      <w:ind w:left="0"/>
      <w:jc w:val="center"/>
      <w:rPr>
        <w:i w:val="1"/>
        <w:iCs w:val="1"/>
        <w:sz w:val="18"/>
        <w:szCs w:val="18"/>
      </w:rPr>
    </w:pPr>
    <w:r w:rsidRPr="29C6D144" w:rsidR="29C6D144">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26D"/>
    <w:multiLevelType w:val="hybridMultilevel"/>
    <w:tmpl w:val="325688FA"/>
    <w:lvl w:ilvl="0" w:tplc="18090003">
      <w:start w:val="1"/>
      <w:numFmt w:val="bullet"/>
      <w:lvlText w:val="o"/>
      <w:lvlJc w:val="left"/>
      <w:pPr>
        <w:ind w:left="1080" w:hanging="360"/>
      </w:pPr>
      <w:rPr>
        <w:rFonts w:hint="default" w:ascii="Courier New" w:hAnsi="Courier New"/>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0073DA"/>
    <w:multiLevelType w:val="hybridMultilevel"/>
    <w:tmpl w:val="860292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AA01D6"/>
    <w:multiLevelType w:val="hybridMultilevel"/>
    <w:tmpl w:val="C5BC491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CD130BB"/>
    <w:multiLevelType w:val="hybridMultilevel"/>
    <w:tmpl w:val="DA601946"/>
    <w:lvl w:ilvl="0" w:tplc="08090001">
      <w:start w:val="1"/>
      <w:numFmt w:val="bullet"/>
      <w:lvlText w:val=""/>
      <w:lvlJc w:val="left"/>
      <w:pPr>
        <w:ind w:left="360" w:hanging="360"/>
      </w:pPr>
      <w:rPr>
        <w:rFonts w:hint="default" w:ascii="Symbol" w:hAnsi="Symbol"/>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E461B79"/>
    <w:multiLevelType w:val="hybridMultilevel"/>
    <w:tmpl w:val="70888D4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4476C4"/>
    <w:multiLevelType w:val="hybridMultilevel"/>
    <w:tmpl w:val="CFF0CBC2"/>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1E8785A"/>
    <w:multiLevelType w:val="hybridMultilevel"/>
    <w:tmpl w:val="170EB634"/>
    <w:lvl w:ilvl="0" w:tplc="08090003">
      <w:start w:val="1"/>
      <w:numFmt w:val="bullet"/>
      <w:lvlText w:val="o"/>
      <w:lvlJc w:val="left"/>
      <w:pPr>
        <w:ind w:left="1440" w:hanging="360"/>
      </w:pPr>
      <w:rPr>
        <w:rFonts w:hint="default" w:ascii="Courier New" w:hAnsi="Courier New"/>
      </w:rPr>
    </w:lvl>
    <w:lvl w:ilvl="1" w:tplc="04090001">
      <w:start w:val="1"/>
      <w:numFmt w:val="bullet"/>
      <w:lvlText w:val=""/>
      <w:lvlJc w:val="left"/>
      <w:pPr>
        <w:tabs>
          <w:tab w:val="num" w:pos="2160"/>
        </w:tabs>
        <w:ind w:left="2160" w:hanging="360"/>
      </w:pPr>
      <w:rPr>
        <w:rFonts w:hint="default" w:ascii="Symbol" w:hAnsi="Symbol"/>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4435150"/>
    <w:multiLevelType w:val="hybridMultilevel"/>
    <w:tmpl w:val="740A257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49E71B3"/>
    <w:multiLevelType w:val="hybridMultilevel"/>
    <w:tmpl w:val="5888B4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5C651F4"/>
    <w:multiLevelType w:val="hybridMultilevel"/>
    <w:tmpl w:val="107CA83E"/>
    <w:lvl w:ilvl="0" w:tplc="DD78D5AE">
      <w:start w:val="1"/>
      <w:numFmt w:val="decimal"/>
      <w:lvlText w:val="%1."/>
      <w:lvlJc w:val="left"/>
      <w:pPr>
        <w:ind w:left="360" w:hanging="360"/>
      </w:pPr>
      <w:rPr>
        <w:rFonts w:ascii="Calibri" w:hAnsi="Calibri" w:eastAsia="Calibri" w:cs="Times New Roman"/>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71877FB"/>
    <w:multiLevelType w:val="hybridMultilevel"/>
    <w:tmpl w:val="61987EE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F852E9"/>
    <w:multiLevelType w:val="hybridMultilevel"/>
    <w:tmpl w:val="B0CE4D2A"/>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28A1386"/>
    <w:multiLevelType w:val="hybridMultilevel"/>
    <w:tmpl w:val="5DD06E8C"/>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2BE5A8A"/>
    <w:multiLevelType w:val="hybridMultilevel"/>
    <w:tmpl w:val="4CBA0576"/>
    <w:lvl w:ilvl="0" w:tplc="08090003">
      <w:start w:val="1"/>
      <w:numFmt w:val="bullet"/>
      <w:lvlText w:val="o"/>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6EC28AE"/>
    <w:multiLevelType w:val="hybridMultilevel"/>
    <w:tmpl w:val="ABE62514"/>
    <w:lvl w:ilvl="0" w:tplc="66A8CEDC">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6" w15:restartNumberingAfterBreak="0">
    <w:nsid w:val="38246D9D"/>
    <w:multiLevelType w:val="hybridMultilevel"/>
    <w:tmpl w:val="E362E74E"/>
    <w:lvl w:ilvl="0" w:tplc="18090003">
      <w:start w:val="1"/>
      <w:numFmt w:val="bullet"/>
      <w:lvlText w:val="o"/>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8E84E06"/>
    <w:multiLevelType w:val="hybridMultilevel"/>
    <w:tmpl w:val="2E0C11F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FA9691C"/>
    <w:multiLevelType w:val="hybridMultilevel"/>
    <w:tmpl w:val="539E501A"/>
    <w:lvl w:ilvl="0" w:tplc="08090003">
      <w:start w:val="1"/>
      <w:numFmt w:val="bullet"/>
      <w:lvlText w:val="o"/>
      <w:lvlJc w:val="left"/>
      <w:pPr>
        <w:ind w:left="1080" w:hanging="360"/>
      </w:pPr>
      <w:rPr>
        <w:rFonts w:hint="default" w:ascii="Courier New" w:hAnsi="Courier New"/>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FE32E90"/>
    <w:multiLevelType w:val="hybridMultilevel"/>
    <w:tmpl w:val="526A20E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0B0621F"/>
    <w:multiLevelType w:val="hybridMultilevel"/>
    <w:tmpl w:val="0EC0338E"/>
    <w:lvl w:ilvl="0" w:tplc="08090003">
      <w:start w:val="1"/>
      <w:numFmt w:val="bullet"/>
      <w:lvlText w:val="o"/>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97D04A0"/>
    <w:multiLevelType w:val="multilevel"/>
    <w:tmpl w:val="4418AF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BB939E4"/>
    <w:multiLevelType w:val="hybridMultilevel"/>
    <w:tmpl w:val="1CB25CE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52BB25CE"/>
    <w:multiLevelType w:val="multilevel"/>
    <w:tmpl w:val="37D438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7CA2584"/>
    <w:multiLevelType w:val="hybridMultilevel"/>
    <w:tmpl w:val="E4A2C2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9E20B64"/>
    <w:multiLevelType w:val="hybridMultilevel"/>
    <w:tmpl w:val="39AAA96E"/>
    <w:lvl w:ilvl="0" w:tplc="18090003">
      <w:start w:val="1"/>
      <w:numFmt w:val="bullet"/>
      <w:lvlText w:val="o"/>
      <w:lvlJc w:val="left"/>
      <w:pPr>
        <w:ind w:left="1080" w:hanging="360"/>
      </w:pPr>
      <w:rPr>
        <w:rFonts w:hint="default" w:ascii="Courier New" w:hAnsi="Courier New"/>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AB50861"/>
    <w:multiLevelType w:val="hybridMultilevel"/>
    <w:tmpl w:val="2F180C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AB43BC5"/>
    <w:multiLevelType w:val="hybridMultilevel"/>
    <w:tmpl w:val="599C33C4"/>
    <w:lvl w:ilvl="0" w:tplc="18090001">
      <w:start w:val="1"/>
      <w:numFmt w:val="bullet"/>
      <w:lvlText w:val=""/>
      <w:lvlJc w:val="left"/>
      <w:pPr>
        <w:ind w:left="1080" w:hanging="360"/>
      </w:pPr>
      <w:rPr>
        <w:rFonts w:hint="default" w:ascii="Symbol" w:hAnsi="Symbol"/>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6B5A29A9"/>
    <w:multiLevelType w:val="hybridMultilevel"/>
    <w:tmpl w:val="F83CC1A6"/>
    <w:lvl w:ilvl="0" w:tplc="18090003">
      <w:start w:val="1"/>
      <w:numFmt w:val="bullet"/>
      <w:lvlText w:val="o"/>
      <w:lvlJc w:val="left"/>
      <w:pPr>
        <w:ind w:left="1080" w:hanging="360"/>
      </w:pPr>
      <w:rPr>
        <w:rFonts w:hint="default" w:ascii="Courier New" w:hAnsi="Courier New"/>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76B26107"/>
    <w:multiLevelType w:val="hybridMultilevel"/>
    <w:tmpl w:val="E29AAE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AD752A3"/>
    <w:multiLevelType w:val="hybridMultilevel"/>
    <w:tmpl w:val="BA8619F6"/>
    <w:lvl w:ilvl="0" w:tplc="18090003">
      <w:start w:val="1"/>
      <w:numFmt w:val="bullet"/>
      <w:lvlText w:val="o"/>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E00595"/>
    <w:multiLevelType w:val="multilevel"/>
    <w:tmpl w:val="02586C0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C0C2AA0"/>
    <w:multiLevelType w:val="hybridMultilevel"/>
    <w:tmpl w:val="D8E4491E"/>
    <w:lvl w:ilvl="0" w:tplc="18090003">
      <w:start w:val="1"/>
      <w:numFmt w:val="bullet"/>
      <w:lvlText w:val="o"/>
      <w:lvlJc w:val="left"/>
      <w:pPr>
        <w:ind w:left="1080" w:hanging="360"/>
      </w:pPr>
      <w:rPr>
        <w:rFonts w:hint="default" w:ascii="Courier New" w:hAnsi="Courier New"/>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num w:numId="1">
    <w:abstractNumId w:val="27"/>
  </w:num>
  <w:num w:numId="2">
    <w:abstractNumId w:val="1"/>
  </w:num>
  <w:num w:numId="3">
    <w:abstractNumId w:val="6"/>
  </w:num>
  <w:num w:numId="4">
    <w:abstractNumId w:val="32"/>
  </w:num>
  <w:num w:numId="5">
    <w:abstractNumId w:val="17"/>
  </w:num>
  <w:num w:numId="6">
    <w:abstractNumId w:val="23"/>
  </w:num>
  <w:num w:numId="7">
    <w:abstractNumId w:val="21"/>
  </w:num>
  <w:num w:numId="8">
    <w:abstractNumId w:val="30"/>
  </w:num>
  <w:num w:numId="9">
    <w:abstractNumId w:val="28"/>
  </w:num>
  <w:num w:numId="10">
    <w:abstractNumId w:val="24"/>
  </w:num>
  <w:num w:numId="11">
    <w:abstractNumId w:val="13"/>
  </w:num>
  <w:num w:numId="12">
    <w:abstractNumId w:val="22"/>
  </w:num>
  <w:num w:numId="13">
    <w:abstractNumId w:val="10"/>
  </w:num>
  <w:num w:numId="14">
    <w:abstractNumId w:val="4"/>
  </w:num>
  <w:num w:numId="15">
    <w:abstractNumId w:val="31"/>
  </w:num>
  <w:num w:numId="16">
    <w:abstractNumId w:val="7"/>
  </w:num>
  <w:num w:numId="17">
    <w:abstractNumId w:val="16"/>
  </w:num>
  <w:num w:numId="18">
    <w:abstractNumId w:val="33"/>
  </w:num>
  <w:num w:numId="19">
    <w:abstractNumId w:val="29"/>
  </w:num>
  <w:num w:numId="20">
    <w:abstractNumId w:val="25"/>
  </w:num>
  <w:num w:numId="21">
    <w:abstractNumId w:val="0"/>
  </w:num>
  <w:num w:numId="22">
    <w:abstractNumId w:val="18"/>
  </w:num>
  <w:num w:numId="23">
    <w:abstractNumId w:val="14"/>
  </w:num>
  <w:num w:numId="24">
    <w:abstractNumId w:val="20"/>
  </w:num>
  <w:num w:numId="25">
    <w:abstractNumId w:val="19"/>
  </w:num>
  <w:num w:numId="26">
    <w:abstractNumId w:val="8"/>
  </w:num>
  <w:num w:numId="27">
    <w:abstractNumId w:val="5"/>
  </w:num>
  <w:num w:numId="28">
    <w:abstractNumId w:val="26"/>
  </w:num>
  <w:num w:numId="29">
    <w:abstractNumId w:val="12"/>
  </w:num>
  <w:num w:numId="30">
    <w:abstractNumId w:val="3"/>
  </w:num>
  <w:num w:numId="31">
    <w:abstractNumId w:val="11"/>
  </w:num>
  <w:num w:numId="32">
    <w:abstractNumId w:val="9"/>
  </w:num>
  <w:num w:numId="33">
    <w:abstractNumId w:val="2"/>
  </w:num>
  <w:num w:numId="3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332"/>
    <w:rsid w:val="00003C76"/>
    <w:rsid w:val="00011C7B"/>
    <w:rsid w:val="00015C17"/>
    <w:rsid w:val="00016630"/>
    <w:rsid w:val="000169EE"/>
    <w:rsid w:val="000217D8"/>
    <w:rsid w:val="00023E73"/>
    <w:rsid w:val="000314C2"/>
    <w:rsid w:val="00040DC6"/>
    <w:rsid w:val="000415AD"/>
    <w:rsid w:val="00050375"/>
    <w:rsid w:val="00051A2D"/>
    <w:rsid w:val="00055D10"/>
    <w:rsid w:val="00063C71"/>
    <w:rsid w:val="00085442"/>
    <w:rsid w:val="0008602A"/>
    <w:rsid w:val="00090D3E"/>
    <w:rsid w:val="00093860"/>
    <w:rsid w:val="00093A36"/>
    <w:rsid w:val="000A4AE7"/>
    <w:rsid w:val="000C29B0"/>
    <w:rsid w:val="000C378F"/>
    <w:rsid w:val="000E1CDC"/>
    <w:rsid w:val="000E4338"/>
    <w:rsid w:val="000E48AB"/>
    <w:rsid w:val="000F006D"/>
    <w:rsid w:val="001110C1"/>
    <w:rsid w:val="001170B0"/>
    <w:rsid w:val="0012158D"/>
    <w:rsid w:val="00121A2B"/>
    <w:rsid w:val="0012370A"/>
    <w:rsid w:val="00130317"/>
    <w:rsid w:val="00143DAB"/>
    <w:rsid w:val="001453F9"/>
    <w:rsid w:val="001464E6"/>
    <w:rsid w:val="0014780B"/>
    <w:rsid w:val="0016166D"/>
    <w:rsid w:val="00171CDE"/>
    <w:rsid w:val="001756D2"/>
    <w:rsid w:val="00180F70"/>
    <w:rsid w:val="00191981"/>
    <w:rsid w:val="00191AF8"/>
    <w:rsid w:val="00196360"/>
    <w:rsid w:val="001A0F9A"/>
    <w:rsid w:val="001A5EEA"/>
    <w:rsid w:val="001B0662"/>
    <w:rsid w:val="001B2FB2"/>
    <w:rsid w:val="001C79C1"/>
    <w:rsid w:val="001D0EEA"/>
    <w:rsid w:val="001D1100"/>
    <w:rsid w:val="001D388A"/>
    <w:rsid w:val="001E2FAA"/>
    <w:rsid w:val="001F42D0"/>
    <w:rsid w:val="001F5099"/>
    <w:rsid w:val="002024E1"/>
    <w:rsid w:val="00212BF3"/>
    <w:rsid w:val="00225DF1"/>
    <w:rsid w:val="00230648"/>
    <w:rsid w:val="0023432F"/>
    <w:rsid w:val="002345E9"/>
    <w:rsid w:val="00247C5A"/>
    <w:rsid w:val="00250801"/>
    <w:rsid w:val="00253CAD"/>
    <w:rsid w:val="0027233F"/>
    <w:rsid w:val="00287F40"/>
    <w:rsid w:val="00291D2B"/>
    <w:rsid w:val="002A7C1D"/>
    <w:rsid w:val="002B0761"/>
    <w:rsid w:val="002B0D52"/>
    <w:rsid w:val="002B6FB8"/>
    <w:rsid w:val="002C0C74"/>
    <w:rsid w:val="002D272E"/>
    <w:rsid w:val="002F504C"/>
    <w:rsid w:val="0030351D"/>
    <w:rsid w:val="0030526B"/>
    <w:rsid w:val="003079A2"/>
    <w:rsid w:val="00310E00"/>
    <w:rsid w:val="003202BE"/>
    <w:rsid w:val="00340951"/>
    <w:rsid w:val="00340D0B"/>
    <w:rsid w:val="00353997"/>
    <w:rsid w:val="00355664"/>
    <w:rsid w:val="00373282"/>
    <w:rsid w:val="003829E5"/>
    <w:rsid w:val="003871D4"/>
    <w:rsid w:val="003939EC"/>
    <w:rsid w:val="0039609F"/>
    <w:rsid w:val="003A22D6"/>
    <w:rsid w:val="003A480F"/>
    <w:rsid w:val="003A55C3"/>
    <w:rsid w:val="003A688E"/>
    <w:rsid w:val="003C7FB6"/>
    <w:rsid w:val="003D2115"/>
    <w:rsid w:val="003E3937"/>
    <w:rsid w:val="003E5D42"/>
    <w:rsid w:val="00413832"/>
    <w:rsid w:val="00413F12"/>
    <w:rsid w:val="00426D6B"/>
    <w:rsid w:val="00431B5E"/>
    <w:rsid w:val="00432D43"/>
    <w:rsid w:val="004475DB"/>
    <w:rsid w:val="00454BDF"/>
    <w:rsid w:val="004602DB"/>
    <w:rsid w:val="0046655C"/>
    <w:rsid w:val="00476D1C"/>
    <w:rsid w:val="00477E46"/>
    <w:rsid w:val="00494114"/>
    <w:rsid w:val="00497CDE"/>
    <w:rsid w:val="004A7CFF"/>
    <w:rsid w:val="004C15E3"/>
    <w:rsid w:val="004C167E"/>
    <w:rsid w:val="004C1C69"/>
    <w:rsid w:val="004D1F30"/>
    <w:rsid w:val="004D391D"/>
    <w:rsid w:val="00504947"/>
    <w:rsid w:val="0052268E"/>
    <w:rsid w:val="00537C13"/>
    <w:rsid w:val="00540683"/>
    <w:rsid w:val="00551B70"/>
    <w:rsid w:val="00553783"/>
    <w:rsid w:val="0056530E"/>
    <w:rsid w:val="00566D0C"/>
    <w:rsid w:val="00570CCC"/>
    <w:rsid w:val="0057320D"/>
    <w:rsid w:val="005756D3"/>
    <w:rsid w:val="00576C37"/>
    <w:rsid w:val="005778BC"/>
    <w:rsid w:val="00580648"/>
    <w:rsid w:val="00581430"/>
    <w:rsid w:val="005974B9"/>
    <w:rsid w:val="005B361C"/>
    <w:rsid w:val="005B5411"/>
    <w:rsid w:val="005B715A"/>
    <w:rsid w:val="005D1D5F"/>
    <w:rsid w:val="005D3216"/>
    <w:rsid w:val="005E3280"/>
    <w:rsid w:val="005F1E31"/>
    <w:rsid w:val="005F59FC"/>
    <w:rsid w:val="0060152B"/>
    <w:rsid w:val="006075A9"/>
    <w:rsid w:val="00623EEF"/>
    <w:rsid w:val="00655A31"/>
    <w:rsid w:val="006665D6"/>
    <w:rsid w:val="006665F1"/>
    <w:rsid w:val="00666FF6"/>
    <w:rsid w:val="00672620"/>
    <w:rsid w:val="00691024"/>
    <w:rsid w:val="0069314D"/>
    <w:rsid w:val="006A09A2"/>
    <w:rsid w:val="006A6F29"/>
    <w:rsid w:val="006B66B7"/>
    <w:rsid w:val="006B670D"/>
    <w:rsid w:val="006D4882"/>
    <w:rsid w:val="006D7AD2"/>
    <w:rsid w:val="006E4621"/>
    <w:rsid w:val="006E4EFD"/>
    <w:rsid w:val="006E6BF7"/>
    <w:rsid w:val="006E798B"/>
    <w:rsid w:val="006F495C"/>
    <w:rsid w:val="006F751A"/>
    <w:rsid w:val="0070252B"/>
    <w:rsid w:val="00711EA9"/>
    <w:rsid w:val="00722989"/>
    <w:rsid w:val="0072525B"/>
    <w:rsid w:val="00734E1D"/>
    <w:rsid w:val="00737608"/>
    <w:rsid w:val="00746F93"/>
    <w:rsid w:val="00762971"/>
    <w:rsid w:val="00777F99"/>
    <w:rsid w:val="0078385F"/>
    <w:rsid w:val="0079016C"/>
    <w:rsid w:val="00791E3B"/>
    <w:rsid w:val="00792847"/>
    <w:rsid w:val="007A03D6"/>
    <w:rsid w:val="007A142A"/>
    <w:rsid w:val="007A20D8"/>
    <w:rsid w:val="007A3D10"/>
    <w:rsid w:val="007A3E02"/>
    <w:rsid w:val="007A616A"/>
    <w:rsid w:val="007C4A38"/>
    <w:rsid w:val="007C7577"/>
    <w:rsid w:val="007D3FD4"/>
    <w:rsid w:val="007E02B3"/>
    <w:rsid w:val="007E695B"/>
    <w:rsid w:val="00802BF9"/>
    <w:rsid w:val="008106C7"/>
    <w:rsid w:val="00823A88"/>
    <w:rsid w:val="008279C9"/>
    <w:rsid w:val="008318DD"/>
    <w:rsid w:val="00835347"/>
    <w:rsid w:val="008539F8"/>
    <w:rsid w:val="00853AE6"/>
    <w:rsid w:val="00874E95"/>
    <w:rsid w:val="00880C6F"/>
    <w:rsid w:val="008A2CB0"/>
    <w:rsid w:val="008A4EA5"/>
    <w:rsid w:val="008A76D4"/>
    <w:rsid w:val="008C346F"/>
    <w:rsid w:val="008C5F37"/>
    <w:rsid w:val="008D7227"/>
    <w:rsid w:val="008E6C27"/>
    <w:rsid w:val="008F15CA"/>
    <w:rsid w:val="008F164E"/>
    <w:rsid w:val="008F53C5"/>
    <w:rsid w:val="0091302D"/>
    <w:rsid w:val="00921ACB"/>
    <w:rsid w:val="009404D9"/>
    <w:rsid w:val="00942DAC"/>
    <w:rsid w:val="0094651B"/>
    <w:rsid w:val="00946935"/>
    <w:rsid w:val="00972348"/>
    <w:rsid w:val="009744BD"/>
    <w:rsid w:val="00985237"/>
    <w:rsid w:val="009958A5"/>
    <w:rsid w:val="009A46C2"/>
    <w:rsid w:val="009B5F67"/>
    <w:rsid w:val="009C2F3D"/>
    <w:rsid w:val="009C7631"/>
    <w:rsid w:val="009D26DE"/>
    <w:rsid w:val="009D5C42"/>
    <w:rsid w:val="009D607F"/>
    <w:rsid w:val="009D640A"/>
    <w:rsid w:val="009E4A59"/>
    <w:rsid w:val="009E6D1F"/>
    <w:rsid w:val="009E73E3"/>
    <w:rsid w:val="009F0617"/>
    <w:rsid w:val="00A01B7B"/>
    <w:rsid w:val="00A1237B"/>
    <w:rsid w:val="00A2183B"/>
    <w:rsid w:val="00A21FF0"/>
    <w:rsid w:val="00A46C66"/>
    <w:rsid w:val="00A5236D"/>
    <w:rsid w:val="00A52A79"/>
    <w:rsid w:val="00A90657"/>
    <w:rsid w:val="00A91749"/>
    <w:rsid w:val="00AA2EC3"/>
    <w:rsid w:val="00AB6244"/>
    <w:rsid w:val="00AD0BB2"/>
    <w:rsid w:val="00AE192F"/>
    <w:rsid w:val="00AE41A4"/>
    <w:rsid w:val="00AE4857"/>
    <w:rsid w:val="00AF3EBF"/>
    <w:rsid w:val="00AF459E"/>
    <w:rsid w:val="00B03406"/>
    <w:rsid w:val="00B03D40"/>
    <w:rsid w:val="00B075DB"/>
    <w:rsid w:val="00B331DD"/>
    <w:rsid w:val="00B5065A"/>
    <w:rsid w:val="00B528E0"/>
    <w:rsid w:val="00B53111"/>
    <w:rsid w:val="00B8377D"/>
    <w:rsid w:val="00B92593"/>
    <w:rsid w:val="00B92AD3"/>
    <w:rsid w:val="00BA38EB"/>
    <w:rsid w:val="00BA3FE0"/>
    <w:rsid w:val="00BA4938"/>
    <w:rsid w:val="00BB286C"/>
    <w:rsid w:val="00BB449E"/>
    <w:rsid w:val="00BB4D4B"/>
    <w:rsid w:val="00BC1A2D"/>
    <w:rsid w:val="00BD04D6"/>
    <w:rsid w:val="00BD3758"/>
    <w:rsid w:val="00BD4B96"/>
    <w:rsid w:val="00BD5004"/>
    <w:rsid w:val="00BD5059"/>
    <w:rsid w:val="00BE11E0"/>
    <w:rsid w:val="00BE30F3"/>
    <w:rsid w:val="00C00B44"/>
    <w:rsid w:val="00C0169F"/>
    <w:rsid w:val="00C02548"/>
    <w:rsid w:val="00C066D0"/>
    <w:rsid w:val="00C17C55"/>
    <w:rsid w:val="00C22292"/>
    <w:rsid w:val="00C242E5"/>
    <w:rsid w:val="00C37D71"/>
    <w:rsid w:val="00C42651"/>
    <w:rsid w:val="00C52961"/>
    <w:rsid w:val="00C625C4"/>
    <w:rsid w:val="00C64333"/>
    <w:rsid w:val="00C804CA"/>
    <w:rsid w:val="00C84A19"/>
    <w:rsid w:val="00C8516A"/>
    <w:rsid w:val="00C86DD1"/>
    <w:rsid w:val="00C907AF"/>
    <w:rsid w:val="00CA5D0F"/>
    <w:rsid w:val="00CA73A7"/>
    <w:rsid w:val="00CC6641"/>
    <w:rsid w:val="00CC6C39"/>
    <w:rsid w:val="00CD2845"/>
    <w:rsid w:val="00CE7E09"/>
    <w:rsid w:val="00CF1180"/>
    <w:rsid w:val="00CF2415"/>
    <w:rsid w:val="00CF4779"/>
    <w:rsid w:val="00CF5736"/>
    <w:rsid w:val="00D07286"/>
    <w:rsid w:val="00D2270C"/>
    <w:rsid w:val="00D50E09"/>
    <w:rsid w:val="00D62449"/>
    <w:rsid w:val="00D63B87"/>
    <w:rsid w:val="00D72699"/>
    <w:rsid w:val="00D85D9D"/>
    <w:rsid w:val="00D91077"/>
    <w:rsid w:val="00D92835"/>
    <w:rsid w:val="00DA0C1F"/>
    <w:rsid w:val="00DB0E14"/>
    <w:rsid w:val="00DB163E"/>
    <w:rsid w:val="00DB5EFC"/>
    <w:rsid w:val="00DC177B"/>
    <w:rsid w:val="00DC6C1D"/>
    <w:rsid w:val="00DD580D"/>
    <w:rsid w:val="00DD6621"/>
    <w:rsid w:val="00DD6E4D"/>
    <w:rsid w:val="00DE7DF9"/>
    <w:rsid w:val="00E04BF2"/>
    <w:rsid w:val="00E13780"/>
    <w:rsid w:val="00E21863"/>
    <w:rsid w:val="00E23DA0"/>
    <w:rsid w:val="00E4501D"/>
    <w:rsid w:val="00E454A4"/>
    <w:rsid w:val="00E469DB"/>
    <w:rsid w:val="00E4744B"/>
    <w:rsid w:val="00E47DFD"/>
    <w:rsid w:val="00E55417"/>
    <w:rsid w:val="00E675C9"/>
    <w:rsid w:val="00E67839"/>
    <w:rsid w:val="00E8279C"/>
    <w:rsid w:val="00E90D9B"/>
    <w:rsid w:val="00E92611"/>
    <w:rsid w:val="00E94F7F"/>
    <w:rsid w:val="00EA0627"/>
    <w:rsid w:val="00EB2221"/>
    <w:rsid w:val="00EC039E"/>
    <w:rsid w:val="00EC7853"/>
    <w:rsid w:val="00ED6FED"/>
    <w:rsid w:val="00EE4980"/>
    <w:rsid w:val="00EE5349"/>
    <w:rsid w:val="00EF271D"/>
    <w:rsid w:val="00EF6040"/>
    <w:rsid w:val="00F16257"/>
    <w:rsid w:val="00F247AA"/>
    <w:rsid w:val="00F31522"/>
    <w:rsid w:val="00F51FAD"/>
    <w:rsid w:val="00F534DA"/>
    <w:rsid w:val="00F6045D"/>
    <w:rsid w:val="00F62D9C"/>
    <w:rsid w:val="00F705D0"/>
    <w:rsid w:val="00F70D09"/>
    <w:rsid w:val="00F84C1C"/>
    <w:rsid w:val="00F956E4"/>
    <w:rsid w:val="00F97771"/>
    <w:rsid w:val="00FB2F06"/>
    <w:rsid w:val="00FB3DC8"/>
    <w:rsid w:val="00FB6300"/>
    <w:rsid w:val="00FB6C09"/>
    <w:rsid w:val="00FC321A"/>
    <w:rsid w:val="00FD5E90"/>
    <w:rsid w:val="00FE555B"/>
    <w:rsid w:val="00FF0290"/>
    <w:rsid w:val="00FF1560"/>
    <w:rsid w:val="00FF4D4B"/>
    <w:rsid w:val="010B9EE8"/>
    <w:rsid w:val="05CE8290"/>
    <w:rsid w:val="15BD05AD"/>
    <w:rsid w:val="20489A89"/>
    <w:rsid w:val="29C6D144"/>
    <w:rsid w:val="29E4CF2C"/>
    <w:rsid w:val="4CA2F50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C1D38F51-6D07-460E-8843-A31FB45959AE}"/>
  <w14:docId w14:val="762C7E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semiHidden="1" w:unhideWhenUsed="1" w:qFormat="1"/>
    <w:lsdException w:name="heading 6"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uiPriority="39" w:semiHidden="1" w:unhideWhenUsed="1"/>
    <w:lsdException w:name="toc 3" w:semiHidden="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B03D40"/>
    <w:pPr>
      <w:keepNext/>
      <w:numPr>
        <w:numId w:val="34"/>
      </w:numPr>
      <w:shd w:val="clear" w:color="auto" w:fill="E2EFD9"/>
      <w:spacing w:before="240" w:after="120" w:line="240" w:lineRule="auto"/>
      <w:outlineLvl w:val="0"/>
    </w:pPr>
    <w:rPr>
      <w:rFonts w:eastAsia="MS Gothic"/>
      <w:b/>
      <w:bCs/>
      <w:kern w:val="32"/>
      <w:szCs w:val="20"/>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0"/>
      <w:lang w:val="x-none" w:eastAsia="x-none"/>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b/>
      <w:bCs/>
      <w:sz w:val="26"/>
      <w:szCs w:val="20"/>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0"/>
      <w:lang w:val="x-none" w:eastAsia="x-none"/>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rsid w:val="00B03D40"/>
    <w:rPr>
      <w:rFonts w:eastAsia="MS Gothic"/>
      <w:b/>
      <w:bCs/>
      <w:kern w:val="32"/>
      <w:sz w:val="22"/>
      <w:shd w:val="clear" w:color="auto" w:fill="E2EFD9"/>
      <w:lang w:val="en-GB" w:eastAsia="x-none"/>
    </w:rPr>
  </w:style>
  <w:style w:type="character" w:styleId="Heading2Char" w:customStyle="1">
    <w:name w:val="Heading 2 Char"/>
    <w:link w:val="Heading2"/>
    <w:uiPriority w:val="99"/>
    <w:rsid w:val="00B03D40"/>
    <w:rPr>
      <w:b/>
      <w:bCs/>
      <w:iCs/>
      <w:sz w:val="22"/>
      <w:shd w:val="clear" w:color="auto" w:fill="E2EFD9"/>
      <w:lang w:val="x-none" w:eastAsia="x-none"/>
    </w:rPr>
  </w:style>
  <w:style w:type="character" w:styleId="Heading3Char" w:customStyle="1">
    <w:name w:val="Heading 3 Char"/>
    <w:link w:val="Heading3"/>
    <w:uiPriority w:val="99"/>
    <w:rsid w:val="00B03D40"/>
    <w:rPr>
      <w:rFonts w:ascii="Cambria" w:hAnsi="Cambria" w:cs="Times New Roman"/>
      <w:b/>
      <w:bCs/>
      <w:sz w:val="26"/>
    </w:rPr>
  </w:style>
  <w:style w:type="character" w:styleId="Heading4Char" w:customStyle="1">
    <w:name w:val="Heading 4 Char"/>
    <w:link w:val="Heading4"/>
    <w:uiPriority w:val="99"/>
    <w:semiHidden/>
    <w:rsid w:val="00B03D40"/>
    <w:rPr>
      <w:rFonts w:ascii="Calibri" w:hAnsi="Calibri" w:cs="Times New Roman"/>
      <w:b/>
      <w:bCs/>
      <w:sz w:val="28"/>
    </w:rPr>
  </w:style>
  <w:style w:type="character" w:styleId="Heading6Char" w:customStyle="1">
    <w:name w:val="Heading 6 Char"/>
    <w:link w:val="Heading6"/>
    <w:uiPriority w:val="99"/>
    <w:semiHidden/>
    <w:rsid w:val="00B03D40"/>
    <w:rPr>
      <w:rFonts w:ascii="Calibri" w:hAnsi="Calibri" w:cs="Times New Roman"/>
      <w:b/>
      <w:bCs/>
    </w:rPr>
  </w:style>
  <w:style w:type="paragraph" w:styleId="TOC1">
    <w:name w:val="toc 1"/>
    <w:basedOn w:val="Normal"/>
    <w:next w:val="Normal"/>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uiPriority w:val="99"/>
    <w:qFormat/>
    <w:rsid w:val="00B03D40"/>
    <w:pPr>
      <w:ind w:left="720"/>
      <w:contextualSpacing/>
    </w:pPr>
  </w:style>
  <w:style w:type="character" w:styleId="ListParagraphChar" w:customStyle="1">
    <w:name w:val="List Paragraph Char"/>
    <w:uiPriority w:val="99"/>
    <w:rsid w:val="00B03D40"/>
    <w:rPr>
      <w:rFonts w:cs="Times New Roman"/>
    </w:rPr>
  </w:style>
  <w:style w:type="paragraph" w:styleId="TOCHeading">
    <w:name w:val="TOC Heading"/>
    <w:basedOn w:val="Heading1"/>
    <w:next w:val="Normal"/>
    <w:uiPriority w:val="99"/>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semiHidden/>
    <w:rsid w:val="008F164E"/>
    <w:rPr>
      <w:rFonts w:cs="Times New Roman"/>
    </w:rPr>
  </w:style>
  <w:style w:type="paragraph" w:styleId="Footer">
    <w:name w:val="footer"/>
    <w:basedOn w:val="Normal"/>
    <w:link w:val="FooterChar"/>
    <w:uiPriority w:val="99"/>
    <w:semiHidden/>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rsid w:val="001F5099"/>
    <w:rPr>
      <w:rFonts w:cs="Times New Roman"/>
      <w:sz w:val="16"/>
    </w:rPr>
  </w:style>
  <w:style w:type="paragraph" w:styleId="NoSpacing">
    <w:name w:val="No Spacing"/>
    <w:uiPriority w:val="1"/>
    <w:semiHidden/>
    <w:qFormat/>
    <w:rsid w:val="00566D0C"/>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14990">
      <w:bodyDiv w:val="1"/>
      <w:marLeft w:val="0"/>
      <w:marRight w:val="0"/>
      <w:marTop w:val="0"/>
      <w:marBottom w:val="0"/>
      <w:divBdr>
        <w:top w:val="none" w:sz="0" w:space="0" w:color="auto"/>
        <w:left w:val="none" w:sz="0" w:space="0" w:color="auto"/>
        <w:bottom w:val="none" w:sz="0" w:space="0" w:color="auto"/>
        <w:right w:val="none" w:sz="0" w:space="0" w:color="auto"/>
      </w:divBdr>
    </w:div>
    <w:div w:id="1079641885">
      <w:bodyDiv w:val="1"/>
      <w:marLeft w:val="0"/>
      <w:marRight w:val="0"/>
      <w:marTop w:val="0"/>
      <w:marBottom w:val="0"/>
      <w:divBdr>
        <w:top w:val="none" w:sz="0" w:space="0" w:color="auto"/>
        <w:left w:val="none" w:sz="0" w:space="0" w:color="auto"/>
        <w:bottom w:val="none" w:sz="0" w:space="0" w:color="auto"/>
        <w:right w:val="none" w:sz="0" w:space="0" w:color="auto"/>
      </w:divBdr>
    </w:div>
    <w:div w:id="181325635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2cca519f34334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F07F-D611-4ADA-8377-370E28F5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B760E-8FA2-4714-91CF-AFA21DCFD797}">
  <ds:schemaRefs>
    <ds:schemaRef ds:uri="http://schemas.microsoft.com/sharepoint/v3/contenttype/forms"/>
  </ds:schemaRefs>
</ds:datastoreItem>
</file>

<file path=customXml/itemProps3.xml><?xml version="1.0" encoding="utf-8"?>
<ds:datastoreItem xmlns:ds="http://schemas.openxmlformats.org/officeDocument/2006/customXml" ds:itemID="{E317A8F3-4B34-4738-A1C3-388CF3B7DC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Waterford Adult Education Centre</dc:title>
  <dc:subject/>
  <dc:creator>Jenny</dc:creator>
  <keywords/>
  <lastModifiedBy>Marion McDonnell</lastModifiedBy>
  <revision>10</revision>
  <dcterms:created xsi:type="dcterms:W3CDTF">2020-04-07T09:13:00.0000000Z</dcterms:created>
  <dcterms:modified xsi:type="dcterms:W3CDTF">2020-04-07T09:16:47.3589384Z</dcterms:modified>
</coreProperties>
</file>