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BC1A2D" w:rsidRDefault="00BC1A2D"/>
    <w:p w14:paraId="0A37501D" w14:textId="77777777" w:rsidR="008F164E" w:rsidRDefault="008F164E"/>
    <w:p w14:paraId="10BABC16" w14:textId="1C3808D9" w:rsidR="5FFBCDED" w:rsidRDefault="5FFBCDED" w:rsidP="556771D4">
      <w:pPr>
        <w:jc w:val="center"/>
      </w:pPr>
      <w:r>
        <w:rPr>
          <w:noProof/>
        </w:rPr>
        <w:drawing>
          <wp:inline distT="0" distB="0" distL="0" distR="0" wp14:anchorId="79FFDCE1" wp14:editId="39BCE302">
            <wp:extent cx="2486025" cy="1019175"/>
            <wp:effectExtent l="0" t="0" r="0" b="0"/>
            <wp:docPr id="169950731" name="Picture 169950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02EB378F" w14:textId="77777777" w:rsidR="00B95A4E" w:rsidRDefault="00B95A4E" w:rsidP="008F164E">
      <w:pPr>
        <w:jc w:val="center"/>
        <w:rPr>
          <w:rFonts w:cs="Calibri"/>
          <w:b/>
          <w:sz w:val="28"/>
          <w:szCs w:val="28"/>
        </w:rPr>
      </w:pPr>
    </w:p>
    <w:p w14:paraId="722DE532" w14:textId="77777777" w:rsidR="008F164E" w:rsidRPr="00D164C4" w:rsidRDefault="0062461B" w:rsidP="008F164E">
      <w:pPr>
        <w:jc w:val="center"/>
        <w:rPr>
          <w:rFonts w:cs="Calibri"/>
          <w:b/>
          <w:sz w:val="28"/>
          <w:szCs w:val="28"/>
        </w:rPr>
      </w:pPr>
      <w:r>
        <w:rPr>
          <w:rFonts w:cs="Calibri"/>
          <w:b/>
          <w:sz w:val="28"/>
          <w:szCs w:val="28"/>
        </w:rPr>
        <w:t>Laois and Offaly ETB</w:t>
      </w:r>
    </w:p>
    <w:p w14:paraId="6A05A809" w14:textId="77777777" w:rsidR="008F164E" w:rsidRPr="00D164C4" w:rsidRDefault="008F164E" w:rsidP="008F164E">
      <w:pPr>
        <w:jc w:val="center"/>
        <w:rPr>
          <w:rFonts w:cs="Calibri"/>
          <w:b/>
          <w:sz w:val="28"/>
          <w:szCs w:val="28"/>
        </w:rPr>
      </w:pPr>
    </w:p>
    <w:p w14:paraId="1E21A92B" w14:textId="77777777" w:rsidR="008F164E" w:rsidRPr="00D164C4" w:rsidRDefault="008F164E" w:rsidP="008F164E">
      <w:pPr>
        <w:jc w:val="center"/>
        <w:rPr>
          <w:rFonts w:cs="Calibri"/>
          <w:b/>
          <w:sz w:val="28"/>
          <w:szCs w:val="28"/>
        </w:rPr>
      </w:pPr>
      <w:r w:rsidRPr="00D164C4">
        <w:rPr>
          <w:rFonts w:cs="Calibri"/>
          <w:b/>
          <w:sz w:val="28"/>
          <w:szCs w:val="28"/>
        </w:rPr>
        <w:t xml:space="preserve">Programme Module for </w:t>
      </w:r>
    </w:p>
    <w:p w14:paraId="0A39D3CC" w14:textId="77777777" w:rsidR="00697D9F" w:rsidRPr="00D164C4" w:rsidRDefault="00697D9F" w:rsidP="00697D9F">
      <w:pPr>
        <w:jc w:val="center"/>
        <w:rPr>
          <w:rFonts w:eastAsia="Times New Roman" w:cs="Calibri"/>
          <w:b/>
          <w:sz w:val="28"/>
          <w:szCs w:val="28"/>
          <w:highlight w:val="lightGray"/>
          <w:lang w:eastAsia="en-IE"/>
        </w:rPr>
      </w:pPr>
      <w:r w:rsidRPr="00697D9F">
        <w:rPr>
          <w:rFonts w:eastAsia="Times New Roman" w:cs="Calibri"/>
          <w:b/>
          <w:sz w:val="28"/>
          <w:szCs w:val="28"/>
          <w:lang w:eastAsia="en-IE"/>
        </w:rPr>
        <w:t xml:space="preserve">Infection Prevention and Control </w:t>
      </w:r>
    </w:p>
    <w:p w14:paraId="5A39BBE3" w14:textId="77777777" w:rsidR="008F164E" w:rsidRPr="00D164C4" w:rsidRDefault="008F164E" w:rsidP="008F164E">
      <w:pPr>
        <w:jc w:val="center"/>
        <w:rPr>
          <w:rFonts w:cs="Calibri"/>
          <w:b/>
          <w:sz w:val="28"/>
          <w:szCs w:val="28"/>
        </w:rPr>
      </w:pPr>
    </w:p>
    <w:p w14:paraId="705B1A8B" w14:textId="77777777" w:rsidR="008F164E" w:rsidRPr="00D164C4" w:rsidRDefault="008F164E" w:rsidP="008F164E">
      <w:pPr>
        <w:jc w:val="center"/>
        <w:rPr>
          <w:rFonts w:cs="Calibri"/>
          <w:b/>
          <w:sz w:val="28"/>
          <w:szCs w:val="28"/>
        </w:rPr>
      </w:pPr>
      <w:r w:rsidRPr="00D164C4">
        <w:rPr>
          <w:rFonts w:cs="Calibri"/>
          <w:b/>
          <w:sz w:val="28"/>
          <w:szCs w:val="28"/>
        </w:rPr>
        <w:t xml:space="preserve">leading to </w:t>
      </w:r>
    </w:p>
    <w:p w14:paraId="21ADA623" w14:textId="77777777" w:rsidR="008F164E" w:rsidRPr="00D164C4" w:rsidRDefault="00015C17" w:rsidP="008F164E">
      <w:pPr>
        <w:jc w:val="center"/>
        <w:rPr>
          <w:rFonts w:cs="Calibri"/>
          <w:b/>
          <w:sz w:val="28"/>
          <w:szCs w:val="28"/>
        </w:rPr>
      </w:pPr>
      <w:r w:rsidRPr="00D164C4">
        <w:rPr>
          <w:rFonts w:cs="Calibri"/>
          <w:b/>
          <w:sz w:val="28"/>
          <w:szCs w:val="28"/>
        </w:rPr>
        <w:t>Level 5</w:t>
      </w:r>
      <w:r w:rsidR="008F164E" w:rsidRPr="00D164C4">
        <w:rPr>
          <w:rFonts w:cs="Calibri"/>
          <w:b/>
          <w:sz w:val="28"/>
          <w:szCs w:val="28"/>
        </w:rPr>
        <w:t xml:space="preserve"> </w:t>
      </w:r>
      <w:r w:rsidR="0062461B">
        <w:rPr>
          <w:rFonts w:cs="Calibri"/>
          <w:b/>
          <w:sz w:val="28"/>
          <w:szCs w:val="28"/>
        </w:rPr>
        <w:t>QQI</w:t>
      </w:r>
      <w:r w:rsidR="008F164E" w:rsidRPr="00D164C4">
        <w:rPr>
          <w:rFonts w:cs="Calibri"/>
          <w:b/>
          <w:sz w:val="28"/>
          <w:szCs w:val="28"/>
        </w:rPr>
        <w:t xml:space="preserve">  </w:t>
      </w:r>
    </w:p>
    <w:p w14:paraId="319E47CF" w14:textId="4E576B72" w:rsidR="00697D9F" w:rsidRDefault="00697D9F" w:rsidP="556771D4">
      <w:pPr>
        <w:jc w:val="center"/>
        <w:rPr>
          <w:rFonts w:eastAsia="Times New Roman" w:cs="Calibri"/>
          <w:b/>
          <w:bCs/>
          <w:sz w:val="28"/>
          <w:szCs w:val="28"/>
          <w:lang w:eastAsia="en-IE"/>
        </w:rPr>
      </w:pPr>
      <w:r w:rsidRPr="556771D4">
        <w:rPr>
          <w:rFonts w:eastAsia="Times New Roman" w:cs="Calibri"/>
          <w:b/>
          <w:bCs/>
          <w:sz w:val="28"/>
          <w:szCs w:val="28"/>
          <w:lang w:eastAsia="en-IE"/>
        </w:rPr>
        <w:t xml:space="preserve">Infection Prevention and Control </w:t>
      </w:r>
    </w:p>
    <w:p w14:paraId="4B282621" w14:textId="4A43B385" w:rsidR="00697D9F" w:rsidRDefault="00697D9F" w:rsidP="556771D4">
      <w:pPr>
        <w:jc w:val="center"/>
        <w:rPr>
          <w:rFonts w:eastAsia="Times New Roman" w:cs="Calibri"/>
          <w:b/>
          <w:bCs/>
          <w:sz w:val="28"/>
          <w:szCs w:val="28"/>
          <w:lang w:eastAsia="en-IE"/>
        </w:rPr>
      </w:pPr>
      <w:r w:rsidRPr="556771D4">
        <w:rPr>
          <w:rFonts w:eastAsia="Times New Roman" w:cs="Calibri"/>
          <w:b/>
          <w:bCs/>
          <w:sz w:val="28"/>
          <w:szCs w:val="28"/>
          <w:lang w:eastAsia="en-IE"/>
        </w:rPr>
        <w:t>5N3734</w:t>
      </w:r>
    </w:p>
    <w:p w14:paraId="224AC86A" w14:textId="29F74ED8" w:rsidR="004E18B8" w:rsidRDefault="004E18B8" w:rsidP="556771D4">
      <w:pPr>
        <w:jc w:val="center"/>
        <w:rPr>
          <w:rFonts w:eastAsia="Times New Roman" w:cs="Calibri"/>
          <w:b/>
          <w:bCs/>
          <w:sz w:val="28"/>
          <w:szCs w:val="28"/>
          <w:lang w:eastAsia="en-IE"/>
        </w:rPr>
      </w:pPr>
    </w:p>
    <w:p w14:paraId="0F988120" w14:textId="689E5521" w:rsidR="004E18B8" w:rsidRDefault="004E18B8" w:rsidP="556771D4">
      <w:pPr>
        <w:jc w:val="center"/>
        <w:rPr>
          <w:rFonts w:eastAsia="Times New Roman" w:cs="Calibri"/>
          <w:b/>
          <w:bCs/>
          <w:sz w:val="28"/>
          <w:szCs w:val="28"/>
          <w:lang w:eastAsia="en-IE"/>
        </w:rPr>
      </w:pPr>
    </w:p>
    <w:p w14:paraId="1D34CF26" w14:textId="2F349781" w:rsidR="004E18B8" w:rsidRDefault="004E18B8" w:rsidP="556771D4">
      <w:pPr>
        <w:jc w:val="center"/>
        <w:rPr>
          <w:rFonts w:eastAsia="Times New Roman" w:cs="Calibri"/>
          <w:b/>
          <w:bCs/>
          <w:sz w:val="28"/>
          <w:szCs w:val="28"/>
          <w:lang w:eastAsia="en-IE"/>
        </w:rPr>
      </w:pPr>
    </w:p>
    <w:p w14:paraId="0FA4E943" w14:textId="44956810" w:rsidR="004E18B8" w:rsidRDefault="004E18B8" w:rsidP="556771D4">
      <w:pPr>
        <w:jc w:val="center"/>
        <w:rPr>
          <w:rFonts w:eastAsia="Times New Roman" w:cs="Calibri"/>
          <w:b/>
          <w:bCs/>
          <w:sz w:val="28"/>
          <w:szCs w:val="28"/>
          <w:lang w:eastAsia="en-IE"/>
        </w:rPr>
      </w:pPr>
    </w:p>
    <w:p w14:paraId="32C5F48C" w14:textId="6F436451" w:rsidR="004E18B8" w:rsidRDefault="004E18B8" w:rsidP="556771D4">
      <w:pPr>
        <w:jc w:val="center"/>
        <w:rPr>
          <w:rFonts w:eastAsia="Times New Roman" w:cs="Calibri"/>
          <w:b/>
          <w:bCs/>
          <w:sz w:val="28"/>
          <w:szCs w:val="28"/>
          <w:lang w:eastAsia="en-IE"/>
        </w:rPr>
      </w:pPr>
    </w:p>
    <w:p w14:paraId="076C5FE1" w14:textId="63A6F64E" w:rsidR="004E18B8" w:rsidRDefault="004E18B8" w:rsidP="556771D4">
      <w:pPr>
        <w:jc w:val="center"/>
        <w:rPr>
          <w:rFonts w:eastAsia="Times New Roman" w:cs="Calibri"/>
          <w:b/>
          <w:bCs/>
          <w:sz w:val="28"/>
          <w:szCs w:val="28"/>
          <w:lang w:eastAsia="en-IE"/>
        </w:rPr>
      </w:pPr>
    </w:p>
    <w:p w14:paraId="1743F7B0" w14:textId="2581DD40" w:rsidR="004E18B8" w:rsidRDefault="004E18B8" w:rsidP="556771D4">
      <w:pPr>
        <w:jc w:val="center"/>
        <w:rPr>
          <w:rFonts w:eastAsia="Times New Roman" w:cs="Calibri"/>
          <w:b/>
          <w:bCs/>
          <w:sz w:val="28"/>
          <w:szCs w:val="28"/>
          <w:lang w:eastAsia="en-IE"/>
        </w:rPr>
      </w:pPr>
    </w:p>
    <w:p w14:paraId="0211B094" w14:textId="77777777" w:rsidR="004E18B8" w:rsidRPr="004E18B8" w:rsidRDefault="004E18B8" w:rsidP="556771D4">
      <w:pPr>
        <w:jc w:val="center"/>
        <w:rPr>
          <w:rFonts w:eastAsia="Times New Roman" w:cs="Calibri"/>
          <w:b/>
          <w:bCs/>
          <w:sz w:val="8"/>
          <w:szCs w:val="8"/>
          <w:lang w:eastAsia="en-IE"/>
        </w:rPr>
      </w:pPr>
    </w:p>
    <w:p w14:paraId="580C3F12" w14:textId="450FC35E" w:rsidR="004E18B8" w:rsidRDefault="004E18B8" w:rsidP="004E18B8">
      <w:pPr>
        <w:spacing w:line="240" w:lineRule="auto"/>
        <w:rPr>
          <w:rFonts w:eastAsia="Times New Roman" w:cs="Calibri"/>
          <w:b/>
          <w:bCs/>
          <w:sz w:val="20"/>
          <w:szCs w:val="20"/>
          <w:lang w:eastAsia="en-IE"/>
        </w:rPr>
      </w:pPr>
      <w:r>
        <w:rPr>
          <w:rFonts w:eastAsia="Times New Roman" w:cs="Calibri"/>
          <w:b/>
          <w:bCs/>
          <w:sz w:val="20"/>
          <w:szCs w:val="20"/>
          <w:lang w:eastAsia="en-IE"/>
        </w:rPr>
        <w:t>Revision History</w:t>
      </w:r>
    </w:p>
    <w:p w14:paraId="08C6D561" w14:textId="750DDEB5" w:rsidR="004E18B8" w:rsidRDefault="004E18B8" w:rsidP="004E18B8">
      <w:pPr>
        <w:spacing w:line="240" w:lineRule="auto"/>
        <w:rPr>
          <w:rFonts w:eastAsia="Times New Roman" w:cs="Calibri"/>
          <w:sz w:val="20"/>
          <w:szCs w:val="20"/>
          <w:lang w:eastAsia="en-IE"/>
        </w:rPr>
      </w:pPr>
      <w:r>
        <w:rPr>
          <w:rFonts w:eastAsia="Times New Roman" w:cs="Calibri"/>
          <w:sz w:val="20"/>
          <w:szCs w:val="20"/>
          <w:lang w:eastAsia="en-IE"/>
        </w:rPr>
        <w:t>Version 02 – formatting/logo changes only</w:t>
      </w:r>
    </w:p>
    <w:p w14:paraId="3E7A9F1C" w14:textId="4FF107A3" w:rsidR="00B95A4E" w:rsidRDefault="008F164E" w:rsidP="00B95A4E">
      <w:pPr>
        <w:pStyle w:val="Heading2"/>
      </w:pPr>
      <w:r w:rsidRPr="006F495C">
        <w:lastRenderedPageBreak/>
        <w:t>Introduction</w:t>
      </w:r>
    </w:p>
    <w:p w14:paraId="4443521D" w14:textId="77777777" w:rsidR="008F164E" w:rsidRDefault="008F164E" w:rsidP="00B95A4E">
      <w:r w:rsidRPr="006F495C">
        <w:t>This programme module may be delivered as a standalone module leadi</w:t>
      </w:r>
      <w:r>
        <w:t xml:space="preserve">ng to certification in a </w:t>
      </w:r>
      <w:r w:rsidR="0062461B">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62461B">
        <w:t>QQI</w:t>
      </w:r>
      <w:r w:rsidRPr="006F495C">
        <w:t xml:space="preserve"> Certificate</w:t>
      </w:r>
      <w:r>
        <w:t>.</w:t>
      </w:r>
    </w:p>
    <w:p w14:paraId="074819BA" w14:textId="77777777" w:rsidR="008F164E" w:rsidRPr="006F495C" w:rsidRDefault="008F164E" w:rsidP="00B95A4E">
      <w:r>
        <w:t>The teacher</w:t>
      </w:r>
      <w:r w:rsidRPr="006F495C">
        <w:t>/</w:t>
      </w:r>
      <w:r>
        <w:t>tutor</w:t>
      </w:r>
      <w:r w:rsidRPr="006F495C">
        <w:t xml:space="preserve"> should familiarise themselves with the information contained in </w:t>
      </w:r>
      <w:r w:rsidR="0062461B">
        <w:t>Laois and Offaly ETB</w:t>
      </w:r>
      <w:r w:rsidR="00370B6E">
        <w:t xml:space="preserve"> </w:t>
      </w:r>
      <w:r w:rsidRPr="00370B6E">
        <w:t xml:space="preserve"> programme descriptor for the relevant validated programme prior to</w:t>
      </w:r>
      <w:r w:rsidRPr="006F495C">
        <w:t xml:space="preserve"> delivering this programme module.</w:t>
      </w:r>
    </w:p>
    <w:p w14:paraId="51A82906" w14:textId="77777777" w:rsidR="008F164E" w:rsidRPr="006F495C" w:rsidRDefault="008F164E" w:rsidP="00B95A4E">
      <w:r w:rsidRPr="006F495C">
        <w:t>The programme module is structured 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8908"/>
      </w:tblGrid>
      <w:tr w:rsidR="008F164E" w:rsidRPr="006F495C" w14:paraId="4F6D3F1D" w14:textId="77777777" w:rsidTr="00B95A4E">
        <w:trPr>
          <w:trHeight w:val="397"/>
        </w:trPr>
        <w:tc>
          <w:tcPr>
            <w:tcW w:w="9134" w:type="dxa"/>
            <w:shd w:val="clear" w:color="auto" w:fill="auto"/>
            <w:vAlign w:val="center"/>
          </w:tcPr>
          <w:p w14:paraId="7776B11C" w14:textId="77777777" w:rsidR="008F164E" w:rsidRPr="00570CCC" w:rsidRDefault="008F164E" w:rsidP="00B95A4E">
            <w:pPr>
              <w:pStyle w:val="ListParagraph"/>
              <w:numPr>
                <w:ilvl w:val="0"/>
                <w:numId w:val="1"/>
              </w:numPr>
              <w:spacing w:after="0" w:line="240" w:lineRule="auto"/>
              <w:rPr>
                <w:lang w:eastAsia="en-IE"/>
              </w:rPr>
            </w:pPr>
            <w:r w:rsidRPr="00570CCC">
              <w:rPr>
                <w:lang w:eastAsia="en-IE"/>
              </w:rPr>
              <w:t>Title of Programme Module</w:t>
            </w:r>
          </w:p>
        </w:tc>
      </w:tr>
      <w:tr w:rsidR="008F164E" w:rsidRPr="006F495C" w14:paraId="6C173D85" w14:textId="77777777" w:rsidTr="00B95A4E">
        <w:trPr>
          <w:trHeight w:val="397"/>
        </w:trPr>
        <w:tc>
          <w:tcPr>
            <w:tcW w:w="9134" w:type="dxa"/>
            <w:shd w:val="clear" w:color="auto" w:fill="auto"/>
            <w:vAlign w:val="center"/>
          </w:tcPr>
          <w:p w14:paraId="5368F11C" w14:textId="77777777" w:rsidR="008F164E" w:rsidRPr="00570CCC" w:rsidRDefault="0062461B" w:rsidP="00B95A4E">
            <w:pPr>
              <w:pStyle w:val="ListParagraph"/>
              <w:numPr>
                <w:ilvl w:val="0"/>
                <w:numId w:val="1"/>
              </w:numPr>
              <w:spacing w:after="0" w:line="240" w:lineRule="auto"/>
              <w:rPr>
                <w:lang w:eastAsia="en-IE"/>
              </w:rPr>
            </w:pPr>
            <w:r>
              <w:rPr>
                <w:lang w:eastAsia="en-IE"/>
              </w:rPr>
              <w:t>QQI</w:t>
            </w:r>
            <w:r w:rsidR="008F164E" w:rsidRPr="00570CCC">
              <w:rPr>
                <w:lang w:eastAsia="en-IE"/>
              </w:rPr>
              <w:t xml:space="preserve"> Component Title and Code</w:t>
            </w:r>
          </w:p>
        </w:tc>
      </w:tr>
      <w:tr w:rsidR="008F164E" w:rsidRPr="006F495C" w14:paraId="7D45E4FA" w14:textId="77777777" w:rsidTr="00B95A4E">
        <w:trPr>
          <w:trHeight w:val="397"/>
        </w:trPr>
        <w:tc>
          <w:tcPr>
            <w:tcW w:w="9134" w:type="dxa"/>
            <w:shd w:val="clear" w:color="auto" w:fill="auto"/>
            <w:vAlign w:val="center"/>
          </w:tcPr>
          <w:p w14:paraId="337C2252" w14:textId="77777777" w:rsidR="008F164E" w:rsidRPr="00570CCC" w:rsidRDefault="008F164E" w:rsidP="00B95A4E">
            <w:pPr>
              <w:pStyle w:val="ListParagraph"/>
              <w:numPr>
                <w:ilvl w:val="0"/>
                <w:numId w:val="1"/>
              </w:numPr>
              <w:spacing w:after="0" w:line="240" w:lineRule="auto"/>
              <w:rPr>
                <w:lang w:eastAsia="en-IE"/>
              </w:rPr>
            </w:pPr>
            <w:r w:rsidRPr="00570CCC">
              <w:rPr>
                <w:lang w:eastAsia="en-IE"/>
              </w:rPr>
              <w:t>Duration in hours</w:t>
            </w:r>
          </w:p>
        </w:tc>
      </w:tr>
      <w:tr w:rsidR="008F164E" w:rsidRPr="006F495C" w14:paraId="63F3C07E" w14:textId="77777777" w:rsidTr="00B95A4E">
        <w:trPr>
          <w:trHeight w:val="397"/>
        </w:trPr>
        <w:tc>
          <w:tcPr>
            <w:tcW w:w="9134" w:type="dxa"/>
            <w:shd w:val="clear" w:color="auto" w:fill="auto"/>
            <w:vAlign w:val="center"/>
          </w:tcPr>
          <w:p w14:paraId="399D79C5" w14:textId="77777777" w:rsidR="008F164E" w:rsidRPr="00570CCC" w:rsidRDefault="008F164E" w:rsidP="00B95A4E">
            <w:pPr>
              <w:pStyle w:val="ListParagraph"/>
              <w:numPr>
                <w:ilvl w:val="0"/>
                <w:numId w:val="1"/>
              </w:numPr>
              <w:spacing w:after="0" w:line="240" w:lineRule="auto"/>
              <w:rPr>
                <w:lang w:eastAsia="en-IE"/>
              </w:rPr>
            </w:pPr>
            <w:r w:rsidRPr="00570CCC">
              <w:rPr>
                <w:lang w:eastAsia="en-IE"/>
              </w:rPr>
              <w:t xml:space="preserve">Credit Value of </w:t>
            </w:r>
            <w:r w:rsidR="0062461B">
              <w:rPr>
                <w:lang w:eastAsia="en-IE"/>
              </w:rPr>
              <w:t>QQI</w:t>
            </w:r>
            <w:r w:rsidRPr="00570CCC">
              <w:rPr>
                <w:lang w:eastAsia="en-IE"/>
              </w:rPr>
              <w:t xml:space="preserve"> Component</w:t>
            </w:r>
          </w:p>
        </w:tc>
      </w:tr>
      <w:tr w:rsidR="008F164E" w:rsidRPr="006F495C" w14:paraId="1B9FBFDD" w14:textId="77777777" w:rsidTr="00B95A4E">
        <w:trPr>
          <w:trHeight w:val="397"/>
        </w:trPr>
        <w:tc>
          <w:tcPr>
            <w:tcW w:w="9134" w:type="dxa"/>
            <w:shd w:val="clear" w:color="auto" w:fill="auto"/>
            <w:vAlign w:val="center"/>
          </w:tcPr>
          <w:p w14:paraId="72F77DC3" w14:textId="77777777" w:rsidR="008F164E" w:rsidRPr="00570CCC" w:rsidRDefault="008F164E" w:rsidP="00B95A4E">
            <w:pPr>
              <w:pStyle w:val="ListParagraph"/>
              <w:numPr>
                <w:ilvl w:val="0"/>
                <w:numId w:val="1"/>
              </w:numPr>
              <w:spacing w:after="0" w:line="240" w:lineRule="auto"/>
              <w:rPr>
                <w:lang w:eastAsia="en-IE"/>
              </w:rPr>
            </w:pPr>
            <w:r w:rsidRPr="00570CCC">
              <w:rPr>
                <w:lang w:eastAsia="en-IE"/>
              </w:rPr>
              <w:t>Status</w:t>
            </w:r>
          </w:p>
        </w:tc>
      </w:tr>
      <w:tr w:rsidR="008F164E" w:rsidRPr="006F495C" w14:paraId="7C34F6A7" w14:textId="77777777" w:rsidTr="00B95A4E">
        <w:trPr>
          <w:trHeight w:val="397"/>
        </w:trPr>
        <w:tc>
          <w:tcPr>
            <w:tcW w:w="9134" w:type="dxa"/>
            <w:shd w:val="clear" w:color="auto" w:fill="auto"/>
            <w:vAlign w:val="center"/>
          </w:tcPr>
          <w:p w14:paraId="72723652" w14:textId="77777777" w:rsidR="008F164E" w:rsidRPr="00570CCC" w:rsidRDefault="008F164E" w:rsidP="00B95A4E">
            <w:pPr>
              <w:pStyle w:val="ListParagraph"/>
              <w:numPr>
                <w:ilvl w:val="0"/>
                <w:numId w:val="1"/>
              </w:numPr>
              <w:spacing w:after="0" w:line="240" w:lineRule="auto"/>
              <w:rPr>
                <w:lang w:eastAsia="en-IE"/>
              </w:rPr>
            </w:pPr>
            <w:r w:rsidRPr="00570CCC">
              <w:rPr>
                <w:lang w:eastAsia="en-IE"/>
              </w:rPr>
              <w:t>Special Requirements</w:t>
            </w:r>
          </w:p>
        </w:tc>
      </w:tr>
      <w:tr w:rsidR="008F164E" w:rsidRPr="006F495C" w14:paraId="20B53964" w14:textId="77777777" w:rsidTr="00B95A4E">
        <w:trPr>
          <w:trHeight w:val="397"/>
        </w:trPr>
        <w:tc>
          <w:tcPr>
            <w:tcW w:w="9134" w:type="dxa"/>
            <w:shd w:val="clear" w:color="auto" w:fill="auto"/>
            <w:vAlign w:val="center"/>
          </w:tcPr>
          <w:p w14:paraId="7AA15508" w14:textId="77777777" w:rsidR="008F164E" w:rsidRPr="00570CCC" w:rsidRDefault="008F164E" w:rsidP="00B95A4E">
            <w:pPr>
              <w:pStyle w:val="ListParagraph"/>
              <w:numPr>
                <w:ilvl w:val="0"/>
                <w:numId w:val="1"/>
              </w:numPr>
              <w:spacing w:after="0" w:line="240" w:lineRule="auto"/>
              <w:rPr>
                <w:lang w:eastAsia="en-IE"/>
              </w:rPr>
            </w:pPr>
            <w:r w:rsidRPr="00570CCC">
              <w:rPr>
                <w:lang w:eastAsia="en-IE"/>
              </w:rPr>
              <w:t>Aim of the Programme Module</w:t>
            </w:r>
          </w:p>
        </w:tc>
      </w:tr>
      <w:tr w:rsidR="008F164E" w:rsidRPr="006F495C" w14:paraId="371B24C1" w14:textId="77777777" w:rsidTr="00B95A4E">
        <w:trPr>
          <w:trHeight w:val="397"/>
        </w:trPr>
        <w:tc>
          <w:tcPr>
            <w:tcW w:w="9134" w:type="dxa"/>
            <w:shd w:val="clear" w:color="auto" w:fill="auto"/>
            <w:vAlign w:val="center"/>
          </w:tcPr>
          <w:p w14:paraId="14D62D0E" w14:textId="77777777" w:rsidR="008F164E" w:rsidRPr="00570CCC" w:rsidRDefault="008F164E" w:rsidP="00B95A4E">
            <w:pPr>
              <w:pStyle w:val="ListParagraph"/>
              <w:numPr>
                <w:ilvl w:val="0"/>
                <w:numId w:val="1"/>
              </w:numPr>
              <w:spacing w:after="0" w:line="240" w:lineRule="auto"/>
              <w:rPr>
                <w:lang w:eastAsia="en-IE"/>
              </w:rPr>
            </w:pPr>
            <w:r w:rsidRPr="00570CCC">
              <w:rPr>
                <w:lang w:eastAsia="en-IE"/>
              </w:rPr>
              <w:t>Objectives of the Programme Module</w:t>
            </w:r>
          </w:p>
        </w:tc>
      </w:tr>
      <w:tr w:rsidR="008F164E" w:rsidRPr="006F495C" w14:paraId="0799489B" w14:textId="77777777" w:rsidTr="00B95A4E">
        <w:trPr>
          <w:trHeight w:val="397"/>
        </w:trPr>
        <w:tc>
          <w:tcPr>
            <w:tcW w:w="9134" w:type="dxa"/>
            <w:shd w:val="clear" w:color="auto" w:fill="auto"/>
            <w:vAlign w:val="center"/>
          </w:tcPr>
          <w:p w14:paraId="0E1F9BC5" w14:textId="77777777" w:rsidR="008F164E" w:rsidRPr="00570CCC" w:rsidRDefault="008F164E" w:rsidP="00B95A4E">
            <w:pPr>
              <w:pStyle w:val="ListParagraph"/>
              <w:numPr>
                <w:ilvl w:val="0"/>
                <w:numId w:val="1"/>
              </w:numPr>
              <w:spacing w:after="0" w:line="240" w:lineRule="auto"/>
              <w:rPr>
                <w:lang w:eastAsia="en-IE"/>
              </w:rPr>
            </w:pPr>
            <w:r w:rsidRPr="00570CCC">
              <w:rPr>
                <w:lang w:eastAsia="en-IE"/>
              </w:rPr>
              <w:t>Learning Outcomes</w:t>
            </w:r>
          </w:p>
        </w:tc>
      </w:tr>
      <w:tr w:rsidR="008F164E" w:rsidRPr="006F495C" w14:paraId="2AAFCE28" w14:textId="77777777" w:rsidTr="00B95A4E">
        <w:trPr>
          <w:trHeight w:val="397"/>
        </w:trPr>
        <w:tc>
          <w:tcPr>
            <w:tcW w:w="9134" w:type="dxa"/>
            <w:shd w:val="clear" w:color="auto" w:fill="auto"/>
            <w:vAlign w:val="center"/>
          </w:tcPr>
          <w:p w14:paraId="2AA0B20C" w14:textId="77777777" w:rsidR="008F164E" w:rsidRPr="00570CCC" w:rsidRDefault="008F164E" w:rsidP="00B95A4E">
            <w:pPr>
              <w:pStyle w:val="ListParagraph"/>
              <w:numPr>
                <w:ilvl w:val="0"/>
                <w:numId w:val="1"/>
              </w:numPr>
              <w:spacing w:after="0" w:line="240" w:lineRule="auto"/>
              <w:rPr>
                <w:lang w:eastAsia="en-IE"/>
              </w:rPr>
            </w:pPr>
            <w:r w:rsidRPr="00570CCC">
              <w:rPr>
                <w:lang w:eastAsia="en-IE"/>
              </w:rPr>
              <w:t>Indicative Content</w:t>
            </w:r>
          </w:p>
        </w:tc>
      </w:tr>
      <w:tr w:rsidR="008F164E" w:rsidRPr="006F495C" w14:paraId="72F0AB41" w14:textId="77777777" w:rsidTr="00B95A4E">
        <w:trPr>
          <w:trHeight w:val="964"/>
        </w:trPr>
        <w:tc>
          <w:tcPr>
            <w:tcW w:w="9134" w:type="dxa"/>
            <w:shd w:val="clear" w:color="auto" w:fill="auto"/>
            <w:vAlign w:val="center"/>
          </w:tcPr>
          <w:p w14:paraId="5AEEA579" w14:textId="77777777" w:rsidR="008F164E" w:rsidRPr="00570CCC" w:rsidRDefault="008F164E" w:rsidP="00B95A4E">
            <w:pPr>
              <w:pStyle w:val="ListParagraph"/>
              <w:numPr>
                <w:ilvl w:val="0"/>
                <w:numId w:val="1"/>
              </w:numPr>
              <w:spacing w:after="0" w:line="240" w:lineRule="auto"/>
              <w:rPr>
                <w:lang w:eastAsia="en-IE"/>
              </w:rPr>
            </w:pPr>
            <w:r w:rsidRPr="00570CCC">
              <w:rPr>
                <w:lang w:eastAsia="en-IE"/>
              </w:rPr>
              <w:t>Assessment</w:t>
            </w:r>
          </w:p>
          <w:p w14:paraId="7256DE8D" w14:textId="77777777" w:rsidR="008F164E" w:rsidRPr="00570CCC" w:rsidRDefault="008F164E" w:rsidP="00B95A4E">
            <w:pPr>
              <w:pStyle w:val="ListParagraph"/>
              <w:numPr>
                <w:ilvl w:val="1"/>
                <w:numId w:val="1"/>
              </w:numPr>
              <w:spacing w:after="0" w:line="240" w:lineRule="auto"/>
              <w:rPr>
                <w:lang w:eastAsia="en-IE"/>
              </w:rPr>
            </w:pPr>
            <w:r w:rsidRPr="00570CCC">
              <w:rPr>
                <w:lang w:eastAsia="en-IE"/>
              </w:rPr>
              <w:t>Assessment Technique(s)</w:t>
            </w:r>
          </w:p>
          <w:p w14:paraId="76099563" w14:textId="77777777" w:rsidR="008F164E" w:rsidRPr="00570CCC" w:rsidRDefault="008F164E" w:rsidP="00B95A4E">
            <w:pPr>
              <w:pStyle w:val="ListParagraph"/>
              <w:numPr>
                <w:ilvl w:val="1"/>
                <w:numId w:val="1"/>
              </w:numPr>
              <w:spacing w:after="0" w:line="240" w:lineRule="auto"/>
              <w:rPr>
                <w:lang w:eastAsia="en-IE"/>
              </w:rPr>
            </w:pPr>
            <w:r w:rsidRPr="00570CCC">
              <w:rPr>
                <w:lang w:eastAsia="en-IE"/>
              </w:rPr>
              <w:t>Mapping of Learning Outcomes to Assessment Technique(s)</w:t>
            </w:r>
          </w:p>
          <w:p w14:paraId="15F6201B" w14:textId="77777777" w:rsidR="008F164E" w:rsidRPr="00570CCC" w:rsidRDefault="008F164E" w:rsidP="00B95A4E">
            <w:pPr>
              <w:pStyle w:val="ListParagraph"/>
              <w:numPr>
                <w:ilvl w:val="1"/>
                <w:numId w:val="1"/>
              </w:numPr>
              <w:spacing w:after="0" w:line="240" w:lineRule="auto"/>
              <w:rPr>
                <w:lang w:eastAsia="en-IE"/>
              </w:rPr>
            </w:pPr>
            <w:r w:rsidRPr="00570CCC">
              <w:rPr>
                <w:lang w:eastAsia="en-IE"/>
              </w:rPr>
              <w:t>Guidelines for Assessment Activities</w:t>
            </w:r>
          </w:p>
        </w:tc>
      </w:tr>
      <w:tr w:rsidR="008F164E" w:rsidRPr="006F495C" w14:paraId="0F42E5FD" w14:textId="77777777" w:rsidTr="00B95A4E">
        <w:trPr>
          <w:trHeight w:val="397"/>
        </w:trPr>
        <w:tc>
          <w:tcPr>
            <w:tcW w:w="9134" w:type="dxa"/>
            <w:shd w:val="clear" w:color="auto" w:fill="auto"/>
            <w:vAlign w:val="center"/>
          </w:tcPr>
          <w:p w14:paraId="72EA699D" w14:textId="77777777" w:rsidR="008F164E" w:rsidRPr="00570CCC" w:rsidRDefault="008F164E" w:rsidP="00B95A4E">
            <w:pPr>
              <w:pStyle w:val="ListParagraph"/>
              <w:numPr>
                <w:ilvl w:val="0"/>
                <w:numId w:val="1"/>
              </w:numPr>
              <w:spacing w:after="0" w:line="240" w:lineRule="auto"/>
              <w:rPr>
                <w:lang w:eastAsia="en-IE"/>
              </w:rPr>
            </w:pPr>
            <w:r w:rsidRPr="00570CCC">
              <w:rPr>
                <w:lang w:eastAsia="en-IE"/>
              </w:rPr>
              <w:t>Grading</w:t>
            </w:r>
          </w:p>
        </w:tc>
      </w:tr>
      <w:tr w:rsidR="008F164E" w:rsidRPr="006F495C" w14:paraId="304B81C1" w14:textId="77777777" w:rsidTr="00B95A4E">
        <w:trPr>
          <w:trHeight w:val="397"/>
        </w:trPr>
        <w:tc>
          <w:tcPr>
            <w:tcW w:w="9134" w:type="dxa"/>
            <w:shd w:val="clear" w:color="auto" w:fill="auto"/>
            <w:vAlign w:val="center"/>
          </w:tcPr>
          <w:p w14:paraId="4182DFCB" w14:textId="77777777" w:rsidR="008F164E" w:rsidRPr="00570CCC" w:rsidRDefault="008F164E" w:rsidP="00B95A4E">
            <w:pPr>
              <w:pStyle w:val="ListParagraph"/>
              <w:numPr>
                <w:ilvl w:val="0"/>
                <w:numId w:val="1"/>
              </w:numPr>
              <w:spacing w:after="0" w:line="240" w:lineRule="auto"/>
              <w:rPr>
                <w:lang w:eastAsia="en-IE"/>
              </w:rPr>
            </w:pPr>
            <w:r w:rsidRPr="00570CCC">
              <w:rPr>
                <w:lang w:eastAsia="en-IE"/>
              </w:rPr>
              <w:t>Learner Marking Sheet(s), including Assessment Criteria</w:t>
            </w:r>
          </w:p>
        </w:tc>
      </w:tr>
    </w:tbl>
    <w:p w14:paraId="24FF9B3F" w14:textId="77777777" w:rsidR="008F164E" w:rsidRPr="006F495C" w:rsidRDefault="008F164E" w:rsidP="00B95A4E">
      <w:pPr>
        <w:pStyle w:val="Heading2"/>
      </w:pPr>
      <w:r w:rsidRPr="006F495C">
        <w:t>Integrated Delivery and Assessment</w:t>
      </w:r>
    </w:p>
    <w:p w14:paraId="2CFE7CC9" w14:textId="77777777" w:rsidR="008F164E" w:rsidRDefault="008F164E" w:rsidP="00B95A4E">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sidR="00D65551">
        <w:t xml:space="preserve"> </w:t>
      </w:r>
      <w:r w:rsidRPr="00D164C4">
        <w:rPr>
          <w:color w:val="000000"/>
        </w:rPr>
        <w:t>This programme module will facilitate the learner to develop</w:t>
      </w:r>
      <w:r w:rsidR="00DC6C1D" w:rsidRPr="00D164C4">
        <w:rPr>
          <w:color w:val="000000"/>
        </w:rPr>
        <w:t xml:space="preserve"> the academic and vocational language, literacy and numeracy skills</w:t>
      </w:r>
      <w:r w:rsidRPr="00D164C4">
        <w:rPr>
          <w:color w:val="000000"/>
        </w:rPr>
        <w:t xml:space="preserve"> relevant to the themes and content of the module. </w:t>
      </w:r>
    </w:p>
    <w:p w14:paraId="3C5E33EC" w14:textId="77777777" w:rsidR="008F164E" w:rsidRPr="00D164C4" w:rsidRDefault="008F164E" w:rsidP="00B95A4E">
      <w:pPr>
        <w:rPr>
          <w:color w:val="000000"/>
        </w:rPr>
      </w:pPr>
      <w:proofErr w:type="gramStart"/>
      <w:r w:rsidRPr="006F495C">
        <w:t>Likewise</w:t>
      </w:r>
      <w:proofErr w:type="gramEnd"/>
      <w:r w:rsidRPr="006F495C">
        <w:t xml:space="preserv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rsidR="00D65551">
        <w:t xml:space="preserve"> </w:t>
      </w:r>
      <w:r w:rsidRPr="00D164C4">
        <w:rPr>
          <w:color w:val="000000"/>
        </w:rPr>
        <w:t>The integration of the de</w:t>
      </w:r>
      <w:r w:rsidR="00015C17" w:rsidRPr="00D164C4">
        <w:rPr>
          <w:color w:val="000000"/>
        </w:rPr>
        <w:t>livery and assessment of level 5 Communications and level 5</w:t>
      </w:r>
      <w:r w:rsidRPr="00D164C4">
        <w:rPr>
          <w:color w:val="000000"/>
        </w:rPr>
        <w:t xml:space="preserve"> Mathematics mo</w:t>
      </w:r>
      <w:r w:rsidR="00015C17" w:rsidRPr="00D164C4">
        <w:rPr>
          <w:color w:val="000000"/>
        </w:rPr>
        <w:t>dules with that of other level 5</w:t>
      </w:r>
      <w:r w:rsidRPr="00D164C4">
        <w:rPr>
          <w:color w:val="000000"/>
        </w:rPr>
        <w:t xml:space="preserve"> modules is specifically encouraged</w:t>
      </w:r>
      <w:r w:rsidR="00B8377D" w:rsidRPr="00D164C4">
        <w:rPr>
          <w:color w:val="000000"/>
        </w:rPr>
        <w:t>, as appropriate</w:t>
      </w:r>
      <w:r w:rsidRPr="00D164C4">
        <w:rPr>
          <w:color w:val="000000"/>
        </w:rPr>
        <w:t xml:space="preserve">. </w:t>
      </w:r>
    </w:p>
    <w:p w14:paraId="0FF9BC89" w14:textId="77777777" w:rsidR="00B95A4E" w:rsidRDefault="008F164E" w:rsidP="00B95A4E">
      <w:pPr>
        <w:pStyle w:val="Heading2"/>
      </w:pPr>
      <w:r w:rsidRPr="006F495C">
        <w:lastRenderedPageBreak/>
        <w:t>Indicative Content</w:t>
      </w:r>
    </w:p>
    <w:p w14:paraId="18EA71DC" w14:textId="77777777" w:rsidR="008F164E" w:rsidRDefault="008F164E" w:rsidP="00B95A4E">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14:paraId="6C54F8AB" w14:textId="77777777" w:rsidR="00B95A4E" w:rsidRPr="006F495C" w:rsidRDefault="00B95A4E" w:rsidP="00B95A4E">
      <w:pPr>
        <w:pStyle w:val="Heading1"/>
      </w:pPr>
      <w:r w:rsidRPr="006F495C">
        <w:t>Title of Programme Module</w:t>
      </w:r>
    </w:p>
    <w:p w14:paraId="03C5F815" w14:textId="77777777" w:rsidR="00B95A4E" w:rsidRDefault="00B95A4E" w:rsidP="00B95A4E">
      <w:pPr>
        <w:pStyle w:val="NoSpacing"/>
      </w:pPr>
      <w:r w:rsidRPr="00697D9F">
        <w:t>Infection Prevention</w:t>
      </w:r>
      <w:r>
        <w:t xml:space="preserve"> and Control</w:t>
      </w:r>
    </w:p>
    <w:p w14:paraId="2074B1A5" w14:textId="77777777" w:rsidR="00B95A4E" w:rsidRPr="006F495C" w:rsidRDefault="00B95A4E" w:rsidP="00B95A4E">
      <w:pPr>
        <w:pStyle w:val="Heading1"/>
      </w:pPr>
      <w:r w:rsidRPr="006F495C">
        <w:t xml:space="preserve">Component Name and Code </w:t>
      </w:r>
    </w:p>
    <w:p w14:paraId="5CBC789A" w14:textId="77777777" w:rsidR="00B95A4E" w:rsidRDefault="00B95A4E" w:rsidP="00B95A4E">
      <w:pPr>
        <w:pStyle w:val="NoSpacing"/>
      </w:pPr>
      <w:r w:rsidRPr="00697D9F">
        <w:t xml:space="preserve">Infection Prevention and Control </w:t>
      </w:r>
      <w:r>
        <w:t xml:space="preserve"> Code </w:t>
      </w:r>
      <w:r w:rsidRPr="00697D9F">
        <w:t>5N3734</w:t>
      </w:r>
    </w:p>
    <w:p w14:paraId="792CA2F9" w14:textId="77777777" w:rsidR="00B95A4E" w:rsidRPr="006F495C" w:rsidRDefault="00B95A4E" w:rsidP="00B95A4E">
      <w:pPr>
        <w:pStyle w:val="Heading1"/>
      </w:pPr>
      <w:r w:rsidRPr="006F495C">
        <w:t>Duration in Hours</w:t>
      </w:r>
    </w:p>
    <w:p w14:paraId="23867D6D" w14:textId="77777777" w:rsidR="00B95A4E" w:rsidRDefault="00B95A4E" w:rsidP="00B95A4E">
      <w:pPr>
        <w:pStyle w:val="NoSpacing"/>
      </w:pPr>
      <w:r>
        <w:t>150 H</w:t>
      </w:r>
      <w:r w:rsidRPr="00CE7E09">
        <w:t>ours</w:t>
      </w:r>
      <w:r>
        <w:t xml:space="preserve"> (typical learner effort, t</w:t>
      </w:r>
      <w:r w:rsidRPr="00D164C4">
        <w:t xml:space="preserve">o include both directed and </w:t>
      </w:r>
      <w:proofErr w:type="spellStart"/>
      <w:proofErr w:type="gramStart"/>
      <w:r w:rsidRPr="00D164C4">
        <w:t>self directed</w:t>
      </w:r>
      <w:proofErr w:type="spellEnd"/>
      <w:proofErr w:type="gramEnd"/>
      <w:r w:rsidRPr="00D164C4">
        <w:t xml:space="preserve"> learning</w:t>
      </w:r>
      <w:r>
        <w:t>)</w:t>
      </w:r>
    </w:p>
    <w:p w14:paraId="133F628E" w14:textId="77777777" w:rsidR="00B95A4E" w:rsidRPr="006F495C" w:rsidRDefault="00B95A4E" w:rsidP="00B95A4E">
      <w:pPr>
        <w:pStyle w:val="Heading1"/>
      </w:pPr>
      <w:r w:rsidRPr="006F495C">
        <w:t>Credit Value</w:t>
      </w:r>
    </w:p>
    <w:p w14:paraId="45777AD9" w14:textId="77777777" w:rsidR="00B95A4E" w:rsidRDefault="00B95A4E" w:rsidP="00B95A4E">
      <w:pPr>
        <w:pStyle w:val="NoSpacing"/>
      </w:pPr>
      <w:r>
        <w:t xml:space="preserve">15 </w:t>
      </w:r>
      <w:r w:rsidRPr="00CE7E09">
        <w:t>Credits</w:t>
      </w:r>
    </w:p>
    <w:p w14:paraId="7D56C4AE" w14:textId="77777777" w:rsidR="00B95A4E" w:rsidRPr="006F495C" w:rsidRDefault="00B95A4E" w:rsidP="00B95A4E">
      <w:pPr>
        <w:pStyle w:val="Heading1"/>
      </w:pPr>
      <w:r>
        <w:t>Status</w:t>
      </w:r>
    </w:p>
    <w:p w14:paraId="5C15E169" w14:textId="1891C005" w:rsidR="00B95A4E" w:rsidRPr="006F495C" w:rsidRDefault="00B95A4E" w:rsidP="00B95A4E">
      <w:pPr>
        <w:pStyle w:val="NoSpacing"/>
      </w:pPr>
      <w:r>
        <w:t>This programme module may be compulsory or optional within the context of the validated programme. Please refer to the relevant programme descriptor, Section 9 Programme Structure</w:t>
      </w:r>
    </w:p>
    <w:p w14:paraId="69E6AABC" w14:textId="77777777" w:rsidR="00B95A4E" w:rsidRPr="006F495C" w:rsidRDefault="00B95A4E" w:rsidP="00B95A4E">
      <w:pPr>
        <w:pStyle w:val="Heading1"/>
      </w:pPr>
      <w:r w:rsidRPr="006F495C">
        <w:t>Special Requirements</w:t>
      </w:r>
    </w:p>
    <w:p w14:paraId="6F6830D2" w14:textId="77777777" w:rsidR="00B95A4E" w:rsidRDefault="00B95A4E" w:rsidP="00B95A4E">
      <w:pPr>
        <w:pStyle w:val="NoSpacing"/>
      </w:pPr>
      <w:r>
        <w:t xml:space="preserve">The provider must have </w:t>
      </w:r>
      <w:proofErr w:type="gramStart"/>
      <w:r>
        <w:t>all of</w:t>
      </w:r>
      <w:proofErr w:type="gramEnd"/>
      <w:r>
        <w:t xml:space="preserve"> the following in place to offer this award:</w:t>
      </w:r>
    </w:p>
    <w:p w14:paraId="44EAFD9C" w14:textId="08A29DFF" w:rsidR="00B95A4E" w:rsidRPr="006F495C" w:rsidRDefault="00B95A4E" w:rsidP="00B95A4E">
      <w:pPr>
        <w:pStyle w:val="NoSpacing"/>
      </w:pPr>
      <w:r>
        <w:t>Access to a hospital/health care area with up to date equipment, fixtures and fittings, cleaning agents and materials, disinfectants, antiseptics, sterilisers, waste disposal, linen segregation, personal protective equipment and a current Infection Prevention and Control manual.</w:t>
      </w:r>
    </w:p>
    <w:p w14:paraId="11E56BC3" w14:textId="77777777" w:rsidR="00B95A4E" w:rsidRPr="006F495C" w:rsidRDefault="00B95A4E" w:rsidP="00B95A4E">
      <w:pPr>
        <w:pStyle w:val="Heading1"/>
      </w:pPr>
      <w:r w:rsidRPr="006F495C">
        <w:t>Aim of the Programme Module</w:t>
      </w:r>
    </w:p>
    <w:p w14:paraId="4B94D5A5" w14:textId="24EB9FC6" w:rsidR="00B95A4E" w:rsidRPr="006F495C" w:rsidRDefault="00B95A4E" w:rsidP="004E18B8">
      <w:pPr>
        <w:pStyle w:val="NoSpacing"/>
      </w:pPr>
      <w:r w:rsidRPr="006F495C">
        <w:t>This programme module aims to</w:t>
      </w:r>
      <w:r>
        <w:t xml:space="preserve"> equip the learner with the knowledge, skills and competence to</w:t>
      </w:r>
      <w:r w:rsidRPr="006F495C">
        <w:t xml:space="preserve"> </w:t>
      </w:r>
      <w:r>
        <w:t xml:space="preserve">prevent and/or manage outbreaks of infection and to </w:t>
      </w:r>
      <w:r w:rsidRPr="00D164C4">
        <w:rPr>
          <w:rFonts w:cs="Arial"/>
        </w:rPr>
        <w:t>recognize their role in the prevention of infection in a health care setting.</w:t>
      </w:r>
    </w:p>
    <w:p w14:paraId="24BADD5B" w14:textId="77777777" w:rsidR="00B95A4E" w:rsidRDefault="00B95A4E" w:rsidP="00B95A4E">
      <w:pPr>
        <w:pStyle w:val="Heading1"/>
      </w:pPr>
      <w:r w:rsidRPr="006F495C">
        <w:t>Objectives of the Programme Modul</w:t>
      </w:r>
      <w:r>
        <w:t>e</w:t>
      </w:r>
    </w:p>
    <w:p w14:paraId="366C76B7" w14:textId="77777777" w:rsidR="00B95A4E" w:rsidRDefault="00B95A4E" w:rsidP="00E77C58">
      <w:pPr>
        <w:pStyle w:val="ListParagraph"/>
        <w:numPr>
          <w:ilvl w:val="0"/>
          <w:numId w:val="2"/>
        </w:numPr>
        <w:tabs>
          <w:tab w:val="left" w:pos="850"/>
          <w:tab w:val="left" w:pos="1134"/>
          <w:tab w:val="left" w:pos="1276"/>
        </w:tabs>
        <w:spacing w:after="120"/>
        <w:ind w:left="850" w:hanging="425"/>
        <w:contextualSpacing w:val="0"/>
      </w:pPr>
      <w:r>
        <w:t xml:space="preserve">To facilitate the </w:t>
      </w:r>
      <w:proofErr w:type="gramStart"/>
      <w:r>
        <w:t>learner</w:t>
      </w:r>
      <w:proofErr w:type="gramEnd"/>
      <w:r>
        <w:t xml:space="preserve"> develop an understanding of the importance of infection prevention and control in the provision of a healthy environment for patients, staff and visitors;</w:t>
      </w:r>
    </w:p>
    <w:p w14:paraId="42FF369A" w14:textId="77777777" w:rsidR="00B95A4E" w:rsidRDefault="00B95A4E" w:rsidP="00E77C58">
      <w:pPr>
        <w:pStyle w:val="ListParagraph"/>
        <w:numPr>
          <w:ilvl w:val="0"/>
          <w:numId w:val="2"/>
        </w:numPr>
        <w:tabs>
          <w:tab w:val="left" w:pos="850"/>
          <w:tab w:val="left" w:pos="1134"/>
          <w:tab w:val="left" w:pos="1276"/>
        </w:tabs>
        <w:spacing w:after="120"/>
        <w:ind w:left="850" w:hanging="425"/>
        <w:contextualSpacing w:val="0"/>
      </w:pPr>
      <w:r>
        <w:t xml:space="preserve">To assist </w:t>
      </w:r>
      <w:proofErr w:type="gramStart"/>
      <w:r>
        <w:t>learners</w:t>
      </w:r>
      <w:proofErr w:type="gramEnd"/>
      <w:r>
        <w:t xml:space="preserve"> develop an understanding of the principles of infection, the factors that contribute to healthcare associated infections , their prevention &amp; outbreak management;</w:t>
      </w:r>
    </w:p>
    <w:p w14:paraId="15860C17" w14:textId="77777777" w:rsidR="00B95A4E" w:rsidRDefault="00B95A4E" w:rsidP="00E77C58">
      <w:pPr>
        <w:pStyle w:val="ListParagraph"/>
        <w:numPr>
          <w:ilvl w:val="0"/>
          <w:numId w:val="2"/>
        </w:numPr>
        <w:tabs>
          <w:tab w:val="left" w:pos="850"/>
          <w:tab w:val="left" w:pos="1134"/>
          <w:tab w:val="left" w:pos="1276"/>
        </w:tabs>
        <w:spacing w:after="120"/>
        <w:ind w:left="850" w:hanging="425"/>
        <w:contextualSpacing w:val="0"/>
      </w:pPr>
      <w:r>
        <w:lastRenderedPageBreak/>
        <w:t xml:space="preserve">To enable </w:t>
      </w:r>
      <w:proofErr w:type="gramStart"/>
      <w:r>
        <w:t>learners</w:t>
      </w:r>
      <w:proofErr w:type="gramEnd"/>
      <w:r>
        <w:t xml:space="preserve"> gain an appreciation of the role of the Infection Prevention and Control team in the prevention and management of infection in healthcare settings &amp;  their role in policy formation;</w:t>
      </w:r>
    </w:p>
    <w:p w14:paraId="4D08621C" w14:textId="77777777" w:rsidR="00B95A4E" w:rsidRDefault="00B95A4E" w:rsidP="00E77C58">
      <w:pPr>
        <w:pStyle w:val="ListParagraph"/>
        <w:numPr>
          <w:ilvl w:val="0"/>
          <w:numId w:val="2"/>
        </w:numPr>
        <w:tabs>
          <w:tab w:val="left" w:pos="850"/>
          <w:tab w:val="left" w:pos="1134"/>
          <w:tab w:val="left" w:pos="1276"/>
        </w:tabs>
        <w:spacing w:after="120"/>
        <w:ind w:left="850" w:hanging="425"/>
        <w:contextualSpacing w:val="0"/>
      </w:pPr>
      <w:r>
        <w:t xml:space="preserve"> To assist </w:t>
      </w:r>
      <w:proofErr w:type="gramStart"/>
      <w:r>
        <w:t>learners</w:t>
      </w:r>
      <w:proofErr w:type="gramEnd"/>
      <w:r>
        <w:t xml:space="preserve"> acquire knowledge of the standard precautions &amp; practical skills required to decontaminate equipment to include terminal cleaning,  segregation of all healthcare waste &amp; linen, the management of spillages, safe sharps disposal and the role of single use items </w:t>
      </w:r>
    </w:p>
    <w:p w14:paraId="1A9D54C6" w14:textId="77777777" w:rsidR="00B95A4E" w:rsidRPr="00B95A4E" w:rsidRDefault="00B95A4E" w:rsidP="00E77C58">
      <w:pPr>
        <w:pStyle w:val="ListParagraph"/>
        <w:numPr>
          <w:ilvl w:val="0"/>
          <w:numId w:val="2"/>
        </w:numPr>
        <w:tabs>
          <w:tab w:val="left" w:pos="850"/>
          <w:tab w:val="left" w:pos="1134"/>
          <w:tab w:val="left" w:pos="1276"/>
        </w:tabs>
        <w:spacing w:after="120"/>
        <w:ind w:left="850" w:hanging="425"/>
        <w:contextualSpacing w:val="0"/>
        <w:rPr>
          <w:color w:val="000000"/>
        </w:rPr>
      </w:pPr>
      <w:r>
        <w:t xml:space="preserve">To enable the </w:t>
      </w:r>
      <w:proofErr w:type="gramStart"/>
      <w:r>
        <w:t>learner</w:t>
      </w:r>
      <w:proofErr w:type="gramEnd"/>
      <w:r>
        <w:t xml:space="preserve"> manage inoculation &amp; accidental exposure to blood &amp; bodily fluids and understand the need for reporting such incidences and the role of the occupational health;</w:t>
      </w:r>
    </w:p>
    <w:p w14:paraId="7BCCB36D" w14:textId="77777777" w:rsidR="00B95A4E" w:rsidRPr="00B95A4E" w:rsidRDefault="00B95A4E" w:rsidP="00E77C58">
      <w:pPr>
        <w:pStyle w:val="ListParagraph"/>
        <w:numPr>
          <w:ilvl w:val="0"/>
          <w:numId w:val="2"/>
        </w:numPr>
        <w:tabs>
          <w:tab w:val="left" w:pos="850"/>
          <w:tab w:val="left" w:pos="1134"/>
          <w:tab w:val="left" w:pos="1276"/>
        </w:tabs>
        <w:spacing w:after="120"/>
        <w:ind w:left="850" w:hanging="425"/>
        <w:contextualSpacing w:val="0"/>
      </w:pPr>
      <w:r w:rsidRPr="00B95A4E">
        <w:rPr>
          <w:color w:val="000000"/>
        </w:rPr>
        <w:t xml:space="preserve">To assist the learner to develop the academic and vocational language, literacy and numeracy skills related to infection prevention and control through the medium of the indicative content; </w:t>
      </w:r>
    </w:p>
    <w:p w14:paraId="77485760" w14:textId="77777777" w:rsidR="00B95A4E" w:rsidRPr="00B95A4E" w:rsidRDefault="00B95A4E" w:rsidP="00E77C58">
      <w:pPr>
        <w:pStyle w:val="ListParagraph"/>
        <w:numPr>
          <w:ilvl w:val="0"/>
          <w:numId w:val="2"/>
        </w:numPr>
        <w:tabs>
          <w:tab w:val="left" w:pos="850"/>
          <w:tab w:val="left" w:pos="1134"/>
          <w:tab w:val="left" w:pos="1276"/>
        </w:tabs>
        <w:spacing w:after="120"/>
        <w:ind w:left="850" w:hanging="425"/>
        <w:contextualSpacing w:val="0"/>
      </w:pPr>
      <w:r w:rsidRPr="00B95A4E">
        <w:rPr>
          <w:color w:val="000000"/>
        </w:rPr>
        <w:t>To enable the learner to take responsibility for his/her own learning.</w:t>
      </w:r>
    </w:p>
    <w:p w14:paraId="3DEEC669" w14:textId="77777777" w:rsidR="00B95A4E" w:rsidRPr="00B95A4E" w:rsidRDefault="00B95A4E" w:rsidP="00B95A4E">
      <w:pPr>
        <w:pStyle w:val="ListParagraph"/>
        <w:tabs>
          <w:tab w:val="left" w:pos="850"/>
          <w:tab w:val="left" w:pos="1134"/>
          <w:tab w:val="left" w:pos="1276"/>
        </w:tabs>
        <w:spacing w:after="160"/>
        <w:ind w:left="850"/>
      </w:pPr>
    </w:p>
    <w:p w14:paraId="41E26E52" w14:textId="77777777" w:rsidR="008F164E" w:rsidRPr="00A402D8" w:rsidRDefault="008F164E" w:rsidP="00B95A4E">
      <w:pPr>
        <w:pStyle w:val="Heading1"/>
      </w:pPr>
      <w:r w:rsidRPr="00A402D8">
        <w:t xml:space="preserve">Learning Outcomes of Level </w:t>
      </w:r>
      <w:r w:rsidR="00C907AF" w:rsidRPr="00A402D8">
        <w:t>5</w:t>
      </w:r>
      <w:r w:rsidR="00B95A4E">
        <w:t xml:space="preserve"> </w:t>
      </w:r>
      <w:r w:rsidR="00697D9F" w:rsidRPr="00A402D8">
        <w:t>Infection Prevention and Control 5N3734</w:t>
      </w:r>
    </w:p>
    <w:p w14:paraId="017096E1" w14:textId="77777777" w:rsidR="008F164E" w:rsidRPr="006F495C" w:rsidRDefault="008F164E" w:rsidP="00B95A4E">
      <w:pPr>
        <w:pStyle w:val="NoSpacing"/>
      </w:pPr>
      <w:r w:rsidRPr="006F495C">
        <w:t>Learners will be able to:</w:t>
      </w:r>
    </w:p>
    <w:p w14:paraId="0A567911" w14:textId="77777777" w:rsidR="00697D9F" w:rsidRDefault="00697D9F" w:rsidP="004E18B8">
      <w:pPr>
        <w:pStyle w:val="ListParagraph"/>
        <w:numPr>
          <w:ilvl w:val="0"/>
          <w:numId w:val="5"/>
        </w:numPr>
        <w:autoSpaceDE w:val="0"/>
        <w:autoSpaceDN w:val="0"/>
        <w:adjustRightInd w:val="0"/>
        <w:spacing w:after="120"/>
        <w:ind w:left="993" w:hanging="567"/>
        <w:contextualSpacing w:val="0"/>
      </w:pPr>
      <w:r>
        <w:t>Explain the basic principles of infection and the application of standard precautions in relation to infection control, to include the significance of an Area of Infection Control</w:t>
      </w:r>
    </w:p>
    <w:p w14:paraId="28BCAF57" w14:textId="77777777" w:rsidR="00697D9F" w:rsidRDefault="00697D9F" w:rsidP="004E18B8">
      <w:pPr>
        <w:pStyle w:val="ListParagraph"/>
        <w:numPr>
          <w:ilvl w:val="0"/>
          <w:numId w:val="5"/>
        </w:numPr>
        <w:autoSpaceDE w:val="0"/>
        <w:autoSpaceDN w:val="0"/>
        <w:adjustRightInd w:val="0"/>
        <w:spacing w:after="120"/>
        <w:ind w:left="993" w:hanging="567"/>
        <w:contextualSpacing w:val="0"/>
      </w:pPr>
      <w:r>
        <w:t>Discuss the importance of infection prevention and control in the healthcare area, in providing a healthy environment for patients, staff and visitors</w:t>
      </w:r>
    </w:p>
    <w:p w14:paraId="35007F34" w14:textId="77777777" w:rsidR="00697D9F" w:rsidRDefault="00697D9F" w:rsidP="004E18B8">
      <w:pPr>
        <w:pStyle w:val="ListParagraph"/>
        <w:numPr>
          <w:ilvl w:val="0"/>
          <w:numId w:val="5"/>
        </w:numPr>
        <w:autoSpaceDE w:val="0"/>
        <w:autoSpaceDN w:val="0"/>
        <w:adjustRightInd w:val="0"/>
        <w:spacing w:after="120"/>
        <w:ind w:left="993" w:hanging="567"/>
        <w:contextualSpacing w:val="0"/>
      </w:pPr>
      <w:r>
        <w:t xml:space="preserve">Summarise the various types of </w:t>
      </w:r>
      <w:proofErr w:type="spellStart"/>
      <w:r>
        <w:t>micro organisms</w:t>
      </w:r>
      <w:proofErr w:type="spellEnd"/>
      <w:r>
        <w:t xml:space="preserve">, the elements required for the growth, spread and subsequent infection process, to include direct and indirect contact, knowledge of the chain of infection and the need for vigilance and safe practice </w:t>
      </w:r>
      <w:proofErr w:type="gramStart"/>
      <w:r>
        <w:t>at all times</w:t>
      </w:r>
      <w:proofErr w:type="gramEnd"/>
    </w:p>
    <w:p w14:paraId="7EC0DF7E" w14:textId="77777777" w:rsidR="00697D9F" w:rsidRDefault="00697D9F" w:rsidP="004E18B8">
      <w:pPr>
        <w:pStyle w:val="ListParagraph"/>
        <w:numPr>
          <w:ilvl w:val="0"/>
          <w:numId w:val="5"/>
        </w:numPr>
        <w:autoSpaceDE w:val="0"/>
        <w:autoSpaceDN w:val="0"/>
        <w:adjustRightInd w:val="0"/>
        <w:spacing w:after="120"/>
        <w:ind w:left="993" w:hanging="567"/>
        <w:contextualSpacing w:val="0"/>
      </w:pPr>
      <w:r>
        <w:t>Analyse the predisposing factors to the development of healthcare-acquired infections to include contact precautions, respiratory precautions and enteric precautions</w:t>
      </w:r>
    </w:p>
    <w:p w14:paraId="14696EA0" w14:textId="77777777" w:rsidR="00697D9F" w:rsidRDefault="00697D9F" w:rsidP="004E18B8">
      <w:pPr>
        <w:pStyle w:val="ListParagraph"/>
        <w:numPr>
          <w:ilvl w:val="0"/>
          <w:numId w:val="5"/>
        </w:numPr>
        <w:autoSpaceDE w:val="0"/>
        <w:autoSpaceDN w:val="0"/>
        <w:adjustRightInd w:val="0"/>
        <w:spacing w:after="120"/>
        <w:ind w:left="993" w:hanging="567"/>
        <w:contextualSpacing w:val="0"/>
      </w:pPr>
      <w:r>
        <w:t>Discuss the role and functions of the local infection control team members, to include local policy in relation to dress, staff health and travel associated infections</w:t>
      </w:r>
    </w:p>
    <w:p w14:paraId="76EFF794" w14:textId="77777777" w:rsidR="00697D9F" w:rsidRDefault="00697D9F" w:rsidP="004E18B8">
      <w:pPr>
        <w:pStyle w:val="ListParagraph"/>
        <w:numPr>
          <w:ilvl w:val="0"/>
          <w:numId w:val="5"/>
        </w:numPr>
        <w:autoSpaceDE w:val="0"/>
        <w:autoSpaceDN w:val="0"/>
        <w:adjustRightInd w:val="0"/>
        <w:spacing w:after="120"/>
        <w:ind w:left="993" w:hanging="567"/>
        <w:contextualSpacing w:val="0"/>
      </w:pPr>
      <w:r>
        <w:t>Investigate the terms cleaning, disinfection and sterilisation to include cleaning standards, procedures and frequencies while paying special attention to decontamination of equipment, including patient care equipment</w:t>
      </w:r>
    </w:p>
    <w:p w14:paraId="45D7ED05" w14:textId="77777777" w:rsidR="00697D9F" w:rsidRDefault="00697D9F" w:rsidP="004E18B8">
      <w:pPr>
        <w:pStyle w:val="ListParagraph"/>
        <w:numPr>
          <w:ilvl w:val="0"/>
          <w:numId w:val="5"/>
        </w:numPr>
        <w:autoSpaceDE w:val="0"/>
        <w:autoSpaceDN w:val="0"/>
        <w:adjustRightInd w:val="0"/>
        <w:spacing w:after="120"/>
        <w:ind w:left="993" w:hanging="567"/>
        <w:contextualSpacing w:val="0"/>
      </w:pPr>
      <w:r>
        <w:t xml:space="preserve">Identify the main blood borne viruses which pose a threat and the methods that prevent the spread of infections </w:t>
      </w:r>
    </w:p>
    <w:p w14:paraId="2EDD7AA2" w14:textId="77777777" w:rsidR="008F164E" w:rsidRPr="006F495C" w:rsidRDefault="00697D9F" w:rsidP="004E18B8">
      <w:pPr>
        <w:pStyle w:val="ListParagraph"/>
        <w:numPr>
          <w:ilvl w:val="0"/>
          <w:numId w:val="5"/>
        </w:numPr>
        <w:autoSpaceDE w:val="0"/>
        <w:autoSpaceDN w:val="0"/>
        <w:adjustRightInd w:val="0"/>
        <w:spacing w:after="120"/>
        <w:ind w:left="993" w:hanging="567"/>
        <w:contextualSpacing w:val="0"/>
      </w:pPr>
      <w:r>
        <w:t>Examine the role of antibiotics and the importance of correct and safe antibiotic use to avoid antibiotic resistance</w:t>
      </w:r>
    </w:p>
    <w:p w14:paraId="36409EA1" w14:textId="77777777" w:rsidR="00697D9F" w:rsidRDefault="00697D9F" w:rsidP="004E18B8">
      <w:pPr>
        <w:pStyle w:val="ListParagraph"/>
        <w:numPr>
          <w:ilvl w:val="0"/>
          <w:numId w:val="5"/>
        </w:numPr>
        <w:autoSpaceDE w:val="0"/>
        <w:autoSpaceDN w:val="0"/>
        <w:adjustRightInd w:val="0"/>
        <w:spacing w:after="120"/>
        <w:ind w:left="993" w:hanging="567"/>
        <w:contextualSpacing w:val="0"/>
      </w:pPr>
      <w:r>
        <w:lastRenderedPageBreak/>
        <w:t>Differentiate between social hand hygiene, antiseptic hand hygiene and surgical hand hygiene to include the correct use of alcohol hand gels and the need for good personal skin care and efficient hand washing</w:t>
      </w:r>
    </w:p>
    <w:p w14:paraId="76422E77" w14:textId="77777777" w:rsidR="00697D9F" w:rsidRDefault="00697D9F" w:rsidP="004E18B8">
      <w:pPr>
        <w:pStyle w:val="ListParagraph"/>
        <w:numPr>
          <w:ilvl w:val="0"/>
          <w:numId w:val="5"/>
        </w:numPr>
        <w:autoSpaceDE w:val="0"/>
        <w:autoSpaceDN w:val="0"/>
        <w:adjustRightInd w:val="0"/>
        <w:spacing w:after="120"/>
        <w:ind w:left="993" w:hanging="567"/>
        <w:contextualSpacing w:val="0"/>
      </w:pPr>
      <w:r>
        <w:t>Implement the local terminal cleaning procedure in a range of settings, such as an isolation room, single use items and outbreak management</w:t>
      </w:r>
    </w:p>
    <w:p w14:paraId="4A94DB2A" w14:textId="77777777" w:rsidR="008F164E" w:rsidRDefault="00697D9F" w:rsidP="004E18B8">
      <w:pPr>
        <w:pStyle w:val="ListParagraph"/>
        <w:numPr>
          <w:ilvl w:val="0"/>
          <w:numId w:val="5"/>
        </w:numPr>
        <w:autoSpaceDE w:val="0"/>
        <w:autoSpaceDN w:val="0"/>
        <w:adjustRightInd w:val="0"/>
        <w:spacing w:after="120"/>
        <w:ind w:left="993" w:hanging="567"/>
        <w:contextualSpacing w:val="0"/>
      </w:pPr>
      <w:r>
        <w:t>Apply appropriate management of blood and body fluid spillages, to include policies for dealing with clean and soiled linen, the disposal of sharps and the correct management following inoculation, injury or accidental exposure to blood and body fluids.</w:t>
      </w:r>
    </w:p>
    <w:p w14:paraId="3656B9AB" w14:textId="77777777" w:rsidR="00B95A4E" w:rsidRDefault="00B95A4E" w:rsidP="00B95A4E">
      <w:pPr>
        <w:pStyle w:val="ListParagraph"/>
        <w:spacing w:after="0" w:line="240" w:lineRule="auto"/>
        <w:ind w:left="360"/>
        <w:rPr>
          <w:b/>
        </w:rPr>
      </w:pPr>
    </w:p>
    <w:p w14:paraId="617F31F5" w14:textId="77777777" w:rsidR="00B95A4E" w:rsidRPr="006F495C" w:rsidRDefault="00B95A4E" w:rsidP="00B95A4E">
      <w:pPr>
        <w:pStyle w:val="Heading1"/>
      </w:pPr>
      <w:r w:rsidRPr="006F495C">
        <w:t xml:space="preserve">Indicative Content </w:t>
      </w:r>
    </w:p>
    <w:p w14:paraId="47A470D2" w14:textId="77777777" w:rsidR="00B95A4E" w:rsidRPr="006F495C" w:rsidRDefault="00B95A4E" w:rsidP="00B95A4E">
      <w:pPr>
        <w:pStyle w:val="NoSpacing"/>
      </w:pPr>
      <w:r w:rsidRPr="006F495C">
        <w:t xml:space="preserve">This section provides suggestions for programme content but is not intended to be prescriptive. The programme module can be delivered through </w:t>
      </w:r>
      <w:proofErr w:type="gramStart"/>
      <w:r w:rsidRPr="006F495C">
        <w:t>classroom based</w:t>
      </w:r>
      <w:proofErr w:type="gramEnd"/>
      <w:r w:rsidRPr="006F495C">
        <w:t xml:space="preserve"> learning activities, group discussions, one-to-one tutorials, field trips, case studies, role play and other suitable activities, as appropriate.</w:t>
      </w:r>
    </w:p>
    <w:p w14:paraId="608755BE" w14:textId="7DE2DD22" w:rsidR="00B95A4E" w:rsidRPr="006F495C" w:rsidRDefault="00B95A4E" w:rsidP="00521CC1">
      <w:pPr>
        <w:pStyle w:val="Heading3"/>
      </w:pPr>
      <w:r>
        <w:t xml:space="preserve">Section 1 : Principles of Infection </w:t>
      </w:r>
      <w:r w:rsidR="00521CC1">
        <w:t xml:space="preserve">- </w:t>
      </w:r>
      <w:r>
        <w:t>(</w:t>
      </w:r>
      <w:r w:rsidRPr="00057B8D">
        <w:t>SLOs 1,2,3,4,8</w:t>
      </w:r>
      <w:r>
        <w:t>)</w:t>
      </w:r>
    </w:p>
    <w:p w14:paraId="6349AE03" w14:textId="77777777" w:rsidR="00B95A4E" w:rsidRPr="002758EE" w:rsidRDefault="00B95A4E" w:rsidP="00B95A4E">
      <w:pPr>
        <w:pStyle w:val="NoSpacing"/>
        <w:rPr>
          <w:b/>
          <w:color w:val="FF0000"/>
        </w:rPr>
      </w:pPr>
      <w:r w:rsidRPr="009D2F15">
        <w:t>Facilitate the learner to explain the basic principles of infection</w:t>
      </w:r>
      <w:r w:rsidRPr="0007064E">
        <w:rPr>
          <w:b/>
        </w:rPr>
        <w:t xml:space="preserve"> for example</w:t>
      </w:r>
      <w:r>
        <w:rPr>
          <w:b/>
        </w:rPr>
        <w:t xml:space="preserve">:   </w:t>
      </w:r>
      <w:r w:rsidRPr="0007064E">
        <w:rPr>
          <w:b/>
          <w:color w:val="FF0000"/>
        </w:rPr>
        <w:t>(SLO 1)</w:t>
      </w:r>
    </w:p>
    <w:p w14:paraId="14BD8F7D" w14:textId="77777777" w:rsidR="00B95A4E" w:rsidRDefault="00B95A4E" w:rsidP="00521CC1">
      <w:pPr>
        <w:pStyle w:val="ListParagraph"/>
        <w:numPr>
          <w:ilvl w:val="0"/>
          <w:numId w:val="33"/>
        </w:numPr>
        <w:spacing w:after="120"/>
        <w:ind w:left="850" w:hanging="425"/>
        <w:contextualSpacing w:val="0"/>
      </w:pPr>
      <w:r>
        <w:t>how disease is transmitted and the prevention of disease transmission;</w:t>
      </w:r>
    </w:p>
    <w:p w14:paraId="2CBCB470" w14:textId="77777777" w:rsidR="00B95A4E" w:rsidRDefault="00B95A4E" w:rsidP="00521CC1">
      <w:pPr>
        <w:pStyle w:val="ListParagraph"/>
        <w:numPr>
          <w:ilvl w:val="0"/>
          <w:numId w:val="33"/>
        </w:numPr>
        <w:spacing w:after="120"/>
        <w:ind w:left="850" w:hanging="425"/>
        <w:contextualSpacing w:val="0"/>
      </w:pPr>
      <w:r>
        <w:t xml:space="preserve">apply the Standard Precautions in relation to infection control </w:t>
      </w:r>
      <w:r w:rsidRPr="00521CC1">
        <w:rPr>
          <w:b/>
        </w:rPr>
        <w:t>for example</w:t>
      </w:r>
      <w:r>
        <w:t>, hand hygiene;  respiratory hygiene; PPE; occupational exposure management including sharps; management of care equipment; safe waste disposal;  safe care of linen including uniforms; control of environment.</w:t>
      </w:r>
    </w:p>
    <w:p w14:paraId="4805D88F" w14:textId="77777777" w:rsidR="00B95A4E" w:rsidRDefault="00B95A4E" w:rsidP="00521CC1">
      <w:pPr>
        <w:pStyle w:val="ListParagraph"/>
        <w:numPr>
          <w:ilvl w:val="0"/>
          <w:numId w:val="33"/>
        </w:numPr>
        <w:spacing w:after="120"/>
        <w:ind w:left="850" w:hanging="425"/>
        <w:contextualSpacing w:val="0"/>
      </w:pPr>
      <w:r>
        <w:t xml:space="preserve">consider the significance of an Area of Infection Control </w:t>
      </w:r>
      <w:r w:rsidRPr="00521CC1">
        <w:rPr>
          <w:b/>
        </w:rPr>
        <w:t>for example</w:t>
      </w:r>
      <w:r>
        <w:t xml:space="preserve">, the Infection Prevention and Control Manual. </w:t>
      </w:r>
    </w:p>
    <w:p w14:paraId="049F31CB" w14:textId="77777777" w:rsidR="00B95A4E" w:rsidRDefault="00B95A4E" w:rsidP="002D6883">
      <w:pPr>
        <w:autoSpaceDE w:val="0"/>
        <w:autoSpaceDN w:val="0"/>
        <w:adjustRightInd w:val="0"/>
        <w:spacing w:after="0" w:line="360" w:lineRule="auto"/>
      </w:pPr>
    </w:p>
    <w:p w14:paraId="5D36C9D0" w14:textId="77777777" w:rsidR="00B95A4E" w:rsidRPr="00B07161" w:rsidRDefault="00B95A4E" w:rsidP="00B07161">
      <w:pPr>
        <w:pStyle w:val="NoSpacing"/>
        <w:spacing w:after="120"/>
        <w:rPr>
          <w:color w:val="FF0000"/>
          <w:spacing w:val="-4"/>
        </w:rPr>
      </w:pPr>
      <w:r w:rsidRPr="00B07161">
        <w:rPr>
          <w:spacing w:val="-4"/>
        </w:rPr>
        <w:t xml:space="preserve">Facilitate the learner to discuss the importance of infection prevention and control in the healthcare area, in providing a healthy environment for patients, staff and visitors for example:  </w:t>
      </w:r>
      <w:r w:rsidRPr="00B07161">
        <w:rPr>
          <w:color w:val="FF0000"/>
          <w:spacing w:val="-4"/>
        </w:rPr>
        <w:t>(</w:t>
      </w:r>
      <w:r w:rsidRPr="00B07161">
        <w:rPr>
          <w:b/>
          <w:color w:val="FF0000"/>
          <w:spacing w:val="-4"/>
        </w:rPr>
        <w:t>SLO 2)</w:t>
      </w:r>
    </w:p>
    <w:p w14:paraId="44AEDBDE" w14:textId="77777777" w:rsidR="00B95A4E" w:rsidRDefault="00B95A4E" w:rsidP="00521CC1">
      <w:pPr>
        <w:pStyle w:val="ListParagraph"/>
        <w:numPr>
          <w:ilvl w:val="0"/>
          <w:numId w:val="33"/>
        </w:numPr>
        <w:spacing w:after="80" w:line="240" w:lineRule="auto"/>
        <w:ind w:left="850" w:hanging="425"/>
        <w:contextualSpacing w:val="0"/>
      </w:pPr>
      <w:r>
        <w:t>prevention of complications;</w:t>
      </w:r>
    </w:p>
    <w:p w14:paraId="79CD84A5" w14:textId="77777777" w:rsidR="00B95A4E" w:rsidRDefault="00B95A4E" w:rsidP="00521CC1">
      <w:pPr>
        <w:pStyle w:val="ListParagraph"/>
        <w:numPr>
          <w:ilvl w:val="0"/>
          <w:numId w:val="33"/>
        </w:numPr>
        <w:spacing w:after="80" w:line="240" w:lineRule="auto"/>
        <w:ind w:left="850" w:hanging="425"/>
        <w:contextualSpacing w:val="0"/>
      </w:pPr>
      <w:r>
        <w:t>delayed wound healing;</w:t>
      </w:r>
    </w:p>
    <w:p w14:paraId="650E02CE" w14:textId="77777777" w:rsidR="00B95A4E" w:rsidRDefault="00B95A4E" w:rsidP="00521CC1">
      <w:pPr>
        <w:pStyle w:val="ListParagraph"/>
        <w:numPr>
          <w:ilvl w:val="0"/>
          <w:numId w:val="33"/>
        </w:numPr>
        <w:spacing w:after="80" w:line="240" w:lineRule="auto"/>
        <w:ind w:left="850" w:hanging="425"/>
        <w:contextualSpacing w:val="0"/>
      </w:pPr>
      <w:r>
        <w:t>delayed discharge from hospital;</w:t>
      </w:r>
    </w:p>
    <w:p w14:paraId="1E7D6C16" w14:textId="77777777" w:rsidR="00B95A4E" w:rsidRDefault="00B95A4E" w:rsidP="00521CC1">
      <w:pPr>
        <w:pStyle w:val="ListParagraph"/>
        <w:numPr>
          <w:ilvl w:val="0"/>
          <w:numId w:val="33"/>
        </w:numPr>
        <w:spacing w:after="80" w:line="240" w:lineRule="auto"/>
        <w:ind w:left="850" w:hanging="425"/>
        <w:contextualSpacing w:val="0"/>
      </w:pPr>
      <w:r>
        <w:t>delay in return to work;</w:t>
      </w:r>
    </w:p>
    <w:p w14:paraId="78ACD8F3" w14:textId="77777777" w:rsidR="00B95A4E" w:rsidRDefault="00B95A4E" w:rsidP="00521CC1">
      <w:pPr>
        <w:pStyle w:val="ListParagraph"/>
        <w:numPr>
          <w:ilvl w:val="0"/>
          <w:numId w:val="33"/>
        </w:numPr>
        <w:spacing w:after="80" w:line="240" w:lineRule="auto"/>
        <w:ind w:left="850" w:hanging="425"/>
        <w:contextualSpacing w:val="0"/>
      </w:pPr>
      <w:r>
        <w:t>impact on family &amp; finances;</w:t>
      </w:r>
    </w:p>
    <w:p w14:paraId="4719AABE" w14:textId="77777777" w:rsidR="00B95A4E" w:rsidRDefault="00B95A4E" w:rsidP="00521CC1">
      <w:pPr>
        <w:pStyle w:val="ListParagraph"/>
        <w:numPr>
          <w:ilvl w:val="0"/>
          <w:numId w:val="33"/>
        </w:numPr>
        <w:spacing w:after="80" w:line="240" w:lineRule="auto"/>
        <w:ind w:left="850" w:hanging="425"/>
        <w:contextualSpacing w:val="0"/>
      </w:pPr>
      <w:r>
        <w:t xml:space="preserve">increase exposure to aggressive antibiotic therapy; </w:t>
      </w:r>
    </w:p>
    <w:p w14:paraId="64B655FF" w14:textId="77777777" w:rsidR="00B95A4E" w:rsidRDefault="00B95A4E" w:rsidP="00521CC1">
      <w:pPr>
        <w:pStyle w:val="ListParagraph"/>
        <w:numPr>
          <w:ilvl w:val="0"/>
          <w:numId w:val="33"/>
        </w:numPr>
        <w:spacing w:after="80" w:line="240" w:lineRule="auto"/>
        <w:ind w:left="850" w:hanging="425"/>
        <w:contextualSpacing w:val="0"/>
      </w:pPr>
      <w:r>
        <w:t>development of antibiotic resistance;</w:t>
      </w:r>
    </w:p>
    <w:p w14:paraId="426FAF35" w14:textId="77777777" w:rsidR="00B95A4E" w:rsidRDefault="00B95A4E" w:rsidP="00521CC1">
      <w:pPr>
        <w:pStyle w:val="ListParagraph"/>
        <w:numPr>
          <w:ilvl w:val="0"/>
          <w:numId w:val="33"/>
        </w:numPr>
        <w:spacing w:after="80" w:line="240" w:lineRule="auto"/>
        <w:ind w:left="850" w:hanging="425"/>
        <w:contextualSpacing w:val="0"/>
      </w:pPr>
      <w:r>
        <w:t>increased financial cost of treatment of infection;</w:t>
      </w:r>
    </w:p>
    <w:p w14:paraId="092A5C3B" w14:textId="77777777" w:rsidR="00B95A4E" w:rsidRDefault="00B95A4E" w:rsidP="00521CC1">
      <w:pPr>
        <w:pStyle w:val="ListParagraph"/>
        <w:numPr>
          <w:ilvl w:val="0"/>
          <w:numId w:val="33"/>
        </w:numPr>
        <w:spacing w:after="80" w:line="240" w:lineRule="auto"/>
        <w:ind w:left="850" w:hanging="425"/>
        <w:contextualSpacing w:val="0"/>
      </w:pPr>
      <w:r>
        <w:t>prevent development of healthcare-acquired-infections;</w:t>
      </w:r>
    </w:p>
    <w:p w14:paraId="4E785E9A" w14:textId="77777777" w:rsidR="00B95A4E" w:rsidRDefault="00B95A4E" w:rsidP="00521CC1">
      <w:pPr>
        <w:pStyle w:val="ListParagraph"/>
        <w:numPr>
          <w:ilvl w:val="0"/>
          <w:numId w:val="33"/>
        </w:numPr>
        <w:spacing w:after="80" w:line="240" w:lineRule="auto"/>
        <w:ind w:left="850" w:hanging="425"/>
        <w:contextualSpacing w:val="0"/>
      </w:pPr>
      <w:r>
        <w:t>prevention of spread of infection &amp; cross infection.</w:t>
      </w:r>
    </w:p>
    <w:p w14:paraId="53128261" w14:textId="77777777" w:rsidR="00B95A4E" w:rsidRPr="00B07161" w:rsidRDefault="00B95A4E" w:rsidP="002D6883">
      <w:pPr>
        <w:spacing w:after="0" w:line="360" w:lineRule="auto"/>
        <w:rPr>
          <w:sz w:val="14"/>
        </w:rPr>
      </w:pPr>
    </w:p>
    <w:p w14:paraId="305AAD2C" w14:textId="77777777" w:rsidR="00B95A4E" w:rsidRPr="00B640CE" w:rsidRDefault="00B95A4E" w:rsidP="00B07161">
      <w:pPr>
        <w:pStyle w:val="NoSpacing"/>
        <w:spacing w:after="60"/>
        <w:rPr>
          <w:color w:val="FF0000"/>
        </w:rPr>
      </w:pPr>
      <w:r>
        <w:lastRenderedPageBreak/>
        <w:t xml:space="preserve">Facilitate the learner to summarise the various types of micro-organisms </w:t>
      </w:r>
      <w:r w:rsidRPr="00EC5AF3">
        <w:rPr>
          <w:b/>
        </w:rPr>
        <w:t>for example</w:t>
      </w:r>
      <w:r>
        <w:t>:</w:t>
      </w:r>
      <w:r>
        <w:rPr>
          <w:color w:val="FF0000"/>
        </w:rPr>
        <w:t xml:space="preserve">  (</w:t>
      </w:r>
      <w:r w:rsidRPr="00364E3B">
        <w:rPr>
          <w:b/>
          <w:color w:val="FF0000"/>
        </w:rPr>
        <w:t>SLO 3</w:t>
      </w:r>
      <w:r>
        <w:rPr>
          <w:b/>
          <w:color w:val="FF0000"/>
        </w:rPr>
        <w:t>)</w:t>
      </w:r>
    </w:p>
    <w:p w14:paraId="3834297E" w14:textId="77777777" w:rsidR="00B95A4E" w:rsidRDefault="00B95A4E" w:rsidP="00521CC1">
      <w:pPr>
        <w:pStyle w:val="ListParagraph"/>
        <w:numPr>
          <w:ilvl w:val="0"/>
          <w:numId w:val="33"/>
        </w:numPr>
        <w:spacing w:after="40" w:line="240" w:lineRule="auto"/>
        <w:ind w:left="850" w:hanging="425"/>
        <w:contextualSpacing w:val="0"/>
      </w:pPr>
      <w:r>
        <w:t>bacteria;</w:t>
      </w:r>
    </w:p>
    <w:p w14:paraId="3EE4AF7B" w14:textId="77777777" w:rsidR="00B95A4E" w:rsidRDefault="00B95A4E" w:rsidP="00521CC1">
      <w:pPr>
        <w:pStyle w:val="ListParagraph"/>
        <w:numPr>
          <w:ilvl w:val="0"/>
          <w:numId w:val="33"/>
        </w:numPr>
        <w:spacing w:after="40" w:line="240" w:lineRule="auto"/>
        <w:ind w:left="850" w:hanging="425"/>
        <w:contextualSpacing w:val="0"/>
      </w:pPr>
      <w:r>
        <w:t>virus;</w:t>
      </w:r>
    </w:p>
    <w:p w14:paraId="224EA402" w14:textId="77777777" w:rsidR="00B95A4E" w:rsidRDefault="00B95A4E" w:rsidP="00521CC1">
      <w:pPr>
        <w:pStyle w:val="ListParagraph"/>
        <w:numPr>
          <w:ilvl w:val="0"/>
          <w:numId w:val="33"/>
        </w:numPr>
        <w:spacing w:after="40" w:line="240" w:lineRule="auto"/>
        <w:ind w:left="850" w:hanging="425"/>
        <w:contextualSpacing w:val="0"/>
      </w:pPr>
      <w:r>
        <w:t>prion protein;</w:t>
      </w:r>
    </w:p>
    <w:p w14:paraId="08DE580B" w14:textId="77777777" w:rsidR="00B95A4E" w:rsidRDefault="00B95A4E" w:rsidP="00521CC1">
      <w:pPr>
        <w:pStyle w:val="ListParagraph"/>
        <w:numPr>
          <w:ilvl w:val="0"/>
          <w:numId w:val="33"/>
        </w:numPr>
        <w:spacing w:after="40" w:line="240" w:lineRule="auto"/>
        <w:ind w:left="850" w:hanging="425"/>
        <w:contextualSpacing w:val="0"/>
      </w:pPr>
      <w:r>
        <w:t>fungus;</w:t>
      </w:r>
    </w:p>
    <w:p w14:paraId="66B8ADC4" w14:textId="77777777" w:rsidR="00B95A4E" w:rsidRDefault="00B95A4E" w:rsidP="00521CC1">
      <w:pPr>
        <w:pStyle w:val="ListParagraph"/>
        <w:numPr>
          <w:ilvl w:val="0"/>
          <w:numId w:val="33"/>
        </w:numPr>
        <w:spacing w:after="40" w:line="240" w:lineRule="auto"/>
        <w:ind w:left="850" w:hanging="425"/>
        <w:contextualSpacing w:val="0"/>
      </w:pPr>
      <w:r>
        <w:t>Helminths;</w:t>
      </w:r>
    </w:p>
    <w:p w14:paraId="71E8753B" w14:textId="77777777" w:rsidR="00B95A4E" w:rsidRDefault="00B95A4E" w:rsidP="00521CC1">
      <w:pPr>
        <w:pStyle w:val="ListParagraph"/>
        <w:numPr>
          <w:ilvl w:val="0"/>
          <w:numId w:val="33"/>
        </w:numPr>
        <w:spacing w:after="40" w:line="240" w:lineRule="auto"/>
        <w:ind w:left="850" w:hanging="425"/>
        <w:contextualSpacing w:val="0"/>
      </w:pPr>
      <w:r>
        <w:t>Protozoa</w:t>
      </w:r>
    </w:p>
    <w:p w14:paraId="62486C05" w14:textId="77777777" w:rsidR="00B95A4E" w:rsidRPr="00B07161" w:rsidRDefault="00B95A4E" w:rsidP="002D6883">
      <w:pPr>
        <w:spacing w:after="0" w:line="360" w:lineRule="auto"/>
        <w:rPr>
          <w:sz w:val="14"/>
        </w:rPr>
      </w:pPr>
    </w:p>
    <w:p w14:paraId="69E4358D" w14:textId="77777777" w:rsidR="00B95A4E" w:rsidRDefault="00B95A4E" w:rsidP="00B07161">
      <w:pPr>
        <w:pStyle w:val="NoSpacing"/>
        <w:spacing w:after="60"/>
      </w:pPr>
      <w:r>
        <w:t xml:space="preserve">Consider the elements required for growth </w:t>
      </w:r>
      <w:r w:rsidRPr="00B07161">
        <w:t>for example</w:t>
      </w:r>
      <w:r>
        <w:t>:</w:t>
      </w:r>
    </w:p>
    <w:p w14:paraId="45B70391" w14:textId="77777777" w:rsidR="00B95A4E" w:rsidRDefault="00B95A4E" w:rsidP="00521CC1">
      <w:pPr>
        <w:pStyle w:val="ListParagraph"/>
        <w:numPr>
          <w:ilvl w:val="0"/>
          <w:numId w:val="33"/>
        </w:numPr>
        <w:spacing w:after="40" w:line="240" w:lineRule="auto"/>
        <w:ind w:left="850" w:hanging="425"/>
        <w:contextualSpacing w:val="0"/>
      </w:pPr>
      <w:r>
        <w:t xml:space="preserve">Temperature;  </w:t>
      </w:r>
    </w:p>
    <w:p w14:paraId="42361C51" w14:textId="77777777" w:rsidR="00B95A4E" w:rsidRDefault="00B95A4E" w:rsidP="00521CC1">
      <w:pPr>
        <w:pStyle w:val="ListParagraph"/>
        <w:numPr>
          <w:ilvl w:val="0"/>
          <w:numId w:val="33"/>
        </w:numPr>
        <w:spacing w:after="40" w:line="240" w:lineRule="auto"/>
        <w:ind w:left="850" w:hanging="425"/>
        <w:contextualSpacing w:val="0"/>
      </w:pPr>
      <w:r>
        <w:t xml:space="preserve">Moisture; </w:t>
      </w:r>
    </w:p>
    <w:p w14:paraId="06342FD4" w14:textId="77777777" w:rsidR="00B95A4E" w:rsidRDefault="00B95A4E" w:rsidP="00521CC1">
      <w:pPr>
        <w:pStyle w:val="ListParagraph"/>
        <w:numPr>
          <w:ilvl w:val="0"/>
          <w:numId w:val="33"/>
        </w:numPr>
        <w:spacing w:after="40" w:line="240" w:lineRule="auto"/>
        <w:ind w:left="850" w:hanging="425"/>
        <w:contextualSpacing w:val="0"/>
      </w:pPr>
      <w:r>
        <w:t>Nutrients;</w:t>
      </w:r>
    </w:p>
    <w:p w14:paraId="3DCAAA84" w14:textId="77777777" w:rsidR="00B95A4E" w:rsidRDefault="00B95A4E" w:rsidP="00521CC1">
      <w:pPr>
        <w:pStyle w:val="ListParagraph"/>
        <w:numPr>
          <w:ilvl w:val="0"/>
          <w:numId w:val="33"/>
        </w:numPr>
        <w:spacing w:after="40" w:line="240" w:lineRule="auto"/>
        <w:ind w:left="850" w:hanging="425"/>
        <w:contextualSpacing w:val="0"/>
      </w:pPr>
      <w:r>
        <w:t>Ph;</w:t>
      </w:r>
    </w:p>
    <w:p w14:paraId="32D4B3E3" w14:textId="77777777" w:rsidR="00B95A4E" w:rsidRDefault="00B95A4E" w:rsidP="00521CC1">
      <w:pPr>
        <w:pStyle w:val="ListParagraph"/>
        <w:numPr>
          <w:ilvl w:val="0"/>
          <w:numId w:val="33"/>
        </w:numPr>
        <w:spacing w:after="40" w:line="240" w:lineRule="auto"/>
        <w:ind w:left="850" w:hanging="425"/>
        <w:contextualSpacing w:val="0"/>
      </w:pPr>
      <w:r>
        <w:t>Oxygen;</w:t>
      </w:r>
    </w:p>
    <w:p w14:paraId="6CE34E2B" w14:textId="77777777" w:rsidR="00B95A4E" w:rsidRDefault="00B95A4E" w:rsidP="00521CC1">
      <w:pPr>
        <w:pStyle w:val="ListParagraph"/>
        <w:numPr>
          <w:ilvl w:val="0"/>
          <w:numId w:val="33"/>
        </w:numPr>
        <w:spacing w:after="40" w:line="240" w:lineRule="auto"/>
        <w:ind w:left="850" w:hanging="425"/>
        <w:contextualSpacing w:val="0"/>
      </w:pPr>
      <w:r>
        <w:t>Energy;</w:t>
      </w:r>
    </w:p>
    <w:p w14:paraId="5DDA585C" w14:textId="77777777" w:rsidR="00B95A4E" w:rsidRDefault="00B95A4E" w:rsidP="00521CC1">
      <w:pPr>
        <w:pStyle w:val="ListParagraph"/>
        <w:numPr>
          <w:ilvl w:val="0"/>
          <w:numId w:val="33"/>
        </w:numPr>
        <w:spacing w:after="40" w:line="240" w:lineRule="auto"/>
        <w:ind w:left="850" w:hanging="425"/>
        <w:contextualSpacing w:val="0"/>
      </w:pPr>
      <w:r>
        <w:t>Carbon;</w:t>
      </w:r>
    </w:p>
    <w:p w14:paraId="22D1370F" w14:textId="77777777" w:rsidR="00B95A4E" w:rsidRDefault="00B95A4E" w:rsidP="00521CC1">
      <w:pPr>
        <w:pStyle w:val="ListParagraph"/>
        <w:numPr>
          <w:ilvl w:val="0"/>
          <w:numId w:val="33"/>
        </w:numPr>
        <w:spacing w:after="40" w:line="240" w:lineRule="auto"/>
        <w:ind w:left="850" w:hanging="425"/>
        <w:contextualSpacing w:val="0"/>
      </w:pPr>
      <w:r>
        <w:t>Nitrogen;</w:t>
      </w:r>
    </w:p>
    <w:p w14:paraId="0E1E1982" w14:textId="77777777" w:rsidR="00B95A4E" w:rsidRDefault="00B95A4E" w:rsidP="00521CC1">
      <w:pPr>
        <w:pStyle w:val="ListParagraph"/>
        <w:numPr>
          <w:ilvl w:val="0"/>
          <w:numId w:val="33"/>
        </w:numPr>
        <w:spacing w:after="40" w:line="240" w:lineRule="auto"/>
        <w:ind w:left="850" w:hanging="425"/>
        <w:contextualSpacing w:val="0"/>
      </w:pPr>
      <w:r>
        <w:t>Inorganic ions.</w:t>
      </w:r>
    </w:p>
    <w:p w14:paraId="4101652C" w14:textId="77777777" w:rsidR="00B95A4E" w:rsidRPr="00B07161" w:rsidRDefault="00B95A4E" w:rsidP="002D6883">
      <w:pPr>
        <w:spacing w:after="0" w:line="360" w:lineRule="auto"/>
        <w:rPr>
          <w:sz w:val="14"/>
        </w:rPr>
      </w:pPr>
    </w:p>
    <w:p w14:paraId="1F7AE0A0" w14:textId="77777777" w:rsidR="00B95A4E" w:rsidRDefault="00B95A4E" w:rsidP="00B07161">
      <w:pPr>
        <w:pStyle w:val="NoSpacing"/>
        <w:spacing w:after="60"/>
      </w:pPr>
      <w:r>
        <w:t xml:space="preserve">Consider the spread of microbes </w:t>
      </w:r>
      <w:r w:rsidRPr="00B07161">
        <w:t>for example</w:t>
      </w:r>
      <w:r>
        <w:t>:</w:t>
      </w:r>
    </w:p>
    <w:p w14:paraId="1A5462B4" w14:textId="77777777" w:rsidR="00B95A4E" w:rsidRDefault="00B95A4E" w:rsidP="00521CC1">
      <w:pPr>
        <w:pStyle w:val="ListParagraph"/>
        <w:numPr>
          <w:ilvl w:val="0"/>
          <w:numId w:val="33"/>
        </w:numPr>
        <w:spacing w:after="40" w:line="240" w:lineRule="auto"/>
        <w:ind w:left="850" w:hanging="425"/>
        <w:contextualSpacing w:val="0"/>
      </w:pPr>
      <w:r>
        <w:t>bloods, bodily fluids, secretions &amp; excretions;</w:t>
      </w:r>
    </w:p>
    <w:p w14:paraId="35D82550" w14:textId="77777777" w:rsidR="00B95A4E" w:rsidRDefault="00B95A4E" w:rsidP="00521CC1">
      <w:pPr>
        <w:pStyle w:val="ListParagraph"/>
        <w:numPr>
          <w:ilvl w:val="0"/>
          <w:numId w:val="33"/>
        </w:numPr>
        <w:spacing w:after="40" w:line="240" w:lineRule="auto"/>
        <w:ind w:left="850" w:hanging="425"/>
        <w:contextualSpacing w:val="0"/>
      </w:pPr>
      <w:r>
        <w:t>vectors;</w:t>
      </w:r>
    </w:p>
    <w:p w14:paraId="1197C5DA" w14:textId="77777777" w:rsidR="00B95A4E" w:rsidRDefault="00B95A4E" w:rsidP="00521CC1">
      <w:pPr>
        <w:pStyle w:val="ListParagraph"/>
        <w:numPr>
          <w:ilvl w:val="0"/>
          <w:numId w:val="33"/>
        </w:numPr>
        <w:spacing w:after="40" w:line="240" w:lineRule="auto"/>
        <w:ind w:left="850" w:hanging="425"/>
        <w:contextualSpacing w:val="0"/>
      </w:pPr>
      <w:r>
        <w:t>dressings;</w:t>
      </w:r>
    </w:p>
    <w:p w14:paraId="1DB2AA2D" w14:textId="77777777" w:rsidR="00B95A4E" w:rsidRDefault="00B95A4E" w:rsidP="00521CC1">
      <w:pPr>
        <w:pStyle w:val="ListParagraph"/>
        <w:numPr>
          <w:ilvl w:val="0"/>
          <w:numId w:val="33"/>
        </w:numPr>
        <w:spacing w:after="40" w:line="240" w:lineRule="auto"/>
        <w:ind w:left="850" w:hanging="425"/>
        <w:contextualSpacing w:val="0"/>
      </w:pPr>
      <w:r>
        <w:t>personal care items;</w:t>
      </w:r>
    </w:p>
    <w:p w14:paraId="2D18E698" w14:textId="77777777" w:rsidR="00B95A4E" w:rsidRDefault="00B95A4E" w:rsidP="00521CC1">
      <w:pPr>
        <w:pStyle w:val="ListParagraph"/>
        <w:numPr>
          <w:ilvl w:val="0"/>
          <w:numId w:val="33"/>
        </w:numPr>
        <w:spacing w:after="40" w:line="240" w:lineRule="auto"/>
        <w:ind w:left="850" w:hanging="425"/>
        <w:contextualSpacing w:val="0"/>
      </w:pPr>
      <w:r>
        <w:t>direct &amp; indirect contact;</w:t>
      </w:r>
    </w:p>
    <w:p w14:paraId="64F5EB17" w14:textId="77777777" w:rsidR="00B95A4E" w:rsidRDefault="00B95A4E" w:rsidP="00521CC1">
      <w:pPr>
        <w:pStyle w:val="ListParagraph"/>
        <w:numPr>
          <w:ilvl w:val="0"/>
          <w:numId w:val="33"/>
        </w:numPr>
        <w:spacing w:after="40" w:line="240" w:lineRule="auto"/>
        <w:ind w:left="850" w:hanging="425"/>
        <w:contextualSpacing w:val="0"/>
      </w:pPr>
      <w:r>
        <w:t>water;</w:t>
      </w:r>
    </w:p>
    <w:p w14:paraId="7385C6F0" w14:textId="77777777" w:rsidR="00B95A4E" w:rsidRDefault="00B95A4E" w:rsidP="00521CC1">
      <w:pPr>
        <w:pStyle w:val="ListParagraph"/>
        <w:numPr>
          <w:ilvl w:val="0"/>
          <w:numId w:val="33"/>
        </w:numPr>
        <w:spacing w:after="40" w:line="240" w:lineRule="auto"/>
        <w:ind w:left="850" w:hanging="425"/>
        <w:contextualSpacing w:val="0"/>
      </w:pPr>
      <w:r>
        <w:t>food;</w:t>
      </w:r>
    </w:p>
    <w:p w14:paraId="5CE48F04" w14:textId="77777777" w:rsidR="00B95A4E" w:rsidRDefault="00B95A4E" w:rsidP="00521CC1">
      <w:pPr>
        <w:pStyle w:val="ListParagraph"/>
        <w:numPr>
          <w:ilvl w:val="0"/>
          <w:numId w:val="33"/>
        </w:numPr>
        <w:spacing w:after="40" w:line="240" w:lineRule="auto"/>
        <w:ind w:left="850" w:hanging="425"/>
        <w:contextualSpacing w:val="0"/>
      </w:pPr>
      <w:r>
        <w:t>air;</w:t>
      </w:r>
    </w:p>
    <w:p w14:paraId="3BDE708A" w14:textId="77777777" w:rsidR="00B95A4E" w:rsidRDefault="00B95A4E" w:rsidP="00521CC1">
      <w:pPr>
        <w:pStyle w:val="ListParagraph"/>
        <w:numPr>
          <w:ilvl w:val="0"/>
          <w:numId w:val="33"/>
        </w:numPr>
        <w:spacing w:after="40" w:line="240" w:lineRule="auto"/>
        <w:ind w:left="850" w:hanging="425"/>
        <w:contextualSpacing w:val="0"/>
      </w:pPr>
      <w:r>
        <w:t>eating and drinking utensils;</w:t>
      </w:r>
    </w:p>
    <w:p w14:paraId="452F7E12" w14:textId="77777777" w:rsidR="00B95A4E" w:rsidRPr="00B07161" w:rsidRDefault="00B95A4E" w:rsidP="00521CC1">
      <w:pPr>
        <w:pStyle w:val="ListParagraph"/>
        <w:numPr>
          <w:ilvl w:val="0"/>
          <w:numId w:val="33"/>
        </w:numPr>
        <w:spacing w:after="40" w:line="240" w:lineRule="auto"/>
        <w:ind w:left="850" w:hanging="425"/>
        <w:contextualSpacing w:val="0"/>
        <w:rPr>
          <w:sz w:val="16"/>
        </w:rPr>
      </w:pPr>
      <w:r>
        <w:t>coughing, sneezing, laughing, singing &amp; talking.</w:t>
      </w:r>
      <w:r w:rsidR="00B07161">
        <w:br/>
      </w:r>
    </w:p>
    <w:p w14:paraId="2D384DF8" w14:textId="77777777" w:rsidR="00B95A4E" w:rsidRDefault="00B95A4E" w:rsidP="00B07161">
      <w:pPr>
        <w:pStyle w:val="NoSpacing"/>
      </w:pPr>
      <w:r>
        <w:t>Include direct and indirect contact.</w:t>
      </w:r>
    </w:p>
    <w:p w14:paraId="1332D41D" w14:textId="77777777" w:rsidR="00B95A4E" w:rsidRDefault="00B95A4E" w:rsidP="00B07161">
      <w:pPr>
        <w:pStyle w:val="NoSpacing"/>
      </w:pPr>
      <w:r>
        <w:t xml:space="preserve">Consider the subsequent infection process </w:t>
      </w:r>
      <w:r w:rsidRPr="00FF3AEF">
        <w:rPr>
          <w:b/>
        </w:rPr>
        <w:t>for example</w:t>
      </w:r>
      <w:r>
        <w:t>,</w:t>
      </w:r>
    </w:p>
    <w:p w14:paraId="3CD24C6E" w14:textId="77777777" w:rsidR="00B95A4E" w:rsidRDefault="00B95A4E" w:rsidP="00521CC1">
      <w:pPr>
        <w:pStyle w:val="ListParagraph"/>
        <w:numPr>
          <w:ilvl w:val="0"/>
          <w:numId w:val="33"/>
        </w:numPr>
        <w:spacing w:after="80" w:line="240" w:lineRule="auto"/>
        <w:ind w:left="850" w:hanging="425"/>
        <w:contextualSpacing w:val="0"/>
      </w:pPr>
      <w:r>
        <w:t xml:space="preserve"> the chain of infection:</w:t>
      </w:r>
    </w:p>
    <w:p w14:paraId="3BA3E5ED" w14:textId="77777777" w:rsidR="00B95A4E" w:rsidRDefault="00B95A4E" w:rsidP="00B07161">
      <w:pPr>
        <w:pStyle w:val="ListParagraph"/>
        <w:numPr>
          <w:ilvl w:val="1"/>
          <w:numId w:val="6"/>
        </w:numPr>
        <w:spacing w:after="0"/>
      </w:pPr>
      <w:r>
        <w:t>Agent;</w:t>
      </w:r>
    </w:p>
    <w:p w14:paraId="22BE4A30" w14:textId="77777777" w:rsidR="00B95A4E" w:rsidRDefault="00B95A4E" w:rsidP="00B07161">
      <w:pPr>
        <w:pStyle w:val="ListParagraph"/>
        <w:numPr>
          <w:ilvl w:val="1"/>
          <w:numId w:val="6"/>
        </w:numPr>
        <w:spacing w:after="0"/>
      </w:pPr>
      <w:r>
        <w:t>Reservoir;</w:t>
      </w:r>
    </w:p>
    <w:p w14:paraId="3CDFCD89" w14:textId="77777777" w:rsidR="00B95A4E" w:rsidRDefault="00B95A4E" w:rsidP="00B07161">
      <w:pPr>
        <w:pStyle w:val="ListParagraph"/>
        <w:numPr>
          <w:ilvl w:val="1"/>
          <w:numId w:val="6"/>
        </w:numPr>
        <w:spacing w:after="0"/>
      </w:pPr>
      <w:r>
        <w:t>Portal of Exit;</w:t>
      </w:r>
    </w:p>
    <w:p w14:paraId="3EBE65E5" w14:textId="77777777" w:rsidR="00B95A4E" w:rsidRDefault="00B95A4E" w:rsidP="00B07161">
      <w:pPr>
        <w:pStyle w:val="ListParagraph"/>
        <w:numPr>
          <w:ilvl w:val="1"/>
          <w:numId w:val="6"/>
        </w:numPr>
        <w:spacing w:after="0"/>
      </w:pPr>
      <w:r>
        <w:t>Mode of transmission;</w:t>
      </w:r>
    </w:p>
    <w:p w14:paraId="1FB692F1" w14:textId="77777777" w:rsidR="00B95A4E" w:rsidRDefault="00B95A4E" w:rsidP="00B07161">
      <w:pPr>
        <w:pStyle w:val="ListParagraph"/>
        <w:numPr>
          <w:ilvl w:val="1"/>
          <w:numId w:val="6"/>
        </w:numPr>
        <w:spacing w:after="0"/>
      </w:pPr>
      <w:r>
        <w:t>Portal of Entry;</w:t>
      </w:r>
    </w:p>
    <w:p w14:paraId="7B2A7B20" w14:textId="77777777" w:rsidR="00B95A4E" w:rsidRDefault="00B95A4E" w:rsidP="00B07161">
      <w:pPr>
        <w:pStyle w:val="ListParagraph"/>
        <w:numPr>
          <w:ilvl w:val="1"/>
          <w:numId w:val="6"/>
        </w:numPr>
        <w:spacing w:after="0"/>
      </w:pPr>
      <w:r>
        <w:t>Susceptible host.</w:t>
      </w:r>
    </w:p>
    <w:p w14:paraId="24A6D7BB" w14:textId="25E3845C" w:rsidR="00B95A4E" w:rsidRDefault="00521CC1" w:rsidP="00521CC1">
      <w:pPr>
        <w:spacing w:after="120"/>
        <w:ind w:left="567" w:hanging="567"/>
      </w:pPr>
      <w:r>
        <w:br/>
      </w:r>
      <w:proofErr w:type="gramStart"/>
      <w:r w:rsidR="00B95A4E">
        <w:t xml:space="preserve">Include the need for vigilance &amp; safe practice at </w:t>
      </w:r>
      <w:r>
        <w:t>all</w:t>
      </w:r>
      <w:r w:rsidR="00B95A4E">
        <w:t xml:space="preserve"> times</w:t>
      </w:r>
      <w:proofErr w:type="gramEnd"/>
      <w:r w:rsidR="00B95A4E">
        <w:t>, for</w:t>
      </w:r>
      <w:r w:rsidR="00B95A4E" w:rsidRPr="0047795B">
        <w:rPr>
          <w:b/>
        </w:rPr>
        <w:t xml:space="preserve"> example,</w:t>
      </w:r>
      <w:r w:rsidR="00B95A4E">
        <w:t xml:space="preserve"> the use of a screening mechanism such as Bowell’s Scoring System.</w:t>
      </w:r>
    </w:p>
    <w:p w14:paraId="1299C43A" w14:textId="77777777" w:rsidR="00B95A4E" w:rsidRDefault="00B95A4E" w:rsidP="00521CC1">
      <w:pPr>
        <w:spacing w:after="120"/>
        <w:ind w:left="567"/>
      </w:pPr>
    </w:p>
    <w:p w14:paraId="408ECA96" w14:textId="77777777" w:rsidR="00B95A4E" w:rsidRPr="00521CC1" w:rsidRDefault="00B95A4E" w:rsidP="00521CC1">
      <w:pPr>
        <w:spacing w:after="120"/>
        <w:ind w:left="567"/>
      </w:pPr>
      <w:r>
        <w:t xml:space="preserve">Facilitate the learner to analysis the predisposing factors to the development of healthcare-acquired infections </w:t>
      </w:r>
      <w:r w:rsidRPr="00521CC1">
        <w:t>for example</w:t>
      </w:r>
      <w:r>
        <w:t xml:space="preserve">:   </w:t>
      </w:r>
      <w:r w:rsidRPr="00521CC1">
        <w:t>( SLO 4)</w:t>
      </w:r>
    </w:p>
    <w:p w14:paraId="50D37786" w14:textId="77777777" w:rsidR="00B95A4E" w:rsidRDefault="00B95A4E" w:rsidP="00B07161">
      <w:pPr>
        <w:pStyle w:val="ListParagraph"/>
        <w:numPr>
          <w:ilvl w:val="1"/>
          <w:numId w:val="6"/>
        </w:numPr>
        <w:spacing w:after="0"/>
      </w:pPr>
      <w:r>
        <w:t>Over-crowding;</w:t>
      </w:r>
    </w:p>
    <w:p w14:paraId="150893F6" w14:textId="77777777" w:rsidR="00B95A4E" w:rsidRDefault="00B95A4E" w:rsidP="00B07161">
      <w:pPr>
        <w:pStyle w:val="ListParagraph"/>
        <w:numPr>
          <w:ilvl w:val="1"/>
          <w:numId w:val="6"/>
        </w:numPr>
        <w:spacing w:after="0"/>
      </w:pPr>
      <w:r>
        <w:t>Dirt;</w:t>
      </w:r>
    </w:p>
    <w:p w14:paraId="6FAD2760" w14:textId="77777777" w:rsidR="00B95A4E" w:rsidRDefault="00B95A4E" w:rsidP="00B07161">
      <w:pPr>
        <w:pStyle w:val="ListParagraph"/>
        <w:numPr>
          <w:ilvl w:val="1"/>
          <w:numId w:val="6"/>
        </w:numPr>
        <w:spacing w:after="0"/>
      </w:pPr>
      <w:r>
        <w:t>Damp;</w:t>
      </w:r>
    </w:p>
    <w:p w14:paraId="17FDA1E6" w14:textId="77777777" w:rsidR="00B95A4E" w:rsidRDefault="00B95A4E" w:rsidP="00B07161">
      <w:pPr>
        <w:pStyle w:val="ListParagraph"/>
        <w:numPr>
          <w:ilvl w:val="1"/>
          <w:numId w:val="6"/>
        </w:numPr>
        <w:spacing w:after="0"/>
      </w:pPr>
      <w:r>
        <w:t>Poor training of staff in hygiene;</w:t>
      </w:r>
    </w:p>
    <w:p w14:paraId="0D5492A0" w14:textId="77777777" w:rsidR="00B95A4E" w:rsidRDefault="00B95A4E" w:rsidP="00B07161">
      <w:pPr>
        <w:pStyle w:val="ListParagraph"/>
        <w:numPr>
          <w:ilvl w:val="1"/>
          <w:numId w:val="6"/>
        </w:numPr>
        <w:spacing w:after="0"/>
      </w:pPr>
      <w:r>
        <w:t>Breakdown of Infection Prevention &amp; Control procedures;</w:t>
      </w:r>
    </w:p>
    <w:p w14:paraId="020B490C" w14:textId="77777777" w:rsidR="00B95A4E" w:rsidRDefault="00B95A4E" w:rsidP="00B07161">
      <w:pPr>
        <w:pStyle w:val="ListParagraph"/>
        <w:numPr>
          <w:ilvl w:val="1"/>
          <w:numId w:val="6"/>
        </w:numPr>
        <w:spacing w:after="0"/>
      </w:pPr>
      <w:r>
        <w:t>Invasive devices;</w:t>
      </w:r>
    </w:p>
    <w:p w14:paraId="082B711B" w14:textId="77777777" w:rsidR="00B95A4E" w:rsidRDefault="00B95A4E" w:rsidP="00B07161">
      <w:pPr>
        <w:pStyle w:val="ListParagraph"/>
        <w:numPr>
          <w:ilvl w:val="1"/>
          <w:numId w:val="6"/>
        </w:numPr>
        <w:spacing w:after="0"/>
      </w:pPr>
      <w:r>
        <w:t>Severe underlying diseases;</w:t>
      </w:r>
    </w:p>
    <w:p w14:paraId="622FF4BA" w14:textId="77777777" w:rsidR="00B95A4E" w:rsidRDefault="00B95A4E" w:rsidP="00B07161">
      <w:pPr>
        <w:pStyle w:val="ListParagraph"/>
        <w:numPr>
          <w:ilvl w:val="1"/>
          <w:numId w:val="6"/>
        </w:numPr>
        <w:spacing w:after="0"/>
      </w:pPr>
      <w:r>
        <w:t>Malnourishment;</w:t>
      </w:r>
    </w:p>
    <w:p w14:paraId="28582E7F" w14:textId="77777777" w:rsidR="00B95A4E" w:rsidRDefault="00B95A4E" w:rsidP="00B07161">
      <w:pPr>
        <w:pStyle w:val="ListParagraph"/>
        <w:numPr>
          <w:ilvl w:val="1"/>
          <w:numId w:val="6"/>
        </w:numPr>
        <w:spacing w:after="0"/>
      </w:pPr>
      <w:r>
        <w:t>Following antibiotic therapy;</w:t>
      </w:r>
    </w:p>
    <w:p w14:paraId="00E52206" w14:textId="77777777" w:rsidR="00B95A4E" w:rsidRDefault="00B95A4E" w:rsidP="00B07161">
      <w:pPr>
        <w:pStyle w:val="ListParagraph"/>
        <w:numPr>
          <w:ilvl w:val="1"/>
          <w:numId w:val="6"/>
        </w:numPr>
        <w:spacing w:after="0"/>
      </w:pPr>
      <w:r>
        <w:t>Exposure &amp; proximity;</w:t>
      </w:r>
    </w:p>
    <w:p w14:paraId="67583B8E" w14:textId="77777777" w:rsidR="00B95A4E" w:rsidRDefault="00B95A4E" w:rsidP="00B07161">
      <w:pPr>
        <w:pStyle w:val="ListParagraph"/>
        <w:numPr>
          <w:ilvl w:val="1"/>
          <w:numId w:val="6"/>
        </w:numPr>
        <w:spacing w:after="0"/>
      </w:pPr>
      <w:r>
        <w:t>Extremes of ages</w:t>
      </w:r>
    </w:p>
    <w:p w14:paraId="5C282BEB" w14:textId="77777777" w:rsidR="00B95A4E" w:rsidRDefault="00B95A4E" w:rsidP="00B07161">
      <w:pPr>
        <w:pStyle w:val="ListParagraph"/>
        <w:numPr>
          <w:ilvl w:val="1"/>
          <w:numId w:val="6"/>
        </w:numPr>
        <w:spacing w:after="0"/>
      </w:pPr>
      <w:r>
        <w:t>Regular intimate contact;</w:t>
      </w:r>
    </w:p>
    <w:p w14:paraId="23399C23" w14:textId="77777777" w:rsidR="00B95A4E" w:rsidRDefault="00B95A4E" w:rsidP="00B07161">
      <w:pPr>
        <w:pStyle w:val="ListParagraph"/>
        <w:numPr>
          <w:ilvl w:val="1"/>
          <w:numId w:val="6"/>
        </w:numPr>
        <w:spacing w:after="0"/>
      </w:pPr>
      <w:r>
        <w:t>Breaches of the natural defence mechanisms.</w:t>
      </w:r>
    </w:p>
    <w:p w14:paraId="6F34C383" w14:textId="7BC8FDCA" w:rsidR="00B95A4E" w:rsidRDefault="00B95A4E" w:rsidP="00521CC1">
      <w:pPr>
        <w:spacing w:after="120"/>
        <w:ind w:left="567"/>
      </w:pPr>
      <w:r>
        <w:t>Consider contact, respiratory and enteric precautions s i.e. the Transmission Based Precautions.</w:t>
      </w:r>
    </w:p>
    <w:p w14:paraId="68BD334E" w14:textId="77777777" w:rsidR="00521CC1" w:rsidRDefault="00521CC1" w:rsidP="00521CC1">
      <w:pPr>
        <w:spacing w:after="120"/>
        <w:ind w:left="567"/>
      </w:pPr>
    </w:p>
    <w:p w14:paraId="5402175D" w14:textId="77777777" w:rsidR="00B95A4E" w:rsidRPr="00521CC1" w:rsidRDefault="00B95A4E" w:rsidP="00521CC1">
      <w:pPr>
        <w:spacing w:after="120"/>
        <w:ind w:left="567"/>
      </w:pPr>
      <w:r>
        <w:t xml:space="preserve">Facilitate the learner examine the role of antibiotics and the importance of correct and safe antibiotic use to avoid antibiotic resistance </w:t>
      </w:r>
      <w:r w:rsidRPr="00521CC1">
        <w:t>for example</w:t>
      </w:r>
      <w:r>
        <w:t xml:space="preserve">:    </w:t>
      </w:r>
      <w:r w:rsidRPr="00521CC1">
        <w:t>(SLO 8)</w:t>
      </w:r>
    </w:p>
    <w:p w14:paraId="544FF647" w14:textId="77777777" w:rsidR="00B95A4E" w:rsidRPr="00B07161" w:rsidRDefault="00B95A4E" w:rsidP="00B07161">
      <w:pPr>
        <w:pStyle w:val="ListParagraph"/>
        <w:numPr>
          <w:ilvl w:val="1"/>
          <w:numId w:val="6"/>
        </w:numPr>
        <w:spacing w:after="0"/>
      </w:pPr>
      <w:r w:rsidRPr="00B07161">
        <w:t>avoid frequent antibiotic usage;</w:t>
      </w:r>
    </w:p>
    <w:p w14:paraId="19A29EEC" w14:textId="77777777" w:rsidR="00B95A4E" w:rsidRPr="00B07161" w:rsidRDefault="00B95A4E" w:rsidP="00B07161">
      <w:pPr>
        <w:pStyle w:val="ListParagraph"/>
        <w:numPr>
          <w:ilvl w:val="1"/>
          <w:numId w:val="6"/>
        </w:numPr>
        <w:spacing w:after="0"/>
      </w:pPr>
      <w:r w:rsidRPr="00B07161">
        <w:t>correct dose, frequency, route;</w:t>
      </w:r>
    </w:p>
    <w:p w14:paraId="61CE1B83" w14:textId="77777777" w:rsidR="00B95A4E" w:rsidRPr="00B07161" w:rsidRDefault="00B95A4E" w:rsidP="00B07161">
      <w:pPr>
        <w:pStyle w:val="ListParagraph"/>
        <w:numPr>
          <w:ilvl w:val="1"/>
          <w:numId w:val="6"/>
        </w:numPr>
        <w:spacing w:after="0"/>
      </w:pPr>
      <w:r w:rsidRPr="00B07161">
        <w:t>importance of completing course;</w:t>
      </w:r>
    </w:p>
    <w:p w14:paraId="7F65E255" w14:textId="77777777" w:rsidR="00B95A4E" w:rsidRPr="00B07161" w:rsidRDefault="00B95A4E" w:rsidP="00B07161">
      <w:pPr>
        <w:pStyle w:val="ListParagraph"/>
        <w:numPr>
          <w:ilvl w:val="1"/>
          <w:numId w:val="6"/>
        </w:numPr>
        <w:spacing w:after="0"/>
      </w:pPr>
      <w:r w:rsidRPr="00B07161">
        <w:t>correct handling and storage of antibiotics;</w:t>
      </w:r>
    </w:p>
    <w:p w14:paraId="40A41255" w14:textId="77777777" w:rsidR="00B95A4E" w:rsidRPr="00B07161" w:rsidRDefault="00B95A4E" w:rsidP="00B07161">
      <w:pPr>
        <w:pStyle w:val="ListParagraph"/>
        <w:numPr>
          <w:ilvl w:val="1"/>
          <w:numId w:val="6"/>
        </w:numPr>
        <w:spacing w:after="0"/>
      </w:pPr>
      <w:r w:rsidRPr="00B07161">
        <w:t>keep antibiotics in original container with legible label;</w:t>
      </w:r>
    </w:p>
    <w:p w14:paraId="3C9F715E" w14:textId="77777777" w:rsidR="00B95A4E" w:rsidRPr="00B07161" w:rsidRDefault="00B95A4E" w:rsidP="00B07161">
      <w:pPr>
        <w:pStyle w:val="ListParagraph"/>
        <w:numPr>
          <w:ilvl w:val="1"/>
          <w:numId w:val="6"/>
        </w:numPr>
        <w:spacing w:after="0"/>
      </w:pPr>
      <w:r w:rsidRPr="00B07161">
        <w:t>administered to the prescribed patient/client only;</w:t>
      </w:r>
    </w:p>
    <w:p w14:paraId="03FC9A3B" w14:textId="7894FF63" w:rsidR="00B95A4E" w:rsidRDefault="00B95A4E" w:rsidP="00B07161">
      <w:pPr>
        <w:pStyle w:val="ListParagraph"/>
        <w:numPr>
          <w:ilvl w:val="1"/>
          <w:numId w:val="6"/>
        </w:numPr>
        <w:spacing w:after="0"/>
      </w:pPr>
      <w:r w:rsidRPr="00B07161">
        <w:t>Limit prescribing.</w:t>
      </w:r>
    </w:p>
    <w:p w14:paraId="07167B0B" w14:textId="77777777" w:rsidR="00521CC1" w:rsidRDefault="00521CC1" w:rsidP="00521CC1">
      <w:pPr>
        <w:spacing w:after="0"/>
      </w:pPr>
    </w:p>
    <w:p w14:paraId="041F1871" w14:textId="12DA582E" w:rsidR="00B95A4E" w:rsidRPr="00521CC1" w:rsidRDefault="00B95A4E" w:rsidP="00B07161">
      <w:pPr>
        <w:pStyle w:val="Heading3"/>
      </w:pPr>
      <w:r w:rsidRPr="00D164C4">
        <w:t>Section 2:   Local Infection Prevention and Control Team  &amp; Decontamination</w:t>
      </w:r>
      <w:r w:rsidR="00B07161">
        <w:t xml:space="preserve">, </w:t>
      </w:r>
      <w:r w:rsidRPr="00521CC1">
        <w:t>SLO 5, 6,9,10</w:t>
      </w:r>
    </w:p>
    <w:p w14:paraId="0DA89CB9" w14:textId="77777777" w:rsidR="00B95A4E" w:rsidRPr="00BB6BDD" w:rsidRDefault="00B95A4E" w:rsidP="00B07161">
      <w:pPr>
        <w:pStyle w:val="NoSpacing"/>
        <w:rPr>
          <w:color w:val="FF0000"/>
        </w:rPr>
      </w:pPr>
      <w:r w:rsidRPr="00F8745B">
        <w:t xml:space="preserve">Facilitate the learner to discuss the role and function </w:t>
      </w:r>
      <w:r>
        <w:t xml:space="preserve">of the local infection prevention and control team members </w:t>
      </w:r>
      <w:r w:rsidRPr="00BB6BDD">
        <w:rPr>
          <w:b/>
        </w:rPr>
        <w:t>for example</w:t>
      </w:r>
      <w:r>
        <w:t xml:space="preserve">: </w:t>
      </w:r>
      <w:r w:rsidRPr="00364E3B">
        <w:rPr>
          <w:b/>
          <w:color w:val="FF0000"/>
        </w:rPr>
        <w:t>SLO 5</w:t>
      </w:r>
    </w:p>
    <w:p w14:paraId="174A1437" w14:textId="77777777" w:rsidR="00B95A4E" w:rsidRDefault="00B95A4E" w:rsidP="00B07161">
      <w:pPr>
        <w:pStyle w:val="ListParagraph"/>
        <w:numPr>
          <w:ilvl w:val="1"/>
          <w:numId w:val="6"/>
        </w:numPr>
        <w:spacing w:after="0"/>
      </w:pPr>
      <w:r>
        <w:t>Assistant Director of Nursing;</w:t>
      </w:r>
    </w:p>
    <w:p w14:paraId="6047C7F2" w14:textId="77777777" w:rsidR="00B95A4E" w:rsidRDefault="00B95A4E" w:rsidP="00B07161">
      <w:pPr>
        <w:pStyle w:val="ListParagraph"/>
        <w:numPr>
          <w:ilvl w:val="1"/>
          <w:numId w:val="6"/>
        </w:numPr>
        <w:spacing w:after="0"/>
      </w:pPr>
      <w:r>
        <w:t>Clinical Nurse Specialist;</w:t>
      </w:r>
    </w:p>
    <w:p w14:paraId="2DD8FC8F" w14:textId="77777777" w:rsidR="00B95A4E" w:rsidRDefault="00B95A4E" w:rsidP="00B07161">
      <w:pPr>
        <w:pStyle w:val="ListParagraph"/>
        <w:numPr>
          <w:ilvl w:val="1"/>
          <w:numId w:val="6"/>
        </w:numPr>
        <w:spacing w:after="0"/>
      </w:pPr>
      <w:r>
        <w:t>Consultant Microbiologist;</w:t>
      </w:r>
    </w:p>
    <w:p w14:paraId="0AD1AA09" w14:textId="77777777" w:rsidR="00B95A4E" w:rsidRDefault="00B95A4E" w:rsidP="00B07161">
      <w:pPr>
        <w:pStyle w:val="ListParagraph"/>
        <w:numPr>
          <w:ilvl w:val="1"/>
          <w:numId w:val="6"/>
        </w:numPr>
        <w:spacing w:after="0"/>
      </w:pPr>
      <w:r>
        <w:t>Registrars;</w:t>
      </w:r>
    </w:p>
    <w:p w14:paraId="2FBE695A" w14:textId="77777777" w:rsidR="00B95A4E" w:rsidRDefault="00B95A4E" w:rsidP="00B07161">
      <w:pPr>
        <w:pStyle w:val="ListParagraph"/>
        <w:numPr>
          <w:ilvl w:val="1"/>
          <w:numId w:val="6"/>
        </w:numPr>
        <w:spacing w:after="0"/>
      </w:pPr>
      <w:r>
        <w:t>Antimicrobial Pharmacist;</w:t>
      </w:r>
    </w:p>
    <w:p w14:paraId="3030D7B6" w14:textId="77777777" w:rsidR="00B95A4E" w:rsidRDefault="00B95A4E" w:rsidP="00B07161">
      <w:pPr>
        <w:pStyle w:val="ListParagraph"/>
        <w:numPr>
          <w:ilvl w:val="1"/>
          <w:numId w:val="6"/>
        </w:numPr>
        <w:spacing w:after="0"/>
      </w:pPr>
      <w:r>
        <w:t>Medical Laboratory Scientist in Microbiology;</w:t>
      </w:r>
    </w:p>
    <w:p w14:paraId="74AF3B37" w14:textId="77777777" w:rsidR="00B95A4E" w:rsidRDefault="00B95A4E" w:rsidP="00B07161">
      <w:pPr>
        <w:pStyle w:val="ListParagraph"/>
        <w:numPr>
          <w:ilvl w:val="1"/>
          <w:numId w:val="6"/>
        </w:numPr>
        <w:spacing w:after="0"/>
      </w:pPr>
      <w:r>
        <w:t>Surveillance Specialist.</w:t>
      </w:r>
    </w:p>
    <w:p w14:paraId="48939BA4" w14:textId="77777777" w:rsidR="00B95A4E" w:rsidRPr="00D164C4" w:rsidRDefault="00B95A4E" w:rsidP="00521CC1">
      <w:pPr>
        <w:pStyle w:val="NoSpacing"/>
        <w:ind w:left="426"/>
        <w:rPr>
          <w:rFonts w:cs="Arial"/>
        </w:rPr>
      </w:pPr>
      <w:r>
        <w:t>Consider locally devised policies as they relate to dress, staff health &amp; the travel associated infections.</w:t>
      </w:r>
    </w:p>
    <w:p w14:paraId="70F38BE7" w14:textId="77777777" w:rsidR="00B95A4E" w:rsidRDefault="00B95A4E" w:rsidP="00B07161">
      <w:pPr>
        <w:pStyle w:val="NoSpacing"/>
      </w:pPr>
      <w:r>
        <w:lastRenderedPageBreak/>
        <w:t xml:space="preserve">Enable the learner to: </w:t>
      </w:r>
      <w:r w:rsidRPr="00710262">
        <w:rPr>
          <w:b/>
          <w:color w:val="FF0000"/>
        </w:rPr>
        <w:t>SLO 6</w:t>
      </w:r>
    </w:p>
    <w:p w14:paraId="05E32B5A" w14:textId="77777777" w:rsidR="00B95A4E" w:rsidRDefault="00B95A4E" w:rsidP="00521CC1">
      <w:pPr>
        <w:pStyle w:val="ListParagraph"/>
        <w:numPr>
          <w:ilvl w:val="0"/>
          <w:numId w:val="16"/>
        </w:numPr>
        <w:autoSpaceDE w:val="0"/>
        <w:autoSpaceDN w:val="0"/>
        <w:adjustRightInd w:val="0"/>
        <w:spacing w:after="120"/>
        <w:ind w:left="748" w:hanging="357"/>
        <w:contextualSpacing w:val="0"/>
      </w:pPr>
      <w:r>
        <w:t xml:space="preserve">Investigate the terms cleaning, disinfection and sterilisation to include knowledge of when &amp; why each method is used, provide examples of various items of equipment in each decontamination level. Discuss methods appropriate to each level and in keeping with locally devised policies; </w:t>
      </w:r>
    </w:p>
    <w:p w14:paraId="1738AE4B" w14:textId="40AA8C2A" w:rsidR="00B95A4E" w:rsidRDefault="00B95A4E" w:rsidP="00521CC1">
      <w:pPr>
        <w:pStyle w:val="ListParagraph"/>
        <w:numPr>
          <w:ilvl w:val="0"/>
          <w:numId w:val="16"/>
        </w:numPr>
        <w:autoSpaceDE w:val="0"/>
        <w:autoSpaceDN w:val="0"/>
        <w:adjustRightInd w:val="0"/>
        <w:spacing w:after="120"/>
        <w:ind w:left="748" w:hanging="357"/>
        <w:contextualSpacing w:val="0"/>
      </w:pPr>
      <w:r>
        <w:t>include cleaning standards, procedures and frequencies while paying special attention to decontamination of equipment, including patient care equipment as per the current  Audit Tool s for Monitoring Infection Control Standards &amp; The Acute Hospitals’ Cleaning Manual as appropriate.</w:t>
      </w:r>
      <w:r w:rsidR="00521CC1">
        <w:br/>
      </w:r>
    </w:p>
    <w:p w14:paraId="0BCB68A1" w14:textId="77777777" w:rsidR="00B95A4E" w:rsidRDefault="00B95A4E" w:rsidP="00B07161">
      <w:pPr>
        <w:pStyle w:val="NoSpacing"/>
      </w:pPr>
      <w:r>
        <w:t xml:space="preserve">Facilitate the learner to Implement the local terminal cleaning procedure in a range of settings, such as an isolation room, and include </w:t>
      </w:r>
      <w:r w:rsidRPr="00F25FC4">
        <w:rPr>
          <w:b/>
        </w:rPr>
        <w:t>for example</w:t>
      </w:r>
      <w:r>
        <w:t xml:space="preserve">:    </w:t>
      </w:r>
      <w:r w:rsidRPr="00A83520">
        <w:rPr>
          <w:color w:val="FF0000"/>
        </w:rPr>
        <w:t xml:space="preserve">( </w:t>
      </w:r>
      <w:r w:rsidRPr="00A83520">
        <w:rPr>
          <w:b/>
          <w:color w:val="FF0000"/>
        </w:rPr>
        <w:t>SLO</w:t>
      </w:r>
      <w:r w:rsidRPr="00364E3B">
        <w:rPr>
          <w:b/>
          <w:color w:val="FF0000"/>
        </w:rPr>
        <w:t xml:space="preserve"> 10</w:t>
      </w:r>
      <w:r>
        <w:rPr>
          <w:b/>
          <w:color w:val="FF0000"/>
        </w:rPr>
        <w:t>)</w:t>
      </w:r>
    </w:p>
    <w:p w14:paraId="5E6B6A6D" w14:textId="77777777" w:rsidR="00B95A4E" w:rsidRDefault="00B95A4E" w:rsidP="00521CC1">
      <w:pPr>
        <w:pStyle w:val="ListParagraph"/>
        <w:numPr>
          <w:ilvl w:val="0"/>
          <w:numId w:val="16"/>
        </w:numPr>
        <w:autoSpaceDE w:val="0"/>
        <w:autoSpaceDN w:val="0"/>
        <w:adjustRightInd w:val="0"/>
        <w:spacing w:after="120"/>
        <w:ind w:left="748" w:hanging="357"/>
        <w:contextualSpacing w:val="0"/>
      </w:pPr>
      <w:r>
        <w:t>knowledge of the current Standard Operating Procedure; knowledge of when to conduct a terminal clean; items to be gathered before starting;  recommended products to be used; safe preparation of the product; choice of PPEs; method of conducting a terminal clean; knowledge of correct disposal of linen, equipment &amp; healthcare risk waste from the room;</w:t>
      </w:r>
    </w:p>
    <w:p w14:paraId="134F8AAE" w14:textId="77777777" w:rsidR="00B95A4E" w:rsidRDefault="00B95A4E" w:rsidP="00521CC1">
      <w:pPr>
        <w:pStyle w:val="ListParagraph"/>
        <w:numPr>
          <w:ilvl w:val="0"/>
          <w:numId w:val="16"/>
        </w:numPr>
        <w:autoSpaceDE w:val="0"/>
        <w:autoSpaceDN w:val="0"/>
        <w:adjustRightInd w:val="0"/>
        <w:spacing w:after="120"/>
        <w:ind w:left="748" w:hanging="357"/>
        <w:contextualSpacing w:val="0"/>
      </w:pPr>
      <w:r>
        <w:t>Consider the role of single use items in the prevention of infection and cross infection;</w:t>
      </w:r>
    </w:p>
    <w:p w14:paraId="7E596F38" w14:textId="468D9D15" w:rsidR="00B95A4E" w:rsidRDefault="00B95A4E" w:rsidP="00521CC1">
      <w:pPr>
        <w:pStyle w:val="ListParagraph"/>
        <w:numPr>
          <w:ilvl w:val="0"/>
          <w:numId w:val="16"/>
        </w:numPr>
        <w:autoSpaceDE w:val="0"/>
        <w:autoSpaceDN w:val="0"/>
        <w:adjustRightInd w:val="0"/>
        <w:spacing w:after="120"/>
        <w:ind w:left="748" w:hanging="357"/>
        <w:contextualSpacing w:val="0"/>
      </w:pPr>
      <w:r>
        <w:t>demonstrate knowledge of their role in outbreak management to include duty &amp; responsibilities, reporting relationship, local policy.</w:t>
      </w:r>
    </w:p>
    <w:p w14:paraId="2873C5D9" w14:textId="77777777" w:rsidR="00521CC1" w:rsidRDefault="00521CC1" w:rsidP="00B07161">
      <w:pPr>
        <w:pStyle w:val="NoSpacing"/>
      </w:pPr>
    </w:p>
    <w:p w14:paraId="0A8CDBD9" w14:textId="36103FFE" w:rsidR="00B95A4E" w:rsidRDefault="00B95A4E" w:rsidP="00B07161">
      <w:pPr>
        <w:pStyle w:val="NoSpacing"/>
      </w:pPr>
      <w:r>
        <w:t>Facilitate the learner to  differentiate between social hand hygiene, antiseptic hand hygiene and surgical hand hygiene for</w:t>
      </w:r>
      <w:r w:rsidRPr="00831889">
        <w:rPr>
          <w:b/>
        </w:rPr>
        <w:t xml:space="preserve"> example</w:t>
      </w:r>
      <w:r>
        <w:t xml:space="preserve">:        </w:t>
      </w:r>
      <w:r w:rsidRPr="00A83520">
        <w:rPr>
          <w:color w:val="FF0000"/>
        </w:rPr>
        <w:t>(</w:t>
      </w:r>
      <w:r w:rsidRPr="00A83520">
        <w:rPr>
          <w:b/>
          <w:color w:val="FF0000"/>
        </w:rPr>
        <w:t>SLO  9)</w:t>
      </w:r>
    </w:p>
    <w:p w14:paraId="73075222" w14:textId="77777777" w:rsidR="00B95A4E" w:rsidRDefault="00B95A4E" w:rsidP="002D6883">
      <w:pPr>
        <w:pStyle w:val="ListParagraph"/>
        <w:numPr>
          <w:ilvl w:val="0"/>
          <w:numId w:val="18"/>
        </w:numPr>
        <w:autoSpaceDE w:val="0"/>
        <w:autoSpaceDN w:val="0"/>
        <w:adjustRightInd w:val="0"/>
        <w:spacing w:after="0" w:line="360" w:lineRule="auto"/>
      </w:pPr>
      <w:r>
        <w:t xml:space="preserve">when &amp; why the different hand hygiene techniques are used; </w:t>
      </w:r>
    </w:p>
    <w:p w14:paraId="78AF44BB" w14:textId="77777777" w:rsidR="00B95A4E" w:rsidRDefault="00B95A4E" w:rsidP="002D6883">
      <w:pPr>
        <w:pStyle w:val="ListParagraph"/>
        <w:numPr>
          <w:ilvl w:val="0"/>
          <w:numId w:val="18"/>
        </w:numPr>
        <w:autoSpaceDE w:val="0"/>
        <w:autoSpaceDN w:val="0"/>
        <w:adjustRightInd w:val="0"/>
        <w:spacing w:after="0" w:line="360" w:lineRule="auto"/>
      </w:pPr>
      <w:r>
        <w:t>difference between techniques and duration of performance of each;</w:t>
      </w:r>
    </w:p>
    <w:p w14:paraId="40CD2E07" w14:textId="77777777" w:rsidR="00B95A4E" w:rsidRDefault="00B95A4E" w:rsidP="002D6883">
      <w:pPr>
        <w:pStyle w:val="ListParagraph"/>
        <w:numPr>
          <w:ilvl w:val="0"/>
          <w:numId w:val="18"/>
        </w:numPr>
        <w:autoSpaceDE w:val="0"/>
        <w:autoSpaceDN w:val="0"/>
        <w:adjustRightInd w:val="0"/>
        <w:spacing w:after="0" w:line="360" w:lineRule="auto"/>
      </w:pPr>
      <w:r>
        <w:t xml:space="preserve">consider the correct use of alcohol hand gels , when  it is / is not appropriate to use; </w:t>
      </w:r>
    </w:p>
    <w:p w14:paraId="5F0B0691" w14:textId="77777777" w:rsidR="00B95A4E" w:rsidRDefault="00B95A4E" w:rsidP="002D6883">
      <w:pPr>
        <w:pStyle w:val="ListParagraph"/>
        <w:numPr>
          <w:ilvl w:val="0"/>
          <w:numId w:val="18"/>
        </w:numPr>
        <w:autoSpaceDE w:val="0"/>
        <w:autoSpaceDN w:val="0"/>
        <w:adjustRightInd w:val="0"/>
        <w:spacing w:after="0" w:line="360" w:lineRule="auto"/>
      </w:pPr>
      <w:r>
        <w:t>consider need for good personal skin care for example,  drying thoroughly, pat dry as appropriate, use of moisturiser;</w:t>
      </w:r>
    </w:p>
    <w:p w14:paraId="29E2BF61" w14:textId="77777777" w:rsidR="00B95A4E" w:rsidRDefault="00B95A4E" w:rsidP="00D65551">
      <w:pPr>
        <w:pStyle w:val="ListParagraph"/>
        <w:numPr>
          <w:ilvl w:val="0"/>
          <w:numId w:val="18"/>
        </w:numPr>
        <w:autoSpaceDE w:val="0"/>
        <w:autoSpaceDN w:val="0"/>
        <w:adjustRightInd w:val="0"/>
        <w:spacing w:after="0" w:line="360" w:lineRule="auto"/>
      </w:pPr>
      <w:r w:rsidRPr="00131680">
        <w:t>efficient</w:t>
      </w:r>
      <w:r>
        <w:t xml:space="preserve"> hand washing for example, using  </w:t>
      </w:r>
      <w:proofErr w:type="spellStart"/>
      <w:r>
        <w:t>Ayliffe’s</w:t>
      </w:r>
      <w:proofErr w:type="spellEnd"/>
      <w:r>
        <w:t xml:space="preserve"> Technique. </w:t>
      </w:r>
    </w:p>
    <w:p w14:paraId="1FC39945" w14:textId="77777777" w:rsidR="00B07161" w:rsidRDefault="00B07161" w:rsidP="00B07161">
      <w:pPr>
        <w:pStyle w:val="ListParagraph"/>
        <w:autoSpaceDE w:val="0"/>
        <w:autoSpaceDN w:val="0"/>
        <w:adjustRightInd w:val="0"/>
        <w:spacing w:after="0" w:line="360" w:lineRule="auto"/>
      </w:pPr>
    </w:p>
    <w:p w14:paraId="253BE278" w14:textId="77777777" w:rsidR="00B95A4E" w:rsidRPr="002D6883" w:rsidRDefault="00B95A4E" w:rsidP="00B07161">
      <w:pPr>
        <w:pStyle w:val="Heading3"/>
      </w:pPr>
      <w:r w:rsidRPr="006B1F4F">
        <w:t>Section 3</w:t>
      </w:r>
      <w:r>
        <w:t xml:space="preserve"> Blood Borne Viruses and the Management of Occupational Accident Exposures</w:t>
      </w:r>
    </w:p>
    <w:p w14:paraId="210548D4" w14:textId="77777777" w:rsidR="00B95A4E" w:rsidRDefault="00B95A4E" w:rsidP="00B07161">
      <w:pPr>
        <w:pStyle w:val="NoSpacing"/>
        <w:rPr>
          <w:color w:val="FF0000"/>
        </w:rPr>
      </w:pPr>
      <w:r>
        <w:t>Facilitate the learner to Identify the main blood borne viruses which pose a threat for</w:t>
      </w:r>
      <w:r w:rsidRPr="00385BB7">
        <w:rPr>
          <w:b/>
        </w:rPr>
        <w:t xml:space="preserve"> example</w:t>
      </w:r>
      <w:r>
        <w:t xml:space="preserve">: </w:t>
      </w:r>
      <w:r w:rsidR="00B07161">
        <w:t xml:space="preserve"> </w:t>
      </w:r>
      <w:r w:rsidRPr="009E0CE7">
        <w:rPr>
          <w:color w:val="FF0000"/>
        </w:rPr>
        <w:t>(</w:t>
      </w:r>
      <w:r w:rsidRPr="009E0CE7">
        <w:rPr>
          <w:b/>
          <w:color w:val="FF0000"/>
        </w:rPr>
        <w:t>SLO 7)</w:t>
      </w:r>
    </w:p>
    <w:p w14:paraId="6399737C" w14:textId="77777777" w:rsidR="00B95A4E" w:rsidRPr="009E0CE7" w:rsidRDefault="00B95A4E" w:rsidP="00B07161">
      <w:pPr>
        <w:pStyle w:val="ListParagraph"/>
        <w:numPr>
          <w:ilvl w:val="1"/>
          <w:numId w:val="6"/>
        </w:numPr>
        <w:spacing w:after="0"/>
      </w:pPr>
      <w:r w:rsidRPr="009E0CE7">
        <w:t>Hepatitis B ,</w:t>
      </w:r>
    </w:p>
    <w:p w14:paraId="4B7D7726" w14:textId="77777777" w:rsidR="00B95A4E" w:rsidRPr="009E0CE7" w:rsidRDefault="00B95A4E" w:rsidP="00B07161">
      <w:pPr>
        <w:pStyle w:val="ListParagraph"/>
        <w:numPr>
          <w:ilvl w:val="1"/>
          <w:numId w:val="6"/>
        </w:numPr>
        <w:spacing w:after="0"/>
      </w:pPr>
      <w:r w:rsidRPr="009E0CE7">
        <w:t xml:space="preserve">Hepatitis C, </w:t>
      </w:r>
    </w:p>
    <w:p w14:paraId="4D875A51" w14:textId="77777777" w:rsidR="00B95A4E" w:rsidRDefault="00B95A4E" w:rsidP="00B07161">
      <w:pPr>
        <w:pStyle w:val="ListParagraph"/>
        <w:numPr>
          <w:ilvl w:val="1"/>
          <w:numId w:val="6"/>
        </w:numPr>
        <w:spacing w:after="0"/>
      </w:pPr>
      <w:r w:rsidRPr="009E0CE7">
        <w:t>HIV/Aids.</w:t>
      </w:r>
    </w:p>
    <w:p w14:paraId="0562CB0E" w14:textId="77777777" w:rsidR="00B07161" w:rsidRPr="009E0CE7" w:rsidRDefault="00B07161" w:rsidP="00B07161">
      <w:pPr>
        <w:pStyle w:val="ListParagraph"/>
        <w:spacing w:after="0"/>
        <w:ind w:left="1440"/>
      </w:pPr>
    </w:p>
    <w:p w14:paraId="6823E23F" w14:textId="77777777" w:rsidR="00521CC1" w:rsidRDefault="00521CC1" w:rsidP="00B07161">
      <w:pPr>
        <w:pStyle w:val="NoSpacing"/>
      </w:pPr>
    </w:p>
    <w:p w14:paraId="530728DA" w14:textId="7C79CFC0" w:rsidR="00B95A4E" w:rsidRDefault="00B95A4E" w:rsidP="00B07161">
      <w:pPr>
        <w:pStyle w:val="NoSpacing"/>
      </w:pPr>
      <w:r>
        <w:lastRenderedPageBreak/>
        <w:t xml:space="preserve">Consider Identification of the methods that prevent the spread of infections  </w:t>
      </w:r>
      <w:r w:rsidRPr="009E0CE7">
        <w:rPr>
          <w:b/>
        </w:rPr>
        <w:t>for example</w:t>
      </w:r>
      <w:r>
        <w:t xml:space="preserve">: </w:t>
      </w:r>
    </w:p>
    <w:p w14:paraId="282996A5" w14:textId="77777777" w:rsidR="00B95A4E" w:rsidRDefault="00B95A4E" w:rsidP="00B07161">
      <w:pPr>
        <w:pStyle w:val="ListParagraph"/>
        <w:numPr>
          <w:ilvl w:val="1"/>
          <w:numId w:val="6"/>
        </w:numPr>
        <w:spacing w:after="0"/>
      </w:pPr>
      <w:r>
        <w:t>handling infective material;</w:t>
      </w:r>
    </w:p>
    <w:p w14:paraId="369FC4B2" w14:textId="77777777" w:rsidR="00B95A4E" w:rsidRDefault="00B95A4E" w:rsidP="00B07161">
      <w:pPr>
        <w:pStyle w:val="ListParagraph"/>
        <w:numPr>
          <w:ilvl w:val="1"/>
          <w:numId w:val="6"/>
        </w:numPr>
        <w:spacing w:after="0"/>
      </w:pPr>
      <w:r>
        <w:t>how long the precautions apply;</w:t>
      </w:r>
    </w:p>
    <w:p w14:paraId="380AA7FB" w14:textId="77777777" w:rsidR="00B95A4E" w:rsidRDefault="00B95A4E" w:rsidP="00B07161">
      <w:pPr>
        <w:pStyle w:val="ListParagraph"/>
        <w:numPr>
          <w:ilvl w:val="1"/>
          <w:numId w:val="6"/>
        </w:numPr>
        <w:spacing w:after="0"/>
      </w:pPr>
      <w:r>
        <w:t>cleaning equipment;</w:t>
      </w:r>
    </w:p>
    <w:p w14:paraId="26084964" w14:textId="77777777" w:rsidR="00B95A4E" w:rsidRDefault="00B95A4E" w:rsidP="00B07161">
      <w:pPr>
        <w:pStyle w:val="ListParagraph"/>
        <w:numPr>
          <w:ilvl w:val="1"/>
          <w:numId w:val="6"/>
        </w:numPr>
        <w:spacing w:after="0"/>
      </w:pPr>
      <w:r>
        <w:t>use of designated equipment;</w:t>
      </w:r>
    </w:p>
    <w:p w14:paraId="7BFDFCD3" w14:textId="77777777" w:rsidR="00B95A4E" w:rsidRDefault="00B95A4E" w:rsidP="00B07161">
      <w:pPr>
        <w:pStyle w:val="ListParagraph"/>
        <w:numPr>
          <w:ilvl w:val="1"/>
          <w:numId w:val="6"/>
        </w:numPr>
        <w:spacing w:after="0"/>
      </w:pPr>
      <w:r>
        <w:t>single room;</w:t>
      </w:r>
    </w:p>
    <w:p w14:paraId="73FE1007" w14:textId="77777777" w:rsidR="00B95A4E" w:rsidRDefault="00B95A4E" w:rsidP="00B07161">
      <w:pPr>
        <w:pStyle w:val="ListParagraph"/>
        <w:numPr>
          <w:ilvl w:val="1"/>
          <w:numId w:val="6"/>
        </w:numPr>
        <w:spacing w:after="0"/>
      </w:pPr>
      <w:r>
        <w:t>PPE;</w:t>
      </w:r>
    </w:p>
    <w:p w14:paraId="20DAEB04" w14:textId="77777777" w:rsidR="00B95A4E" w:rsidRDefault="00B95A4E" w:rsidP="00B07161">
      <w:pPr>
        <w:pStyle w:val="ListParagraph"/>
        <w:numPr>
          <w:ilvl w:val="1"/>
          <w:numId w:val="6"/>
        </w:numPr>
        <w:spacing w:after="0"/>
      </w:pPr>
      <w:r>
        <w:t>co-</w:t>
      </w:r>
      <w:proofErr w:type="spellStart"/>
      <w:r>
        <w:t>horting</w:t>
      </w:r>
      <w:proofErr w:type="spellEnd"/>
      <w:r>
        <w:t xml:space="preserve"> patients;</w:t>
      </w:r>
    </w:p>
    <w:p w14:paraId="5A9A176D" w14:textId="77777777" w:rsidR="00B95A4E" w:rsidRDefault="00B95A4E" w:rsidP="00B07161">
      <w:pPr>
        <w:pStyle w:val="ListParagraph"/>
        <w:numPr>
          <w:ilvl w:val="1"/>
          <w:numId w:val="6"/>
        </w:numPr>
        <w:spacing w:after="0"/>
      </w:pPr>
      <w:r>
        <w:t>designated staff;</w:t>
      </w:r>
    </w:p>
    <w:p w14:paraId="4C44F64C" w14:textId="77777777" w:rsidR="00B95A4E" w:rsidRDefault="00B95A4E" w:rsidP="00B07161">
      <w:pPr>
        <w:pStyle w:val="ListParagraph"/>
        <w:numPr>
          <w:ilvl w:val="1"/>
          <w:numId w:val="6"/>
        </w:numPr>
        <w:spacing w:after="0"/>
      </w:pPr>
      <w:r>
        <w:t>frequency of cleaning patient’s equipment &amp; environment;</w:t>
      </w:r>
    </w:p>
    <w:p w14:paraId="4BD9BA4C" w14:textId="77777777" w:rsidR="00B95A4E" w:rsidRDefault="00B95A4E" w:rsidP="00B07161">
      <w:pPr>
        <w:pStyle w:val="ListParagraph"/>
        <w:numPr>
          <w:ilvl w:val="1"/>
          <w:numId w:val="6"/>
        </w:numPr>
        <w:spacing w:after="0"/>
      </w:pPr>
      <w:r>
        <w:t>Restricted visiting;</w:t>
      </w:r>
    </w:p>
    <w:p w14:paraId="32BEA1E1" w14:textId="77777777" w:rsidR="00B95A4E" w:rsidRDefault="00B95A4E" w:rsidP="00B07161">
      <w:pPr>
        <w:pStyle w:val="ListParagraph"/>
        <w:numPr>
          <w:ilvl w:val="1"/>
          <w:numId w:val="6"/>
        </w:numPr>
        <w:spacing w:after="0"/>
      </w:pPr>
      <w:r>
        <w:t>Screening at risk patients/clients.</w:t>
      </w:r>
    </w:p>
    <w:p w14:paraId="34CE0A41" w14:textId="77777777" w:rsidR="00B95A4E" w:rsidRDefault="00B95A4E" w:rsidP="00D65551">
      <w:pPr>
        <w:autoSpaceDE w:val="0"/>
        <w:autoSpaceDN w:val="0"/>
        <w:adjustRightInd w:val="0"/>
        <w:spacing w:after="0" w:line="360" w:lineRule="auto"/>
      </w:pPr>
    </w:p>
    <w:p w14:paraId="3C2C2E11" w14:textId="77777777" w:rsidR="00B95A4E" w:rsidRPr="00576BF0" w:rsidRDefault="00B95A4E" w:rsidP="00B07161">
      <w:pPr>
        <w:pStyle w:val="NoSpacing"/>
      </w:pPr>
      <w:r>
        <w:t>Facilitate the learner to apply appropriate management of blood and body fluid spillages for example:</w:t>
      </w:r>
      <w:r w:rsidR="00B07161">
        <w:t xml:space="preserve"> </w:t>
      </w:r>
      <w:r w:rsidRPr="00576BF0">
        <w:rPr>
          <w:color w:val="FF0000"/>
        </w:rPr>
        <w:t>(</w:t>
      </w:r>
      <w:r w:rsidRPr="00576BF0">
        <w:rPr>
          <w:b/>
          <w:color w:val="FF0000"/>
        </w:rPr>
        <w:t>SLO 11)</w:t>
      </w:r>
    </w:p>
    <w:p w14:paraId="709B7606" w14:textId="77777777" w:rsidR="00B95A4E" w:rsidRDefault="00B95A4E" w:rsidP="00B07161">
      <w:pPr>
        <w:pStyle w:val="ListParagraph"/>
        <w:numPr>
          <w:ilvl w:val="1"/>
          <w:numId w:val="6"/>
        </w:numPr>
        <w:spacing w:after="0"/>
      </w:pPr>
      <w:r>
        <w:t xml:space="preserve"> containment of spillages;</w:t>
      </w:r>
    </w:p>
    <w:p w14:paraId="669E7337" w14:textId="77777777" w:rsidR="00B95A4E" w:rsidRDefault="00B95A4E" w:rsidP="00B07161">
      <w:pPr>
        <w:pStyle w:val="ListParagraph"/>
        <w:numPr>
          <w:ilvl w:val="1"/>
          <w:numId w:val="6"/>
        </w:numPr>
        <w:spacing w:after="0"/>
      </w:pPr>
      <w:r>
        <w:t xml:space="preserve">spillage kits &amp; contents; </w:t>
      </w:r>
    </w:p>
    <w:p w14:paraId="26CC7D09" w14:textId="77777777" w:rsidR="00B95A4E" w:rsidRDefault="00B95A4E" w:rsidP="00B07161">
      <w:pPr>
        <w:pStyle w:val="ListParagraph"/>
        <w:numPr>
          <w:ilvl w:val="1"/>
          <w:numId w:val="6"/>
        </w:numPr>
        <w:spacing w:after="0"/>
      </w:pPr>
      <w:r>
        <w:t xml:space="preserve">chlorine releasing agent to be use; </w:t>
      </w:r>
    </w:p>
    <w:p w14:paraId="3FD823E9" w14:textId="77777777" w:rsidR="00B95A4E" w:rsidRDefault="00B95A4E" w:rsidP="00B07161">
      <w:pPr>
        <w:pStyle w:val="ListParagraph"/>
        <w:numPr>
          <w:ilvl w:val="1"/>
          <w:numId w:val="6"/>
        </w:numPr>
        <w:spacing w:after="0"/>
      </w:pPr>
      <w:r>
        <w:t>strength  of recommended product  used for different types of spillages;</w:t>
      </w:r>
    </w:p>
    <w:p w14:paraId="61D5B2F0" w14:textId="77777777" w:rsidR="00B95A4E" w:rsidRDefault="00B95A4E" w:rsidP="00B07161">
      <w:pPr>
        <w:pStyle w:val="ListParagraph"/>
        <w:numPr>
          <w:ilvl w:val="1"/>
          <w:numId w:val="6"/>
        </w:numPr>
        <w:spacing w:after="0"/>
      </w:pPr>
      <w:r>
        <w:t>preparation of the product;</w:t>
      </w:r>
    </w:p>
    <w:p w14:paraId="51AC6EBB" w14:textId="77777777" w:rsidR="00B95A4E" w:rsidRDefault="00B95A4E" w:rsidP="00B07161">
      <w:pPr>
        <w:pStyle w:val="ListParagraph"/>
        <w:numPr>
          <w:ilvl w:val="1"/>
          <w:numId w:val="6"/>
        </w:numPr>
        <w:spacing w:after="0"/>
      </w:pPr>
      <w:r>
        <w:t xml:space="preserve">safe usage of this product; </w:t>
      </w:r>
    </w:p>
    <w:p w14:paraId="38B46E0D" w14:textId="77777777" w:rsidR="00B95A4E" w:rsidRDefault="00B95A4E" w:rsidP="00B07161">
      <w:pPr>
        <w:pStyle w:val="ListParagraph"/>
        <w:numPr>
          <w:ilvl w:val="1"/>
          <w:numId w:val="6"/>
        </w:numPr>
        <w:spacing w:after="0"/>
      </w:pPr>
      <w:r>
        <w:t xml:space="preserve">contraindications to the use of chlorine releasing products; </w:t>
      </w:r>
    </w:p>
    <w:p w14:paraId="21D599B5" w14:textId="77777777" w:rsidR="00B95A4E" w:rsidRDefault="00B95A4E" w:rsidP="00B07161">
      <w:pPr>
        <w:pStyle w:val="ListParagraph"/>
        <w:numPr>
          <w:ilvl w:val="1"/>
          <w:numId w:val="6"/>
        </w:numPr>
        <w:spacing w:after="0"/>
      </w:pPr>
      <w:r>
        <w:t xml:space="preserve">PPE to be worn; </w:t>
      </w:r>
    </w:p>
    <w:p w14:paraId="1084034D" w14:textId="77777777" w:rsidR="00B95A4E" w:rsidRDefault="00B95A4E" w:rsidP="00B07161">
      <w:pPr>
        <w:pStyle w:val="ListParagraph"/>
        <w:numPr>
          <w:ilvl w:val="1"/>
          <w:numId w:val="6"/>
        </w:numPr>
        <w:spacing w:after="0"/>
      </w:pPr>
      <w:r>
        <w:t>correct technique when cleaning the area;</w:t>
      </w:r>
    </w:p>
    <w:p w14:paraId="34D7512C" w14:textId="77777777" w:rsidR="00B95A4E" w:rsidRDefault="00B95A4E" w:rsidP="00B07161">
      <w:pPr>
        <w:pStyle w:val="ListParagraph"/>
        <w:numPr>
          <w:ilvl w:val="1"/>
          <w:numId w:val="6"/>
        </w:numPr>
        <w:spacing w:after="0"/>
      </w:pPr>
      <w:r>
        <w:t xml:space="preserve"> use of disposable items ;  </w:t>
      </w:r>
    </w:p>
    <w:p w14:paraId="253F07D6" w14:textId="77777777" w:rsidR="00B95A4E" w:rsidRDefault="00B95A4E" w:rsidP="00B07161">
      <w:pPr>
        <w:pStyle w:val="ListParagraph"/>
        <w:numPr>
          <w:ilvl w:val="1"/>
          <w:numId w:val="6"/>
        </w:numPr>
        <w:spacing w:after="0"/>
      </w:pPr>
      <w:r>
        <w:t>safe disposal of items used.</w:t>
      </w:r>
    </w:p>
    <w:p w14:paraId="62EBF3C5" w14:textId="77777777" w:rsidR="00B07161" w:rsidRDefault="00B07161" w:rsidP="00B07161">
      <w:pPr>
        <w:pStyle w:val="ListParagraph"/>
        <w:spacing w:after="0"/>
        <w:ind w:left="1440"/>
      </w:pPr>
    </w:p>
    <w:p w14:paraId="642B8874" w14:textId="77777777" w:rsidR="00B95A4E" w:rsidRDefault="00B95A4E" w:rsidP="00B07161">
      <w:pPr>
        <w:pStyle w:val="NoSpacing"/>
      </w:pPr>
      <w:r>
        <w:t xml:space="preserve">Consider policies for dealing with clean and soiled linen </w:t>
      </w:r>
      <w:r w:rsidRPr="00576BF0">
        <w:rPr>
          <w:b/>
        </w:rPr>
        <w:t>for example</w:t>
      </w:r>
      <w:r>
        <w:t>, include knowledge of the national colour coding system.</w:t>
      </w:r>
    </w:p>
    <w:p w14:paraId="1EC5986E" w14:textId="77777777" w:rsidR="00B95A4E" w:rsidRPr="00DF311D" w:rsidRDefault="00B95A4E" w:rsidP="00B07161">
      <w:pPr>
        <w:pStyle w:val="NoSpacing"/>
        <w:rPr>
          <w:b/>
        </w:rPr>
      </w:pPr>
      <w:r>
        <w:t xml:space="preserve">Consider policies for dealing with the disposal of sharps </w:t>
      </w:r>
      <w:r w:rsidRPr="00DF311D">
        <w:rPr>
          <w:b/>
        </w:rPr>
        <w:t>for example</w:t>
      </w:r>
      <w:r>
        <w:rPr>
          <w:b/>
        </w:rPr>
        <w:t>:</w:t>
      </w:r>
    </w:p>
    <w:p w14:paraId="77BC499A" w14:textId="77777777" w:rsidR="00B95A4E" w:rsidRDefault="00B95A4E" w:rsidP="00B07161">
      <w:pPr>
        <w:pStyle w:val="ListParagraph"/>
        <w:numPr>
          <w:ilvl w:val="1"/>
          <w:numId w:val="6"/>
        </w:numPr>
        <w:spacing w:after="0"/>
      </w:pPr>
      <w:r>
        <w:t>safe disposal of sharps;</w:t>
      </w:r>
    </w:p>
    <w:p w14:paraId="0A80A10F" w14:textId="77777777" w:rsidR="00B95A4E" w:rsidRDefault="00B95A4E" w:rsidP="00B07161">
      <w:pPr>
        <w:pStyle w:val="ListParagraph"/>
        <w:numPr>
          <w:ilvl w:val="1"/>
          <w:numId w:val="6"/>
        </w:numPr>
        <w:spacing w:after="0"/>
      </w:pPr>
      <w:r>
        <w:t>items to be placed into a sharps bin;</w:t>
      </w:r>
    </w:p>
    <w:p w14:paraId="232DE96A" w14:textId="77777777" w:rsidR="00B95A4E" w:rsidRDefault="00B95A4E" w:rsidP="00B07161">
      <w:pPr>
        <w:pStyle w:val="ListParagraph"/>
        <w:numPr>
          <w:ilvl w:val="1"/>
          <w:numId w:val="6"/>
        </w:numPr>
        <w:spacing w:after="0"/>
      </w:pPr>
      <w:r>
        <w:t xml:space="preserve"> sealing a sharps bin;</w:t>
      </w:r>
    </w:p>
    <w:p w14:paraId="04647D7C" w14:textId="77777777" w:rsidR="00B95A4E" w:rsidRDefault="00B95A4E" w:rsidP="00B07161">
      <w:pPr>
        <w:pStyle w:val="ListParagraph"/>
        <w:numPr>
          <w:ilvl w:val="1"/>
          <w:numId w:val="6"/>
        </w:numPr>
        <w:spacing w:after="0"/>
      </w:pPr>
      <w:r>
        <w:t xml:space="preserve">Completion of a sharps bin’s Label; </w:t>
      </w:r>
    </w:p>
    <w:p w14:paraId="11E5E18D" w14:textId="77777777" w:rsidR="00B95A4E" w:rsidRDefault="00B95A4E" w:rsidP="00B07161">
      <w:pPr>
        <w:pStyle w:val="ListParagraph"/>
        <w:numPr>
          <w:ilvl w:val="1"/>
          <w:numId w:val="6"/>
        </w:numPr>
        <w:spacing w:after="0"/>
      </w:pPr>
      <w:r>
        <w:t>Purpose and application of the identification tag to sharps bin;</w:t>
      </w:r>
    </w:p>
    <w:p w14:paraId="5D7B89B7" w14:textId="77777777" w:rsidR="00B95A4E" w:rsidRDefault="00B95A4E" w:rsidP="00B07161">
      <w:pPr>
        <w:pStyle w:val="ListParagraph"/>
        <w:numPr>
          <w:ilvl w:val="1"/>
          <w:numId w:val="6"/>
        </w:numPr>
        <w:spacing w:after="0"/>
      </w:pPr>
      <w:r>
        <w:t xml:space="preserve">Collection and safe disposal of sharps bins. </w:t>
      </w:r>
    </w:p>
    <w:p w14:paraId="4A96739D" w14:textId="77777777" w:rsidR="00B95A4E" w:rsidRDefault="00B95A4E" w:rsidP="00B07161">
      <w:pPr>
        <w:pStyle w:val="ListParagraph"/>
        <w:numPr>
          <w:ilvl w:val="1"/>
          <w:numId w:val="6"/>
        </w:numPr>
        <w:spacing w:after="0"/>
      </w:pPr>
      <w:r>
        <w:t xml:space="preserve">New needles policy </w:t>
      </w:r>
    </w:p>
    <w:p w14:paraId="6D98A12B" w14:textId="77777777" w:rsidR="00B07161" w:rsidRDefault="00B07161" w:rsidP="00B07161">
      <w:pPr>
        <w:pStyle w:val="ListParagraph"/>
        <w:spacing w:after="0"/>
        <w:ind w:left="1440"/>
      </w:pPr>
    </w:p>
    <w:p w14:paraId="2593D395" w14:textId="77777777" w:rsidR="00521CC1" w:rsidRDefault="00521CC1">
      <w:pPr>
        <w:spacing w:after="0" w:line="240" w:lineRule="auto"/>
      </w:pPr>
      <w:r>
        <w:br w:type="page"/>
      </w:r>
    </w:p>
    <w:p w14:paraId="34553F4D" w14:textId="43AB8180" w:rsidR="00B95A4E" w:rsidRDefault="00B95A4E" w:rsidP="00B07161">
      <w:pPr>
        <w:pStyle w:val="NoSpacing"/>
      </w:pPr>
      <w:r>
        <w:lastRenderedPageBreak/>
        <w:t xml:space="preserve">Consider policies for dealing with the correct management following inoculation, injury or accidental exposure to blood and body fluids </w:t>
      </w:r>
      <w:r w:rsidRPr="0074451E">
        <w:rPr>
          <w:b/>
        </w:rPr>
        <w:t>for example</w:t>
      </w:r>
      <w:r>
        <w:t>:</w:t>
      </w:r>
    </w:p>
    <w:p w14:paraId="3A4A40EE" w14:textId="77777777" w:rsidR="00B95A4E" w:rsidRDefault="00B95A4E" w:rsidP="00B07161">
      <w:pPr>
        <w:pStyle w:val="ListParagraph"/>
        <w:numPr>
          <w:ilvl w:val="1"/>
          <w:numId w:val="6"/>
        </w:numPr>
        <w:spacing w:after="0"/>
      </w:pPr>
      <w:r>
        <w:t>Reporting injuries and exposure;</w:t>
      </w:r>
    </w:p>
    <w:p w14:paraId="560C20D6" w14:textId="77777777" w:rsidR="00B95A4E" w:rsidRDefault="00B95A4E" w:rsidP="00B07161">
      <w:pPr>
        <w:pStyle w:val="ListParagraph"/>
        <w:numPr>
          <w:ilvl w:val="1"/>
          <w:numId w:val="6"/>
        </w:numPr>
        <w:spacing w:after="0"/>
      </w:pPr>
      <w:r>
        <w:t xml:space="preserve">first aid management; </w:t>
      </w:r>
    </w:p>
    <w:p w14:paraId="3A0E199C" w14:textId="77777777" w:rsidR="00B95A4E" w:rsidRDefault="00B95A4E" w:rsidP="00B07161">
      <w:pPr>
        <w:pStyle w:val="ListParagraph"/>
        <w:numPr>
          <w:ilvl w:val="1"/>
          <w:numId w:val="6"/>
        </w:numPr>
        <w:spacing w:after="0"/>
      </w:pPr>
      <w:r>
        <w:t>follow up in A&amp;E &amp; Occupational Health as appropriate;</w:t>
      </w:r>
    </w:p>
    <w:p w14:paraId="72C6AA39" w14:textId="77777777" w:rsidR="00B95A4E" w:rsidRDefault="00B95A4E" w:rsidP="00B07161">
      <w:pPr>
        <w:pStyle w:val="ListParagraph"/>
        <w:numPr>
          <w:ilvl w:val="1"/>
          <w:numId w:val="6"/>
        </w:numPr>
        <w:spacing w:after="0"/>
      </w:pPr>
      <w:r>
        <w:t>completion of  relevant mandatory forms.</w:t>
      </w:r>
    </w:p>
    <w:p w14:paraId="2946DB82" w14:textId="77777777" w:rsidR="00B95A4E" w:rsidRDefault="00B95A4E" w:rsidP="00697D9F">
      <w:pPr>
        <w:spacing w:after="0" w:line="240" w:lineRule="auto"/>
        <w:rPr>
          <w:rFonts w:cs="Arial"/>
        </w:rPr>
      </w:pPr>
    </w:p>
    <w:p w14:paraId="30C2E13B" w14:textId="77777777" w:rsidR="008F164E" w:rsidRDefault="008F164E" w:rsidP="00B07161">
      <w:pPr>
        <w:pStyle w:val="Heading1"/>
      </w:pPr>
      <w:r w:rsidRPr="006F495C">
        <w:t>Assessment</w:t>
      </w:r>
    </w:p>
    <w:p w14:paraId="65260CBC" w14:textId="77777777" w:rsidR="008F164E" w:rsidRPr="00355664" w:rsidRDefault="008F164E" w:rsidP="008F164E">
      <w:pPr>
        <w:spacing w:after="0" w:line="240" w:lineRule="auto"/>
        <w:rPr>
          <w:b/>
        </w:rPr>
      </w:pPr>
      <w:r>
        <w:rPr>
          <w:b/>
        </w:rPr>
        <w:t>11a.</w:t>
      </w:r>
      <w:r>
        <w:rPr>
          <w:b/>
        </w:rPr>
        <w:tab/>
      </w:r>
      <w:r w:rsidRPr="00355664">
        <w:rPr>
          <w:b/>
        </w:rPr>
        <w:t>Assessment Techniques</w:t>
      </w:r>
    </w:p>
    <w:p w14:paraId="5997CC1D" w14:textId="77777777" w:rsidR="001A0AF4" w:rsidRDefault="001A0AF4" w:rsidP="008F164E">
      <w:pPr>
        <w:spacing w:after="0"/>
      </w:pPr>
    </w:p>
    <w:p w14:paraId="7E0659E1" w14:textId="77777777" w:rsidR="001A0AF4" w:rsidRDefault="001A0AF4" w:rsidP="00B07161">
      <w:pPr>
        <w:spacing w:after="0"/>
        <w:ind w:left="709"/>
      </w:pPr>
      <w:r>
        <w:t xml:space="preserve">Skills Demonstration </w:t>
      </w:r>
      <w:r>
        <w:tab/>
      </w:r>
      <w:r>
        <w:tab/>
      </w:r>
      <w:r>
        <w:tab/>
        <w:t>40%</w:t>
      </w:r>
    </w:p>
    <w:p w14:paraId="5AFEF46F" w14:textId="77777777" w:rsidR="001A0AF4" w:rsidRDefault="001A0AF4" w:rsidP="00B07161">
      <w:pPr>
        <w:spacing w:after="0"/>
        <w:ind w:left="709"/>
      </w:pPr>
      <w:r>
        <w:t>Learner Record</w:t>
      </w:r>
      <w:r>
        <w:tab/>
      </w:r>
      <w:r>
        <w:tab/>
      </w:r>
      <w:r>
        <w:tab/>
      </w:r>
      <w:r>
        <w:tab/>
        <w:t>20%</w:t>
      </w:r>
    </w:p>
    <w:p w14:paraId="529C2A8B" w14:textId="77777777" w:rsidR="008F164E" w:rsidRPr="00355664" w:rsidRDefault="001A0AF4" w:rsidP="00B07161">
      <w:pPr>
        <w:spacing w:after="0"/>
        <w:ind w:left="709"/>
        <w:rPr>
          <w:b/>
        </w:rPr>
      </w:pPr>
      <w:r>
        <w:t>Examination – Theory</w:t>
      </w:r>
      <w:r>
        <w:tab/>
      </w:r>
      <w:r>
        <w:tab/>
      </w:r>
      <w:r>
        <w:tab/>
        <w:t>40%</w:t>
      </w:r>
      <w:r w:rsidR="008F164E">
        <w:rPr>
          <w:b/>
        </w:rPr>
        <w:br/>
      </w:r>
    </w:p>
    <w:p w14:paraId="1D02E3A2" w14:textId="77777777" w:rsidR="00B07161" w:rsidRDefault="008F164E" w:rsidP="008F164E">
      <w:pPr>
        <w:spacing w:after="0" w:line="240" w:lineRule="auto"/>
        <w:rPr>
          <w:b/>
        </w:rPr>
      </w:pPr>
      <w:r>
        <w:rPr>
          <w:b/>
        </w:rPr>
        <w:t>11b</w:t>
      </w:r>
      <w:r w:rsidRPr="006F495C">
        <w:rPr>
          <w:b/>
        </w:rPr>
        <w:t>.</w:t>
      </w:r>
      <w:r w:rsidR="00B07161">
        <w:rPr>
          <w:b/>
        </w:rPr>
        <w:t xml:space="preserve"> </w:t>
      </w:r>
      <w:r w:rsidRPr="006F495C">
        <w:rPr>
          <w:b/>
        </w:rPr>
        <w:t>Mapping of Learning Outcomes to Assessment Techniques</w:t>
      </w:r>
    </w:p>
    <w:p w14:paraId="3FE9F23F" w14:textId="6001AB7B" w:rsidR="00B07161" w:rsidRPr="00521CC1" w:rsidRDefault="008F164E" w:rsidP="00B07161">
      <w:pPr>
        <w:pStyle w:val="NoSpacing"/>
        <w:rPr>
          <w:color w:val="FF0000"/>
          <w:sz w:val="4"/>
          <w:szCs w:val="4"/>
        </w:rPr>
      </w:pPr>
      <w:r w:rsidRPr="00D164C4">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200"/>
        <w:gridCol w:w="1872"/>
      </w:tblGrid>
      <w:tr w:rsidR="008F164E" w:rsidRPr="006F495C" w14:paraId="55AAA196" w14:textId="77777777" w:rsidTr="00521CC1">
        <w:trPr>
          <w:tblHeader/>
        </w:trPr>
        <w:tc>
          <w:tcPr>
            <w:tcW w:w="7200" w:type="dxa"/>
            <w:shd w:val="clear" w:color="auto" w:fill="E7E6E6" w:themeFill="background2"/>
            <w:vAlign w:val="center"/>
          </w:tcPr>
          <w:p w14:paraId="58276F1C" w14:textId="77777777" w:rsidR="008F164E" w:rsidRPr="006F495C" w:rsidRDefault="008F164E" w:rsidP="00521CC1">
            <w:pPr>
              <w:spacing w:after="0"/>
              <w:ind w:left="459" w:hanging="459"/>
              <w:rPr>
                <w:b/>
              </w:rPr>
            </w:pPr>
            <w:r w:rsidRPr="006F495C">
              <w:rPr>
                <w:b/>
              </w:rPr>
              <w:t>Learning Outcome</w:t>
            </w:r>
          </w:p>
        </w:tc>
        <w:tc>
          <w:tcPr>
            <w:tcW w:w="1872" w:type="dxa"/>
            <w:shd w:val="clear" w:color="auto" w:fill="E7E6E6" w:themeFill="background2"/>
            <w:vAlign w:val="center"/>
          </w:tcPr>
          <w:p w14:paraId="2D846303" w14:textId="77777777" w:rsidR="008F164E" w:rsidRPr="006F495C" w:rsidRDefault="008F164E" w:rsidP="00521CC1">
            <w:pPr>
              <w:spacing w:after="0"/>
              <w:rPr>
                <w:b/>
              </w:rPr>
            </w:pPr>
            <w:r w:rsidRPr="006F495C">
              <w:rPr>
                <w:b/>
              </w:rPr>
              <w:t>Assessment Technique</w:t>
            </w:r>
          </w:p>
        </w:tc>
      </w:tr>
      <w:tr w:rsidR="008F164E" w:rsidRPr="006F495C" w14:paraId="52B95176" w14:textId="77777777" w:rsidTr="00521CC1">
        <w:tc>
          <w:tcPr>
            <w:tcW w:w="7200" w:type="dxa"/>
            <w:vAlign w:val="center"/>
          </w:tcPr>
          <w:p w14:paraId="32B54E72" w14:textId="77777777" w:rsidR="008F164E" w:rsidRPr="00D164C4" w:rsidRDefault="00A402D8" w:rsidP="00521CC1">
            <w:pPr>
              <w:autoSpaceDE w:val="0"/>
              <w:autoSpaceDN w:val="0"/>
              <w:adjustRightInd w:val="0"/>
              <w:spacing w:after="0"/>
              <w:ind w:left="459" w:hanging="459"/>
              <w:rPr>
                <w:highlight w:val="lightGray"/>
              </w:rPr>
            </w:pPr>
            <w:r>
              <w:t>1.</w:t>
            </w:r>
            <w:r>
              <w:tab/>
              <w:t>Explain the basic principles of infection and the application of standard precautions in relation to infection control, to include the significance of an Area of Infection Control</w:t>
            </w:r>
            <w:r w:rsidR="00C51325">
              <w:t>.</w:t>
            </w:r>
          </w:p>
        </w:tc>
        <w:tc>
          <w:tcPr>
            <w:tcW w:w="1872" w:type="dxa"/>
            <w:vAlign w:val="center"/>
          </w:tcPr>
          <w:p w14:paraId="0AB032D1" w14:textId="77777777" w:rsidR="00CD5C42" w:rsidRPr="00D164C4" w:rsidRDefault="00C51325" w:rsidP="00521CC1">
            <w:pPr>
              <w:spacing w:after="0"/>
              <w:rPr>
                <w:highlight w:val="lightGray"/>
              </w:rPr>
            </w:pPr>
            <w:r>
              <w:t>Examination-Theory</w:t>
            </w:r>
          </w:p>
        </w:tc>
      </w:tr>
      <w:tr w:rsidR="008F164E" w:rsidRPr="006F495C" w14:paraId="224C2A86" w14:textId="77777777" w:rsidTr="00521CC1">
        <w:tc>
          <w:tcPr>
            <w:tcW w:w="7200" w:type="dxa"/>
            <w:vAlign w:val="center"/>
          </w:tcPr>
          <w:p w14:paraId="26AFF803" w14:textId="77777777" w:rsidR="008F164E" w:rsidRPr="006F495C" w:rsidRDefault="00A402D8" w:rsidP="00521CC1">
            <w:pPr>
              <w:autoSpaceDE w:val="0"/>
              <w:autoSpaceDN w:val="0"/>
              <w:adjustRightInd w:val="0"/>
              <w:spacing w:after="0"/>
              <w:ind w:left="459" w:hanging="459"/>
            </w:pPr>
            <w:r>
              <w:t>2.</w:t>
            </w:r>
            <w:r>
              <w:tab/>
              <w:t>Discuss the importance of infection prevention and control in the healthcare area, in providing a healthy environment for patients, staff and visitors</w:t>
            </w:r>
            <w:r w:rsidR="00C51325">
              <w:t>.</w:t>
            </w:r>
          </w:p>
        </w:tc>
        <w:tc>
          <w:tcPr>
            <w:tcW w:w="1872" w:type="dxa"/>
            <w:vAlign w:val="center"/>
          </w:tcPr>
          <w:p w14:paraId="4D62095A" w14:textId="77777777" w:rsidR="008F164E" w:rsidRPr="006F495C" w:rsidRDefault="00CD5C42" w:rsidP="00521CC1">
            <w:pPr>
              <w:spacing w:after="0"/>
            </w:pPr>
            <w:r>
              <w:t>Examination-Theory</w:t>
            </w:r>
          </w:p>
        </w:tc>
      </w:tr>
      <w:tr w:rsidR="008F164E" w:rsidRPr="006F495C" w14:paraId="031AEBB6" w14:textId="77777777" w:rsidTr="00521CC1">
        <w:tc>
          <w:tcPr>
            <w:tcW w:w="7200" w:type="dxa"/>
            <w:vAlign w:val="center"/>
          </w:tcPr>
          <w:p w14:paraId="2CA75543" w14:textId="77777777" w:rsidR="008F164E" w:rsidRPr="006F495C" w:rsidRDefault="00A402D8" w:rsidP="00521CC1">
            <w:pPr>
              <w:autoSpaceDE w:val="0"/>
              <w:autoSpaceDN w:val="0"/>
              <w:adjustRightInd w:val="0"/>
              <w:spacing w:after="0"/>
              <w:ind w:left="459" w:hanging="459"/>
            </w:pPr>
            <w:r>
              <w:t>3.</w:t>
            </w:r>
            <w:r>
              <w:tab/>
              <w:t xml:space="preserve">Summarise the various types of </w:t>
            </w:r>
            <w:proofErr w:type="spellStart"/>
            <w:r>
              <w:t>micro organisms</w:t>
            </w:r>
            <w:proofErr w:type="spellEnd"/>
            <w:r>
              <w:t xml:space="preserve">, the elements required for the growth, spread and subsequent infection process, to include direct and indirect contact, knowledge of the chain of infection and the need for vigilance and safe practice </w:t>
            </w:r>
            <w:proofErr w:type="gramStart"/>
            <w:r>
              <w:t>at all times</w:t>
            </w:r>
            <w:proofErr w:type="gramEnd"/>
            <w:r w:rsidR="00C51325">
              <w:t>.</w:t>
            </w:r>
          </w:p>
        </w:tc>
        <w:tc>
          <w:tcPr>
            <w:tcW w:w="1872" w:type="dxa"/>
            <w:vAlign w:val="center"/>
          </w:tcPr>
          <w:p w14:paraId="71E3A68C" w14:textId="77777777" w:rsidR="008F164E" w:rsidRPr="006F495C" w:rsidRDefault="00CD5C42" w:rsidP="00521CC1">
            <w:pPr>
              <w:spacing w:after="0"/>
            </w:pPr>
            <w:r>
              <w:t>Examination-Theory</w:t>
            </w:r>
          </w:p>
        </w:tc>
      </w:tr>
      <w:tr w:rsidR="00A402D8" w:rsidRPr="006F495C" w14:paraId="376AF8D2" w14:textId="77777777" w:rsidTr="00521CC1">
        <w:tc>
          <w:tcPr>
            <w:tcW w:w="7200" w:type="dxa"/>
            <w:vAlign w:val="center"/>
          </w:tcPr>
          <w:p w14:paraId="4E7CE9B3" w14:textId="77777777" w:rsidR="00A402D8" w:rsidRDefault="00A402D8" w:rsidP="00521CC1">
            <w:pPr>
              <w:autoSpaceDE w:val="0"/>
              <w:autoSpaceDN w:val="0"/>
              <w:adjustRightInd w:val="0"/>
              <w:spacing w:after="0"/>
              <w:ind w:left="459" w:hanging="459"/>
            </w:pPr>
            <w:r w:rsidRPr="00A402D8">
              <w:t>4.</w:t>
            </w:r>
            <w:r w:rsidRPr="00A402D8">
              <w:tab/>
              <w:t>Analyse the predisposing factors to the development of healthcare-acquired infections to include contact precautions, respiratory precautions and enteric precautions</w:t>
            </w:r>
            <w:r w:rsidR="00C51325">
              <w:t>.</w:t>
            </w:r>
          </w:p>
        </w:tc>
        <w:tc>
          <w:tcPr>
            <w:tcW w:w="1872" w:type="dxa"/>
            <w:vAlign w:val="center"/>
          </w:tcPr>
          <w:p w14:paraId="1C4B778D" w14:textId="77777777" w:rsidR="00C51325" w:rsidRDefault="00CD5C42" w:rsidP="00521CC1">
            <w:pPr>
              <w:spacing w:after="0"/>
            </w:pPr>
            <w:r>
              <w:t>Examination-</w:t>
            </w:r>
          </w:p>
          <w:p w14:paraId="6909858C" w14:textId="77777777" w:rsidR="00A402D8" w:rsidRPr="006F495C" w:rsidRDefault="00CD5C42" w:rsidP="00521CC1">
            <w:pPr>
              <w:spacing w:after="0"/>
            </w:pPr>
            <w:r>
              <w:t>theory</w:t>
            </w:r>
          </w:p>
        </w:tc>
      </w:tr>
      <w:tr w:rsidR="008F164E" w:rsidRPr="006F495C" w14:paraId="5C383E57" w14:textId="77777777" w:rsidTr="00521CC1">
        <w:tc>
          <w:tcPr>
            <w:tcW w:w="7200" w:type="dxa"/>
            <w:vAlign w:val="center"/>
          </w:tcPr>
          <w:p w14:paraId="5F09DA28" w14:textId="77777777" w:rsidR="008F164E" w:rsidRPr="006F495C" w:rsidRDefault="00A402D8" w:rsidP="00521CC1">
            <w:pPr>
              <w:autoSpaceDE w:val="0"/>
              <w:autoSpaceDN w:val="0"/>
              <w:adjustRightInd w:val="0"/>
              <w:spacing w:after="0"/>
              <w:ind w:left="459" w:hanging="459"/>
            </w:pPr>
            <w:r>
              <w:t>5.</w:t>
            </w:r>
            <w:r>
              <w:tab/>
              <w:t>Discuss the role and functions of the local infection control team members, to include local policy in relation to dress, staff health and travel associated infections</w:t>
            </w:r>
            <w:r w:rsidR="00C51325">
              <w:t>.</w:t>
            </w:r>
          </w:p>
        </w:tc>
        <w:tc>
          <w:tcPr>
            <w:tcW w:w="1872" w:type="dxa"/>
            <w:vAlign w:val="center"/>
          </w:tcPr>
          <w:p w14:paraId="602310D9" w14:textId="77777777" w:rsidR="008F164E" w:rsidRPr="006F495C" w:rsidRDefault="00CD5C42" w:rsidP="00521CC1">
            <w:pPr>
              <w:spacing w:after="0"/>
            </w:pPr>
            <w:r>
              <w:t>Learner Record</w:t>
            </w:r>
          </w:p>
        </w:tc>
      </w:tr>
      <w:tr w:rsidR="008F164E" w:rsidRPr="006F495C" w14:paraId="54C2868C" w14:textId="77777777" w:rsidTr="00521CC1">
        <w:tc>
          <w:tcPr>
            <w:tcW w:w="7200" w:type="dxa"/>
            <w:vAlign w:val="center"/>
          </w:tcPr>
          <w:p w14:paraId="6F3DF5BE" w14:textId="77777777" w:rsidR="008F164E" w:rsidRPr="006F495C" w:rsidRDefault="00A402D8" w:rsidP="00521CC1">
            <w:pPr>
              <w:autoSpaceDE w:val="0"/>
              <w:autoSpaceDN w:val="0"/>
              <w:adjustRightInd w:val="0"/>
              <w:spacing w:after="0"/>
              <w:ind w:left="459" w:hanging="459"/>
            </w:pPr>
            <w:r>
              <w:lastRenderedPageBreak/>
              <w:t>6.</w:t>
            </w:r>
            <w:r>
              <w:tab/>
              <w:t>Investigate the terms cleaning, disinfection and sterilisation to include cleaning standards, procedures and frequencies while paying special attention to decontamination of equipment, including patient care equipment</w:t>
            </w:r>
            <w:r w:rsidR="00C51325">
              <w:t>.</w:t>
            </w:r>
          </w:p>
        </w:tc>
        <w:tc>
          <w:tcPr>
            <w:tcW w:w="1872" w:type="dxa"/>
            <w:vAlign w:val="center"/>
          </w:tcPr>
          <w:p w14:paraId="327F3C35" w14:textId="77777777" w:rsidR="008F164E" w:rsidRPr="006F495C" w:rsidRDefault="008F23BD" w:rsidP="00521CC1">
            <w:pPr>
              <w:spacing w:after="0"/>
            </w:pPr>
            <w:r>
              <w:t>Skill</w:t>
            </w:r>
            <w:r w:rsidR="002D6883">
              <w:t>s</w:t>
            </w:r>
            <w:r>
              <w:t xml:space="preserve"> Demonstration</w:t>
            </w:r>
          </w:p>
        </w:tc>
      </w:tr>
      <w:tr w:rsidR="008F164E" w:rsidRPr="006F495C" w14:paraId="1E43BEE7" w14:textId="77777777" w:rsidTr="00521CC1">
        <w:tc>
          <w:tcPr>
            <w:tcW w:w="7200" w:type="dxa"/>
            <w:vAlign w:val="center"/>
          </w:tcPr>
          <w:p w14:paraId="26F43455" w14:textId="77777777" w:rsidR="008F164E" w:rsidRPr="006F495C" w:rsidRDefault="00A402D8" w:rsidP="00521CC1">
            <w:pPr>
              <w:autoSpaceDE w:val="0"/>
              <w:autoSpaceDN w:val="0"/>
              <w:adjustRightInd w:val="0"/>
              <w:spacing w:after="0"/>
              <w:ind w:left="459" w:hanging="459"/>
            </w:pPr>
            <w:r>
              <w:t>7.</w:t>
            </w:r>
            <w:r>
              <w:tab/>
              <w:t>Identify the main blood borne viruses which pose a threat and the methods that prevent the spread of infections</w:t>
            </w:r>
            <w:r w:rsidR="00C51325">
              <w:t>.</w:t>
            </w:r>
            <w:r>
              <w:t xml:space="preserve"> </w:t>
            </w:r>
          </w:p>
        </w:tc>
        <w:tc>
          <w:tcPr>
            <w:tcW w:w="1872" w:type="dxa"/>
            <w:vAlign w:val="center"/>
          </w:tcPr>
          <w:p w14:paraId="56CEEDD7" w14:textId="77777777" w:rsidR="008F164E" w:rsidRPr="006F495C" w:rsidRDefault="00C9147C" w:rsidP="00521CC1">
            <w:pPr>
              <w:spacing w:after="0"/>
            </w:pPr>
            <w:r>
              <w:t xml:space="preserve">Learner </w:t>
            </w:r>
            <w:r w:rsidR="00CD5C42">
              <w:t>Record</w:t>
            </w:r>
          </w:p>
        </w:tc>
      </w:tr>
      <w:tr w:rsidR="008F164E" w:rsidRPr="006F495C" w14:paraId="7A13702F" w14:textId="77777777" w:rsidTr="00521CC1">
        <w:tc>
          <w:tcPr>
            <w:tcW w:w="7200" w:type="dxa"/>
            <w:vAlign w:val="center"/>
          </w:tcPr>
          <w:p w14:paraId="3DEFA5D0" w14:textId="77777777" w:rsidR="008F164E" w:rsidRPr="006F495C" w:rsidRDefault="00A402D8" w:rsidP="00521CC1">
            <w:pPr>
              <w:autoSpaceDE w:val="0"/>
              <w:autoSpaceDN w:val="0"/>
              <w:adjustRightInd w:val="0"/>
              <w:spacing w:after="0"/>
              <w:ind w:left="459" w:hanging="459"/>
            </w:pPr>
            <w:r>
              <w:t>8.</w:t>
            </w:r>
            <w:r>
              <w:tab/>
              <w:t>Examine the role of antibiotics and the importance of correct and safe antibiotic use to avoid antibiotic resistance</w:t>
            </w:r>
            <w:r w:rsidR="00C51325">
              <w:t>.</w:t>
            </w:r>
          </w:p>
        </w:tc>
        <w:tc>
          <w:tcPr>
            <w:tcW w:w="1872" w:type="dxa"/>
            <w:vAlign w:val="center"/>
          </w:tcPr>
          <w:p w14:paraId="4A748E3B" w14:textId="77777777" w:rsidR="008F164E" w:rsidRPr="006F495C" w:rsidRDefault="00C9147C" w:rsidP="00521CC1">
            <w:pPr>
              <w:spacing w:after="0"/>
            </w:pPr>
            <w:r>
              <w:t>Learner Record</w:t>
            </w:r>
          </w:p>
        </w:tc>
      </w:tr>
      <w:tr w:rsidR="008F164E" w:rsidRPr="006F495C" w14:paraId="4C55768D" w14:textId="77777777" w:rsidTr="00521CC1">
        <w:tc>
          <w:tcPr>
            <w:tcW w:w="7200" w:type="dxa"/>
            <w:vAlign w:val="center"/>
          </w:tcPr>
          <w:p w14:paraId="64D6D9BA" w14:textId="77777777" w:rsidR="008F164E" w:rsidRPr="006F495C" w:rsidRDefault="00A402D8" w:rsidP="00521CC1">
            <w:pPr>
              <w:autoSpaceDE w:val="0"/>
              <w:autoSpaceDN w:val="0"/>
              <w:adjustRightInd w:val="0"/>
              <w:spacing w:after="0"/>
              <w:ind w:left="459" w:hanging="459"/>
            </w:pPr>
            <w:r>
              <w:t>9.</w:t>
            </w:r>
            <w:r>
              <w:tab/>
              <w:t>Differentiate between social hand hygiene, antiseptic hand hygiene and surgical hand hygiene to include the correct use of alcohol hand gels and the need for good personal skin care and efficient hand washing</w:t>
            </w:r>
            <w:r w:rsidR="00C51325">
              <w:t>.</w:t>
            </w:r>
          </w:p>
        </w:tc>
        <w:tc>
          <w:tcPr>
            <w:tcW w:w="1872" w:type="dxa"/>
            <w:vAlign w:val="center"/>
          </w:tcPr>
          <w:p w14:paraId="664E985E" w14:textId="77777777" w:rsidR="008F164E" w:rsidRPr="006F495C" w:rsidRDefault="00CD5C42" w:rsidP="00521CC1">
            <w:pPr>
              <w:spacing w:after="0"/>
            </w:pPr>
            <w:r>
              <w:t>Skills</w:t>
            </w:r>
            <w:r w:rsidR="002D6883">
              <w:t xml:space="preserve"> Demonstratio</w:t>
            </w:r>
            <w:r>
              <w:t>n</w:t>
            </w:r>
          </w:p>
        </w:tc>
      </w:tr>
      <w:tr w:rsidR="00A402D8" w:rsidRPr="006F495C" w14:paraId="0F76AD4A" w14:textId="77777777" w:rsidTr="00521CC1">
        <w:tc>
          <w:tcPr>
            <w:tcW w:w="7200" w:type="dxa"/>
            <w:vAlign w:val="center"/>
          </w:tcPr>
          <w:p w14:paraId="3ADB41F3" w14:textId="77777777" w:rsidR="00A402D8" w:rsidRDefault="00A402D8" w:rsidP="00521CC1">
            <w:pPr>
              <w:autoSpaceDE w:val="0"/>
              <w:autoSpaceDN w:val="0"/>
              <w:adjustRightInd w:val="0"/>
              <w:spacing w:after="0"/>
              <w:ind w:left="459" w:hanging="459"/>
            </w:pPr>
            <w:r>
              <w:t>10.</w:t>
            </w:r>
            <w:r>
              <w:tab/>
              <w:t>Implement the local terminal cleaning procedure in a range of settings, such as an isolation room, single use items and outbreak management</w:t>
            </w:r>
            <w:r w:rsidR="00C51325">
              <w:t>.</w:t>
            </w:r>
          </w:p>
        </w:tc>
        <w:tc>
          <w:tcPr>
            <w:tcW w:w="1872" w:type="dxa"/>
            <w:vAlign w:val="center"/>
          </w:tcPr>
          <w:p w14:paraId="4E1DAC0E" w14:textId="77777777" w:rsidR="00A402D8" w:rsidRPr="006F495C" w:rsidRDefault="00C9147C" w:rsidP="00521CC1">
            <w:pPr>
              <w:spacing w:after="0"/>
            </w:pPr>
            <w:r>
              <w:t>Skills D</w:t>
            </w:r>
            <w:r w:rsidR="00CD5C42">
              <w:t>emonstration</w:t>
            </w:r>
          </w:p>
        </w:tc>
      </w:tr>
      <w:tr w:rsidR="00A402D8" w:rsidRPr="006F495C" w14:paraId="2F8C508B" w14:textId="77777777" w:rsidTr="00521CC1">
        <w:tc>
          <w:tcPr>
            <w:tcW w:w="7200" w:type="dxa"/>
            <w:vAlign w:val="center"/>
          </w:tcPr>
          <w:p w14:paraId="5D9E3504" w14:textId="77777777" w:rsidR="00A402D8" w:rsidRDefault="00A402D8" w:rsidP="00521CC1">
            <w:pPr>
              <w:autoSpaceDE w:val="0"/>
              <w:autoSpaceDN w:val="0"/>
              <w:adjustRightInd w:val="0"/>
              <w:spacing w:after="0"/>
              <w:ind w:left="459" w:hanging="459"/>
            </w:pPr>
            <w:r>
              <w:t>11.</w:t>
            </w:r>
            <w:r>
              <w:tab/>
              <w:t>Apply appropriate management of blood and body fluid spillages, to include policies for dealing with clean and soiled linen, the disposal of sharps and the correct management following inoculation, injury or accidental exposure to blood and body fluids.</w:t>
            </w:r>
          </w:p>
        </w:tc>
        <w:tc>
          <w:tcPr>
            <w:tcW w:w="1872" w:type="dxa"/>
            <w:vAlign w:val="center"/>
          </w:tcPr>
          <w:p w14:paraId="0556000B" w14:textId="77777777" w:rsidR="00A402D8" w:rsidRPr="006F495C" w:rsidRDefault="00CD5C42" w:rsidP="00521CC1">
            <w:pPr>
              <w:spacing w:after="0"/>
            </w:pPr>
            <w:r>
              <w:t>Skills Demonstrations</w:t>
            </w:r>
          </w:p>
        </w:tc>
      </w:tr>
    </w:tbl>
    <w:p w14:paraId="7EED430B" w14:textId="77777777" w:rsidR="008F164E" w:rsidRDefault="008F164E"/>
    <w:p w14:paraId="2876A199" w14:textId="696B894E" w:rsidR="00B07161" w:rsidRDefault="00521CC1" w:rsidP="00B07161">
      <w:pPr>
        <w:spacing w:after="0" w:line="240" w:lineRule="auto"/>
        <w:rPr>
          <w:b/>
        </w:rPr>
      </w:pPr>
      <w:r>
        <w:rPr>
          <w:b/>
        </w:rPr>
        <w:t>1</w:t>
      </w:r>
      <w:r w:rsidR="008F164E">
        <w:rPr>
          <w:b/>
        </w:rPr>
        <w:t>1c</w:t>
      </w:r>
      <w:r w:rsidR="008F164E" w:rsidRPr="006F495C">
        <w:rPr>
          <w:b/>
        </w:rPr>
        <w:t>. Guidelines for Assessment Activities</w:t>
      </w:r>
    </w:p>
    <w:p w14:paraId="6C933DDE" w14:textId="77777777" w:rsidR="008F164E" w:rsidRPr="00C30F5D" w:rsidRDefault="008F164E" w:rsidP="00B07161">
      <w:pPr>
        <w:pStyle w:val="NoSpacing"/>
      </w:pPr>
      <w:r w:rsidRPr="006F495C">
        <w:t xml:space="preserve">The </w:t>
      </w:r>
      <w:r>
        <w:t>assessor</w:t>
      </w:r>
      <w:r w:rsidRPr="006F495C">
        <w:t xml:space="preserve"> is required to devise </w:t>
      </w:r>
      <w:r w:rsidRPr="00C30F5D">
        <w:t>assess</w:t>
      </w:r>
      <w:r w:rsidR="00C30F5D">
        <w:t xml:space="preserve">ment briefs and marking schemes, </w:t>
      </w:r>
      <w:r w:rsidRPr="00C30F5D">
        <w:t>examination papers, markin</w:t>
      </w:r>
      <w:r w:rsidR="00C30F5D">
        <w:t>g schemes and outline solutions for the S</w:t>
      </w:r>
      <w:r w:rsidR="00C30F5D" w:rsidRPr="00C30F5D">
        <w:t xml:space="preserve">kills </w:t>
      </w:r>
      <w:r w:rsidR="00C30F5D">
        <w:t>D</w:t>
      </w:r>
      <w:r w:rsidR="00C30F5D" w:rsidRPr="00C30F5D">
        <w:t>emonstration, Learner Record &amp; Examination-Theory</w:t>
      </w:r>
      <w:r w:rsidRPr="006F495C">
        <w:t xml:space="preserve">.  In devising </w:t>
      </w:r>
      <w:r w:rsidRPr="00C30F5D">
        <w:t>the asses</w:t>
      </w:r>
      <w:r w:rsidR="00C30F5D">
        <w:t>sment briefs &amp; examination papers</w:t>
      </w:r>
      <w:r w:rsidRPr="006F495C">
        <w:t xml:space="preserve">, care should be taken to ensure that the </w:t>
      </w:r>
      <w:r>
        <w:t>learner</w:t>
      </w:r>
      <w:r w:rsidRPr="006F495C">
        <w:t xml:space="preserve"> is given the opportunity to show evidence of achievement of ALL the learning outcomes.</w:t>
      </w:r>
      <w:r w:rsidR="00C30F5D">
        <w:t xml:space="preserve"> </w:t>
      </w:r>
      <w:r w:rsidRPr="00D164C4">
        <w:rPr>
          <w:color w:val="000000"/>
        </w:rPr>
        <w:t>Assessment briefs may be designed to allow the learner to make use of a wide range of media in presenting assessment evidence, as appropriate. Quality assured procedures must be in place to ensure the reliability of learner evidence.</w:t>
      </w:r>
    </w:p>
    <w:p w14:paraId="61CDCEAD" w14:textId="2C2E3895" w:rsidR="00521CC1" w:rsidRDefault="00521CC1">
      <w:pPr>
        <w:spacing w:after="0" w:line="240" w:lineRule="auto"/>
        <w:rPr>
          <w:b/>
        </w:rPr>
      </w:pPr>
      <w:r>
        <w:rPr>
          <w:b/>
        </w:rPr>
        <w:br w:type="page"/>
      </w:r>
    </w:p>
    <w:p w14:paraId="043D836D" w14:textId="77777777" w:rsidR="002D0002" w:rsidRPr="006F495C" w:rsidRDefault="002D0002" w:rsidP="002D0002">
      <w:pPr>
        <w:spacing w:after="0" w:line="240" w:lineRule="auto"/>
        <w:rPr>
          <w:b/>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971"/>
        <w:gridCol w:w="4817"/>
      </w:tblGrid>
      <w:tr w:rsidR="002D0002" w:rsidRPr="006F495C" w14:paraId="47BBDACC" w14:textId="77777777" w:rsidTr="008B2EAD">
        <w:trPr>
          <w:trHeight w:val="441"/>
        </w:trPr>
        <w:tc>
          <w:tcPr>
            <w:tcW w:w="3971" w:type="dxa"/>
            <w:vAlign w:val="center"/>
          </w:tcPr>
          <w:p w14:paraId="39DAE5F6" w14:textId="77777777" w:rsidR="002D0002" w:rsidRPr="001C7A46" w:rsidRDefault="002D0002" w:rsidP="00B07161">
            <w:pPr>
              <w:spacing w:after="0" w:line="240" w:lineRule="auto"/>
              <w:rPr>
                <w:b/>
              </w:rPr>
            </w:pPr>
            <w:r w:rsidRPr="001C7A46">
              <w:rPr>
                <w:b/>
              </w:rPr>
              <w:t>Skill Demonstration</w:t>
            </w:r>
          </w:p>
        </w:tc>
        <w:tc>
          <w:tcPr>
            <w:tcW w:w="4817" w:type="dxa"/>
            <w:vAlign w:val="center"/>
          </w:tcPr>
          <w:p w14:paraId="5A1F5C6D" w14:textId="77777777" w:rsidR="002D0002" w:rsidRPr="001C7A46" w:rsidRDefault="002D0002" w:rsidP="00B07161">
            <w:pPr>
              <w:spacing w:after="0" w:line="240" w:lineRule="auto"/>
              <w:rPr>
                <w:b/>
              </w:rPr>
            </w:pPr>
            <w:r w:rsidRPr="001C7A46">
              <w:rPr>
                <w:b/>
              </w:rPr>
              <w:t>Weighting 40%</w:t>
            </w:r>
          </w:p>
        </w:tc>
      </w:tr>
      <w:tr w:rsidR="002D0002" w:rsidRPr="006F495C" w14:paraId="28E7CFC4" w14:textId="77777777" w:rsidTr="00B07161">
        <w:tc>
          <w:tcPr>
            <w:tcW w:w="8788" w:type="dxa"/>
            <w:gridSpan w:val="2"/>
            <w:vAlign w:val="center"/>
          </w:tcPr>
          <w:p w14:paraId="610D2ECC" w14:textId="77777777" w:rsidR="002D0002" w:rsidRPr="001C7A46" w:rsidRDefault="002D0002" w:rsidP="00B07161">
            <w:pPr>
              <w:spacing w:after="0" w:line="240" w:lineRule="auto"/>
            </w:pPr>
            <w:r w:rsidRPr="001C7A46">
              <w:rPr>
                <w:b/>
              </w:rPr>
              <w:t>The Skill Demonstration will be c</w:t>
            </w:r>
            <w:r>
              <w:rPr>
                <w:b/>
              </w:rPr>
              <w:t>o</w:t>
            </w:r>
            <w:r w:rsidRPr="001C7A46">
              <w:rPr>
                <w:b/>
              </w:rPr>
              <w:t>mpleted wh</w:t>
            </w:r>
            <w:r>
              <w:rPr>
                <w:b/>
              </w:rPr>
              <w:t>i</w:t>
            </w:r>
            <w:r w:rsidRPr="001C7A46">
              <w:rPr>
                <w:b/>
              </w:rPr>
              <w:t>l</w:t>
            </w:r>
            <w:r>
              <w:rPr>
                <w:b/>
              </w:rPr>
              <w:t xml:space="preserve">e </w:t>
            </w:r>
            <w:r w:rsidRPr="001C7A46">
              <w:rPr>
                <w:b/>
              </w:rPr>
              <w:t>the learner is on work experience</w:t>
            </w:r>
            <w:r w:rsidR="00407010">
              <w:rPr>
                <w:b/>
              </w:rPr>
              <w:t xml:space="preserve"> </w:t>
            </w:r>
            <w:r w:rsidR="002C621C">
              <w:rPr>
                <w:b/>
              </w:rPr>
              <w:t xml:space="preserve">placement or alternatively, during a simulated exercise </w:t>
            </w:r>
            <w:r w:rsidR="00A959C5">
              <w:rPr>
                <w:b/>
              </w:rPr>
              <w:t>and signed off</w:t>
            </w:r>
            <w:r w:rsidR="002C621C">
              <w:rPr>
                <w:b/>
              </w:rPr>
              <w:t xml:space="preserve"> by the </w:t>
            </w:r>
            <w:proofErr w:type="gramStart"/>
            <w:r w:rsidR="002C621C">
              <w:rPr>
                <w:b/>
              </w:rPr>
              <w:t>work place</w:t>
            </w:r>
            <w:proofErr w:type="gramEnd"/>
            <w:r w:rsidR="002C621C">
              <w:rPr>
                <w:b/>
              </w:rPr>
              <w:t xml:space="preserve"> supervisor, a person delegated by him/her or the module tutor.</w:t>
            </w:r>
          </w:p>
        </w:tc>
      </w:tr>
      <w:tr w:rsidR="002D0002" w:rsidRPr="006F495C" w14:paraId="571C4DFD" w14:textId="77777777" w:rsidTr="00B07161">
        <w:tc>
          <w:tcPr>
            <w:tcW w:w="8788" w:type="dxa"/>
            <w:gridSpan w:val="2"/>
            <w:vAlign w:val="center"/>
          </w:tcPr>
          <w:p w14:paraId="6BB9E253" w14:textId="77777777" w:rsidR="00B07161" w:rsidRPr="00521CC1" w:rsidRDefault="00B07161" w:rsidP="00B07161">
            <w:pPr>
              <w:ind w:left="317"/>
              <w:rPr>
                <w:b/>
                <w:sz w:val="2"/>
                <w:szCs w:val="2"/>
              </w:rPr>
            </w:pPr>
          </w:p>
          <w:p w14:paraId="07CBEF42" w14:textId="77777777" w:rsidR="00D42514" w:rsidRPr="001C7A46" w:rsidRDefault="00D42514" w:rsidP="00B07161">
            <w:pPr>
              <w:numPr>
                <w:ilvl w:val="0"/>
                <w:numId w:val="32"/>
              </w:numPr>
              <w:ind w:left="317" w:hanging="284"/>
              <w:rPr>
                <w:b/>
              </w:rPr>
            </w:pPr>
            <w:r>
              <w:t>Evidence of Investigation of the terms</w:t>
            </w:r>
            <w:r w:rsidR="00F36B5A">
              <w:t>;</w:t>
            </w:r>
            <w:r>
              <w:t xml:space="preserve"> cleaning, disinfection and sterilisation to include cleaning standards, procedures and frequencies while paying special attention to decontamination of equipment, including patient care equipment. (L.O</w:t>
            </w:r>
            <w:r w:rsidR="000A1F7F">
              <w:t>.</w:t>
            </w:r>
            <w:r>
              <w:t xml:space="preserve">  6)</w:t>
            </w:r>
          </w:p>
          <w:p w14:paraId="79FFB337" w14:textId="77777777" w:rsidR="002D0002" w:rsidRPr="00D42514" w:rsidRDefault="002D0002" w:rsidP="00B07161">
            <w:pPr>
              <w:numPr>
                <w:ilvl w:val="0"/>
                <w:numId w:val="32"/>
              </w:numPr>
              <w:ind w:left="317" w:hanging="284"/>
              <w:rPr>
                <w:b/>
              </w:rPr>
            </w:pPr>
            <w:r>
              <w:t xml:space="preserve">Demonstrates the </w:t>
            </w:r>
            <w:r w:rsidRPr="001C7A46">
              <w:t>difference between social hand hygiene, antiseptic hand hygiene and surgical hand hygiene to include the correct use of alcohol hand gels and the need for good personal skin care and efficient hand washing</w:t>
            </w:r>
            <w:r>
              <w:t>.</w:t>
            </w:r>
            <w:r w:rsidR="00D81834">
              <w:t xml:space="preserve"> ( L.O</w:t>
            </w:r>
            <w:r w:rsidR="00D42514">
              <w:t>.</w:t>
            </w:r>
            <w:r w:rsidR="00D81834">
              <w:t xml:space="preserve"> 9)</w:t>
            </w:r>
          </w:p>
          <w:p w14:paraId="6CF7A89D" w14:textId="77777777" w:rsidR="002D0002" w:rsidRDefault="002D0002" w:rsidP="00B07161">
            <w:pPr>
              <w:numPr>
                <w:ilvl w:val="0"/>
                <w:numId w:val="32"/>
              </w:numPr>
              <w:ind w:left="317" w:hanging="284"/>
            </w:pPr>
            <w:r>
              <w:t>Implements the local terminal cleaning procedure in a range of settings, such as an isolation room, single use items and outbreak management.</w:t>
            </w:r>
            <w:r w:rsidR="00D81834">
              <w:t xml:space="preserve"> (L.O</w:t>
            </w:r>
            <w:r w:rsidR="00D42514">
              <w:t>.</w:t>
            </w:r>
            <w:r w:rsidR="00D81834">
              <w:t xml:space="preserve"> 10)</w:t>
            </w:r>
          </w:p>
          <w:p w14:paraId="5805C0A3" w14:textId="77777777" w:rsidR="00B741A3" w:rsidRPr="00B741A3" w:rsidRDefault="002D0002" w:rsidP="00B07161">
            <w:pPr>
              <w:numPr>
                <w:ilvl w:val="0"/>
                <w:numId w:val="32"/>
              </w:numPr>
              <w:ind w:left="317" w:hanging="284"/>
              <w:rPr>
                <w:b/>
              </w:rPr>
            </w:pPr>
            <w:r>
              <w:t>Demonstrates the application of appropriate management of blood and body fluid spillages, to include policies for dealing with clean and soiled linen, the disposal of sharps and the correct management following inoculation, injury or accidental exposure to blood and body fluids.</w:t>
            </w:r>
            <w:r w:rsidR="00D81834">
              <w:t xml:space="preserve"> (L.O</w:t>
            </w:r>
            <w:r w:rsidR="000A1F7F">
              <w:t>.</w:t>
            </w:r>
            <w:r w:rsidR="00D81834">
              <w:t xml:space="preserve"> 11)</w:t>
            </w:r>
            <w:r w:rsidR="00B741A3">
              <w:t xml:space="preserve"> </w:t>
            </w:r>
          </w:p>
          <w:p w14:paraId="567240B3" w14:textId="77777777" w:rsidR="002D0002" w:rsidRPr="006F495C" w:rsidRDefault="002D0002" w:rsidP="00B07161">
            <w:r w:rsidRPr="006F495C">
              <w:t xml:space="preserve">Evidence for this assessment technique may take the form of </w:t>
            </w:r>
            <w:r w:rsidRPr="00AE5E42">
              <w:t>written, audio, visual or digital evidence, or any combination of these (select as appropriate</w:t>
            </w:r>
            <w:r w:rsidRPr="00D164C4">
              <w:rPr>
                <w:highlight w:val="lightGray"/>
              </w:rPr>
              <w:t>)</w:t>
            </w:r>
            <w:r w:rsidRPr="006F495C">
              <w:t>. Any audio, video or digital evidence must be provided in a suitable format.</w:t>
            </w:r>
          </w:p>
          <w:p w14:paraId="1987D863" w14:textId="77777777" w:rsidR="002D0002" w:rsidRPr="006F495C" w:rsidRDefault="002D0002" w:rsidP="00B07161">
            <w:r w:rsidRPr="006F495C">
              <w:t xml:space="preserve">All instructions for the </w:t>
            </w:r>
            <w:r>
              <w:t>learner</w:t>
            </w:r>
            <w:r w:rsidRPr="006F495C">
              <w:t xml:space="preserve"> must be clearly outlined in an </w:t>
            </w:r>
            <w:r w:rsidRPr="00AE5E42">
              <w:t>assessment brief</w:t>
            </w:r>
            <w:r>
              <w:t>.</w:t>
            </w:r>
          </w:p>
        </w:tc>
      </w:tr>
    </w:tbl>
    <w:p w14:paraId="23DE523C" w14:textId="77777777" w:rsidR="002D0002" w:rsidRDefault="002D0002" w:rsidP="00C9147C">
      <w:pPr>
        <w:spacing w:after="0" w:line="360" w:lineRule="auto"/>
        <w:rPr>
          <w:b/>
        </w:rPr>
      </w:pPr>
    </w:p>
    <w:p w14:paraId="52E56223" w14:textId="77777777" w:rsidR="008B2EAD" w:rsidRPr="008B2EAD" w:rsidRDefault="008B2EAD">
      <w:pPr>
        <w:rPr>
          <w:sz w:val="2"/>
        </w:rPr>
      </w:pPr>
      <w:r w:rsidRPr="008B2EAD">
        <w:rPr>
          <w:sz w:val="2"/>
        </w:rPr>
        <w:br w:type="page"/>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4817"/>
      </w:tblGrid>
      <w:tr w:rsidR="008F164E" w:rsidRPr="008B2EAD" w14:paraId="10B593FE" w14:textId="77777777" w:rsidTr="00521CC1">
        <w:trPr>
          <w:trHeight w:val="557"/>
        </w:trPr>
        <w:tc>
          <w:tcPr>
            <w:tcW w:w="3971" w:type="dxa"/>
            <w:vAlign w:val="center"/>
          </w:tcPr>
          <w:p w14:paraId="44E0CE83" w14:textId="77777777" w:rsidR="008F164E" w:rsidRPr="008B2EAD" w:rsidRDefault="00D65551" w:rsidP="008B2EAD">
            <w:pPr>
              <w:spacing w:after="0" w:line="240" w:lineRule="auto"/>
              <w:rPr>
                <w:b/>
              </w:rPr>
            </w:pPr>
            <w:r>
              <w:rPr>
                <w:b/>
              </w:rPr>
              <w:lastRenderedPageBreak/>
              <w:br w:type="page"/>
            </w:r>
            <w:r w:rsidR="001E3F27" w:rsidRPr="001E3F27">
              <w:rPr>
                <w:b/>
              </w:rPr>
              <w:t>Learner Record</w:t>
            </w:r>
          </w:p>
        </w:tc>
        <w:tc>
          <w:tcPr>
            <w:tcW w:w="4817" w:type="dxa"/>
            <w:vAlign w:val="center"/>
          </w:tcPr>
          <w:p w14:paraId="396BEE93" w14:textId="77777777" w:rsidR="008F164E" w:rsidRPr="008B2EAD" w:rsidRDefault="001E3F27" w:rsidP="008B2EAD">
            <w:pPr>
              <w:spacing w:after="0" w:line="240" w:lineRule="auto"/>
              <w:rPr>
                <w:b/>
              </w:rPr>
            </w:pPr>
            <w:r w:rsidRPr="001E3F27">
              <w:rPr>
                <w:b/>
              </w:rPr>
              <w:t>Weighting 20%</w:t>
            </w:r>
          </w:p>
        </w:tc>
      </w:tr>
      <w:tr w:rsidR="008F164E" w:rsidRPr="00C30F5D" w14:paraId="69250885" w14:textId="77777777" w:rsidTr="008B2EAD">
        <w:trPr>
          <w:trHeight w:val="410"/>
        </w:trPr>
        <w:tc>
          <w:tcPr>
            <w:tcW w:w="8788" w:type="dxa"/>
            <w:gridSpan w:val="2"/>
            <w:vAlign w:val="center"/>
          </w:tcPr>
          <w:p w14:paraId="26F78E5B" w14:textId="77777777" w:rsidR="008F164E" w:rsidRPr="00D164C4" w:rsidRDefault="001E3F27" w:rsidP="008B2EAD">
            <w:pPr>
              <w:spacing w:after="0" w:line="240" w:lineRule="auto"/>
              <w:rPr>
                <w:highlight w:val="lightGray"/>
              </w:rPr>
            </w:pPr>
            <w:r w:rsidRPr="001E3F27">
              <w:rPr>
                <w:b/>
              </w:rPr>
              <w:t xml:space="preserve">The Learner Record will be maintained </w:t>
            </w:r>
            <w:r w:rsidR="00407010">
              <w:rPr>
                <w:b/>
              </w:rPr>
              <w:t xml:space="preserve">by the student </w:t>
            </w:r>
            <w:r w:rsidRPr="001E3F27">
              <w:rPr>
                <w:b/>
              </w:rPr>
              <w:t>throughout delivery of the module</w:t>
            </w:r>
          </w:p>
        </w:tc>
      </w:tr>
      <w:tr w:rsidR="008F164E" w:rsidRPr="006F495C" w14:paraId="11F454B4" w14:textId="77777777" w:rsidTr="008B2EAD">
        <w:tc>
          <w:tcPr>
            <w:tcW w:w="8788" w:type="dxa"/>
            <w:gridSpan w:val="2"/>
          </w:tcPr>
          <w:p w14:paraId="07547A01" w14:textId="77777777" w:rsidR="008B2EAD" w:rsidRPr="008B2EAD" w:rsidRDefault="008B2EAD" w:rsidP="008B2EAD">
            <w:pPr>
              <w:pStyle w:val="ListParagraph"/>
              <w:autoSpaceDE w:val="0"/>
              <w:autoSpaceDN w:val="0"/>
              <w:adjustRightInd w:val="0"/>
              <w:spacing w:after="0" w:line="360" w:lineRule="auto"/>
              <w:rPr>
                <w:sz w:val="8"/>
              </w:rPr>
            </w:pPr>
          </w:p>
          <w:p w14:paraId="69396A7C" w14:textId="77777777" w:rsidR="00E45C3C" w:rsidRDefault="00E45C3C" w:rsidP="008B2EAD">
            <w:pPr>
              <w:pStyle w:val="ListParagraph"/>
              <w:numPr>
                <w:ilvl w:val="0"/>
                <w:numId w:val="24"/>
              </w:numPr>
              <w:autoSpaceDE w:val="0"/>
              <w:autoSpaceDN w:val="0"/>
              <w:adjustRightInd w:val="0"/>
              <w:spacing w:after="100"/>
              <w:ind w:left="714" w:hanging="357"/>
            </w:pPr>
            <w:r>
              <w:t>A clear summary of the role and functions of the local infection control team members, to include local policy in relation to dress, staff health and travel associated infections.</w:t>
            </w:r>
            <w:r w:rsidR="005A6D95">
              <w:t>(L.O.5)</w:t>
            </w:r>
          </w:p>
          <w:p w14:paraId="595613B4" w14:textId="77777777" w:rsidR="00E45C3C" w:rsidRDefault="00FB19F9" w:rsidP="008B2EAD">
            <w:pPr>
              <w:pStyle w:val="ListParagraph"/>
              <w:numPr>
                <w:ilvl w:val="0"/>
                <w:numId w:val="24"/>
              </w:numPr>
              <w:autoSpaceDE w:val="0"/>
              <w:autoSpaceDN w:val="0"/>
              <w:adjustRightInd w:val="0"/>
              <w:spacing w:after="100"/>
              <w:ind w:left="714" w:hanging="357"/>
            </w:pPr>
            <w:r>
              <w:t>Clear Identification of</w:t>
            </w:r>
            <w:r w:rsidR="00E45C3C">
              <w:t xml:space="preserve"> the main blood borne viruses which pose a threat and the methods that prevent the spread of infections. </w:t>
            </w:r>
            <w:r w:rsidR="005A6D95">
              <w:t>(L.O.7)</w:t>
            </w:r>
          </w:p>
          <w:p w14:paraId="4611E741" w14:textId="77777777" w:rsidR="00E45C3C" w:rsidRDefault="00FB19F9" w:rsidP="008B2EAD">
            <w:pPr>
              <w:pStyle w:val="ListParagraph"/>
              <w:numPr>
                <w:ilvl w:val="0"/>
                <w:numId w:val="24"/>
              </w:numPr>
              <w:autoSpaceDE w:val="0"/>
              <w:autoSpaceDN w:val="0"/>
              <w:adjustRightInd w:val="0"/>
              <w:spacing w:after="100"/>
              <w:ind w:left="714" w:hanging="357"/>
            </w:pPr>
            <w:r>
              <w:t>Examine the role of antibiotics and the importance of correct and safe antibiotic use to avoid antibiotic resistance.</w:t>
            </w:r>
            <w:r w:rsidR="006E038F">
              <w:t xml:space="preserve"> (L.O.8)</w:t>
            </w:r>
          </w:p>
          <w:p w14:paraId="7392ECD1" w14:textId="77777777" w:rsidR="008F164E" w:rsidRPr="006F495C" w:rsidRDefault="008F164E" w:rsidP="008B2EAD">
            <w:pPr>
              <w:spacing w:after="160"/>
            </w:pPr>
            <w:r w:rsidRPr="006F495C">
              <w:t xml:space="preserve">Evidence for this assessment technique may take the form of </w:t>
            </w:r>
            <w:r w:rsidRPr="00331127">
              <w:t>written</w:t>
            </w:r>
            <w:r w:rsidR="00331127">
              <w:t xml:space="preserve"> or</w:t>
            </w:r>
            <w:r w:rsidR="00331127" w:rsidRPr="00331127">
              <w:t xml:space="preserve"> </w:t>
            </w:r>
            <w:r w:rsidR="00331127">
              <w:t xml:space="preserve">graphic </w:t>
            </w:r>
            <w:r w:rsidR="00331127" w:rsidRPr="00331127">
              <w:t>or</w:t>
            </w:r>
            <w:r w:rsidRPr="00331127">
              <w:t xml:space="preserve"> any combination </w:t>
            </w:r>
            <w:r w:rsidR="00331127">
              <w:t>of these. Any</w:t>
            </w:r>
            <w:r w:rsidRPr="00331127">
              <w:t xml:space="preserve"> evidence must be</w:t>
            </w:r>
            <w:r w:rsidRPr="006F495C">
              <w:t xml:space="preserve"> provided in a suitable format.</w:t>
            </w:r>
          </w:p>
          <w:p w14:paraId="009FDE01" w14:textId="77777777" w:rsidR="008F164E" w:rsidRPr="006F495C" w:rsidRDefault="008F164E" w:rsidP="008B2EAD">
            <w:pPr>
              <w:spacing w:after="160"/>
            </w:pPr>
            <w:r w:rsidRPr="006F495C">
              <w:t xml:space="preserve">All instructions for the </w:t>
            </w:r>
            <w:r>
              <w:t>learner</w:t>
            </w:r>
            <w:r w:rsidRPr="006F495C">
              <w:t xml:space="preserve"> must be clearly outlined in an </w:t>
            </w:r>
            <w:r w:rsidR="00331127" w:rsidRPr="00331127">
              <w:t>assessment brief.</w:t>
            </w:r>
          </w:p>
        </w:tc>
      </w:tr>
    </w:tbl>
    <w:p w14:paraId="5043CB0F" w14:textId="77777777" w:rsidR="008B2EAD" w:rsidRPr="008B2EAD" w:rsidRDefault="008B2EAD">
      <w:pPr>
        <w:rPr>
          <w:sz w:val="2"/>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4817"/>
      </w:tblGrid>
      <w:tr w:rsidR="00331127" w:rsidRPr="008B2EAD" w14:paraId="514C7D65" w14:textId="77777777" w:rsidTr="00521CC1">
        <w:trPr>
          <w:trHeight w:val="457"/>
        </w:trPr>
        <w:tc>
          <w:tcPr>
            <w:tcW w:w="3971" w:type="dxa"/>
            <w:vAlign w:val="center"/>
          </w:tcPr>
          <w:p w14:paraId="701B8E3D" w14:textId="77777777" w:rsidR="00331127" w:rsidRPr="00C7162A" w:rsidRDefault="00C7162A" w:rsidP="008B2EAD">
            <w:pPr>
              <w:spacing w:after="0" w:line="240" w:lineRule="auto"/>
              <w:rPr>
                <w:b/>
              </w:rPr>
            </w:pPr>
            <w:r w:rsidRPr="00C7162A">
              <w:rPr>
                <w:b/>
              </w:rPr>
              <w:t>Examination-Theory</w:t>
            </w:r>
          </w:p>
        </w:tc>
        <w:tc>
          <w:tcPr>
            <w:tcW w:w="4817" w:type="dxa"/>
            <w:vAlign w:val="center"/>
          </w:tcPr>
          <w:p w14:paraId="60B722EE" w14:textId="77777777" w:rsidR="00331127" w:rsidRPr="00C7162A" w:rsidRDefault="00C7162A" w:rsidP="008B2EAD">
            <w:pPr>
              <w:spacing w:after="0" w:line="240" w:lineRule="auto"/>
              <w:rPr>
                <w:b/>
              </w:rPr>
            </w:pPr>
            <w:r>
              <w:rPr>
                <w:b/>
              </w:rPr>
              <w:t>Weighting 40%</w:t>
            </w:r>
          </w:p>
        </w:tc>
      </w:tr>
      <w:tr w:rsidR="00331127" w:rsidRPr="008B2EAD" w14:paraId="7025319A" w14:textId="77777777" w:rsidTr="008B2EAD">
        <w:tc>
          <w:tcPr>
            <w:tcW w:w="8788" w:type="dxa"/>
            <w:gridSpan w:val="2"/>
          </w:tcPr>
          <w:p w14:paraId="3FF76096" w14:textId="77777777" w:rsidR="00331127" w:rsidRPr="008B2EAD" w:rsidRDefault="00C7162A" w:rsidP="008B2EAD">
            <w:pPr>
              <w:spacing w:after="0" w:line="240" w:lineRule="auto"/>
              <w:rPr>
                <w:b/>
              </w:rPr>
            </w:pPr>
            <w:r w:rsidRPr="008B2EAD">
              <w:rPr>
                <w:b/>
              </w:rPr>
              <w:t xml:space="preserve">The </w:t>
            </w:r>
            <w:r w:rsidR="002D0002" w:rsidRPr="008B2EAD">
              <w:rPr>
                <w:b/>
              </w:rPr>
              <w:t>E</w:t>
            </w:r>
            <w:r w:rsidRPr="008B2EAD">
              <w:rPr>
                <w:b/>
              </w:rPr>
              <w:t>xamination-</w:t>
            </w:r>
            <w:r w:rsidR="002D0002" w:rsidRPr="008B2EAD">
              <w:rPr>
                <w:b/>
              </w:rPr>
              <w:t>T</w:t>
            </w:r>
            <w:r w:rsidRPr="008B2EAD">
              <w:rPr>
                <w:b/>
              </w:rPr>
              <w:t>heory will take place at the end of module delivery</w:t>
            </w:r>
            <w:r w:rsidR="0019015D" w:rsidRPr="008B2EAD">
              <w:rPr>
                <w:b/>
              </w:rPr>
              <w:t xml:space="preserve"> and will be of </w:t>
            </w:r>
            <w:r w:rsidR="0077147C" w:rsidRPr="008B2EAD">
              <w:rPr>
                <w:b/>
              </w:rPr>
              <w:t>2</w:t>
            </w:r>
            <w:r w:rsidR="0019015D" w:rsidRPr="008B2EAD">
              <w:rPr>
                <w:b/>
              </w:rPr>
              <w:t xml:space="preserve"> hour</w:t>
            </w:r>
            <w:r w:rsidR="00407010" w:rsidRPr="008B2EAD">
              <w:rPr>
                <w:b/>
              </w:rPr>
              <w:t>s</w:t>
            </w:r>
            <w:r w:rsidR="0019015D" w:rsidRPr="008B2EAD">
              <w:rPr>
                <w:b/>
              </w:rPr>
              <w:t xml:space="preserve"> duration</w:t>
            </w:r>
            <w:r w:rsidRPr="008B2EAD">
              <w:rPr>
                <w:b/>
              </w:rPr>
              <w:t>.</w:t>
            </w:r>
          </w:p>
        </w:tc>
      </w:tr>
      <w:tr w:rsidR="00331127" w:rsidRPr="006F495C" w14:paraId="6F46DBD7" w14:textId="77777777" w:rsidTr="008B2EAD">
        <w:tc>
          <w:tcPr>
            <w:tcW w:w="8788" w:type="dxa"/>
            <w:gridSpan w:val="2"/>
          </w:tcPr>
          <w:p w14:paraId="07459315" w14:textId="77777777" w:rsidR="008B2EAD" w:rsidRPr="008B2EAD" w:rsidRDefault="008B2EAD" w:rsidP="008B2EAD">
            <w:pPr>
              <w:pStyle w:val="ListParagraph"/>
              <w:autoSpaceDE w:val="0"/>
              <w:autoSpaceDN w:val="0"/>
              <w:adjustRightInd w:val="0"/>
              <w:spacing w:after="100" w:line="240" w:lineRule="auto"/>
              <w:ind w:left="714"/>
              <w:rPr>
                <w:sz w:val="4"/>
              </w:rPr>
            </w:pPr>
          </w:p>
          <w:p w14:paraId="044B92F7" w14:textId="77777777" w:rsidR="00FE2A0B" w:rsidRDefault="00FE2A0B" w:rsidP="008B2EAD">
            <w:pPr>
              <w:pStyle w:val="ListParagraph"/>
              <w:numPr>
                <w:ilvl w:val="0"/>
                <w:numId w:val="27"/>
              </w:numPr>
              <w:autoSpaceDE w:val="0"/>
              <w:autoSpaceDN w:val="0"/>
              <w:adjustRightInd w:val="0"/>
              <w:spacing w:after="100"/>
              <w:ind w:left="714" w:hanging="357"/>
            </w:pPr>
            <w:r>
              <w:t>Clear explanation of the basic principles of infection and the application of standard precautions in relation to infection control, to include the significance of an Area of Infection Control.</w:t>
            </w:r>
            <w:r w:rsidR="009C6567">
              <w:t xml:space="preserve"> (L.O.1)</w:t>
            </w:r>
          </w:p>
          <w:p w14:paraId="7DACF32D" w14:textId="77777777" w:rsidR="00FE2A0B" w:rsidRDefault="00FE2A0B" w:rsidP="008B2EAD">
            <w:pPr>
              <w:pStyle w:val="ListParagraph"/>
              <w:numPr>
                <w:ilvl w:val="0"/>
                <w:numId w:val="27"/>
              </w:numPr>
              <w:autoSpaceDE w:val="0"/>
              <w:autoSpaceDN w:val="0"/>
              <w:adjustRightInd w:val="0"/>
              <w:spacing w:after="100"/>
              <w:ind w:left="714" w:hanging="357"/>
            </w:pPr>
            <w:r>
              <w:t xml:space="preserve">Comprehensive </w:t>
            </w:r>
            <w:r w:rsidR="0058092E">
              <w:t>d</w:t>
            </w:r>
            <w:r>
              <w:t>iscuss</w:t>
            </w:r>
            <w:r w:rsidR="0058092E">
              <w:t>ion of</w:t>
            </w:r>
            <w:r>
              <w:t xml:space="preserve"> the importance of infection prevention and control in the healthcare area, in providing a healthy environment for patients, staff and visitors.</w:t>
            </w:r>
            <w:r w:rsidR="009C6567">
              <w:t xml:space="preserve"> (l..O.2)</w:t>
            </w:r>
          </w:p>
          <w:p w14:paraId="28423A5F" w14:textId="77777777" w:rsidR="0058092E" w:rsidRDefault="0058092E" w:rsidP="008B2EAD">
            <w:pPr>
              <w:pStyle w:val="ListParagraph"/>
              <w:numPr>
                <w:ilvl w:val="0"/>
                <w:numId w:val="27"/>
              </w:numPr>
              <w:autoSpaceDE w:val="0"/>
              <w:autoSpaceDN w:val="0"/>
              <w:adjustRightInd w:val="0"/>
              <w:spacing w:after="100"/>
              <w:ind w:left="714" w:hanging="357"/>
            </w:pPr>
            <w:r>
              <w:t xml:space="preserve">Comprehensive summary of the various types of </w:t>
            </w:r>
            <w:proofErr w:type="spellStart"/>
            <w:r>
              <w:t>micro organisms</w:t>
            </w:r>
            <w:proofErr w:type="spellEnd"/>
            <w:r>
              <w:t xml:space="preserve">, the elements required for the growth, spread and subsequent infection process, to include direct and indirect contact, knowledge of the chain of infection and the need for vigilance and safe practice </w:t>
            </w:r>
            <w:proofErr w:type="gramStart"/>
            <w:r>
              <w:t>at all times</w:t>
            </w:r>
            <w:proofErr w:type="gramEnd"/>
            <w:r>
              <w:t>.</w:t>
            </w:r>
            <w:r w:rsidR="009C6567">
              <w:t xml:space="preserve"> (L.O.3)</w:t>
            </w:r>
          </w:p>
          <w:p w14:paraId="0D427761" w14:textId="77777777" w:rsidR="00331127" w:rsidRPr="00F36B5A" w:rsidRDefault="0058092E" w:rsidP="008B2EAD">
            <w:pPr>
              <w:pStyle w:val="ListParagraph"/>
              <w:numPr>
                <w:ilvl w:val="0"/>
                <w:numId w:val="26"/>
              </w:numPr>
              <w:spacing w:after="100"/>
              <w:ind w:left="714" w:hanging="357"/>
              <w:rPr>
                <w:b/>
              </w:rPr>
            </w:pPr>
            <w:r w:rsidRPr="0058092E">
              <w:t>Evidence of analyses of the predisposing factors to the development of healthcare-acquired infections to include contact precautions, respiratory precautions and enteric precautions.</w:t>
            </w:r>
            <w:r w:rsidR="009C6567">
              <w:t xml:space="preserve"> (L.O.4)</w:t>
            </w:r>
          </w:p>
          <w:p w14:paraId="29972767" w14:textId="77777777" w:rsidR="00F36B5A" w:rsidRPr="008E7031" w:rsidRDefault="00F36B5A" w:rsidP="008B2EAD">
            <w:pPr>
              <w:spacing w:after="120"/>
            </w:pPr>
            <w:r>
              <w:t xml:space="preserve">The structure </w:t>
            </w:r>
            <w:r w:rsidRPr="008E7031">
              <w:t xml:space="preserve">of the examination will form two parts.  </w:t>
            </w:r>
          </w:p>
          <w:p w14:paraId="2DF1CD09" w14:textId="77777777" w:rsidR="00F36B5A" w:rsidRDefault="00F36B5A" w:rsidP="008B2EAD">
            <w:pPr>
              <w:spacing w:after="120"/>
            </w:pPr>
            <w:r w:rsidRPr="008E7031">
              <w:t xml:space="preserve">Section </w:t>
            </w:r>
            <w:r>
              <w:t>A</w:t>
            </w:r>
            <w:r w:rsidRPr="008E7031">
              <w:t xml:space="preserve">: Answer ten </w:t>
            </w:r>
            <w:r w:rsidR="00550DA5">
              <w:t xml:space="preserve">short </w:t>
            </w:r>
            <w:r>
              <w:t>questions.</w:t>
            </w:r>
            <w:r w:rsidR="008B2EAD">
              <w:t xml:space="preserve">  </w:t>
            </w:r>
            <w:r>
              <w:t>Section B</w:t>
            </w:r>
            <w:r w:rsidRPr="008E7031">
              <w:t xml:space="preserve">: Answer </w:t>
            </w:r>
            <w:r w:rsidR="00FC5397">
              <w:t>four</w:t>
            </w:r>
            <w:r w:rsidR="00550DA5">
              <w:t xml:space="preserve"> </w:t>
            </w:r>
            <w:r w:rsidRPr="008E7031">
              <w:t>structured questions.</w:t>
            </w:r>
          </w:p>
          <w:p w14:paraId="0C9A0EAC" w14:textId="77777777" w:rsidR="00F36B5A" w:rsidRPr="00F36B5A" w:rsidRDefault="00F36B5A" w:rsidP="008B2EAD">
            <w:pPr>
              <w:spacing w:after="120"/>
              <w:rPr>
                <w:b/>
              </w:rPr>
            </w:pPr>
            <w:r w:rsidRPr="008E7031">
              <w:t>All instructions for the learner must be clearly outlined in an examination paper.</w:t>
            </w:r>
          </w:p>
          <w:p w14:paraId="1BE74012" w14:textId="77777777" w:rsidR="00331127" w:rsidRPr="006F495C" w:rsidRDefault="00331127" w:rsidP="00C9147C">
            <w:pPr>
              <w:spacing w:after="0" w:line="360" w:lineRule="auto"/>
            </w:pPr>
            <w:r w:rsidRPr="006F495C">
              <w:t xml:space="preserve">Evidence for this assessment technique may take the form of </w:t>
            </w:r>
            <w:r w:rsidRPr="00217745">
              <w:t xml:space="preserve">written, oral, graphic, audio, visual or digital evidence, or any combination </w:t>
            </w:r>
            <w:r w:rsidR="00217745">
              <w:t>of these</w:t>
            </w:r>
            <w:r w:rsidRPr="006F495C">
              <w:t>. Any audio, video or digital evidence must be provided in a suitable format.</w:t>
            </w:r>
          </w:p>
          <w:p w14:paraId="22C926AD" w14:textId="77777777" w:rsidR="00331127" w:rsidRPr="006F495C" w:rsidRDefault="00331127" w:rsidP="00C9147C">
            <w:pPr>
              <w:spacing w:after="0" w:line="360" w:lineRule="auto"/>
            </w:pPr>
            <w:r w:rsidRPr="006F495C">
              <w:t xml:space="preserve">All instructions for the </w:t>
            </w:r>
            <w:r>
              <w:t>learner</w:t>
            </w:r>
            <w:r w:rsidRPr="006F495C">
              <w:t xml:space="preserve"> must be clearly outlined in an </w:t>
            </w:r>
            <w:r w:rsidRPr="00217745">
              <w:t>examination paper</w:t>
            </w:r>
            <w:r w:rsidR="00217745">
              <w:t>.</w:t>
            </w:r>
          </w:p>
        </w:tc>
      </w:tr>
    </w:tbl>
    <w:p w14:paraId="6537F28F" w14:textId="77777777" w:rsidR="00331127" w:rsidRDefault="00331127" w:rsidP="00331127">
      <w:pPr>
        <w:pStyle w:val="ListParagraph"/>
        <w:spacing w:after="0" w:line="240" w:lineRule="auto"/>
        <w:ind w:left="360"/>
        <w:rPr>
          <w:b/>
        </w:rPr>
      </w:pPr>
    </w:p>
    <w:p w14:paraId="373D31DC" w14:textId="77777777" w:rsidR="008F164E" w:rsidRPr="006F495C" w:rsidRDefault="008F164E" w:rsidP="008B2EAD">
      <w:pPr>
        <w:pStyle w:val="Heading1"/>
      </w:pPr>
      <w:r w:rsidRPr="006F495C">
        <w:lastRenderedPageBreak/>
        <w:t>Grading</w:t>
      </w:r>
    </w:p>
    <w:p w14:paraId="1AB5D9D9" w14:textId="77777777" w:rsidR="008F164E" w:rsidRPr="006F495C" w:rsidRDefault="008F164E" w:rsidP="008B2EAD">
      <w:pPr>
        <w:spacing w:after="0" w:line="240" w:lineRule="auto"/>
        <w:ind w:left="437"/>
      </w:pPr>
      <w:r w:rsidRPr="006F495C">
        <w:t xml:space="preserve">Distinction: </w:t>
      </w:r>
      <w:r w:rsidRPr="006F495C">
        <w:tab/>
        <w:t xml:space="preserve">80% - 100% </w:t>
      </w:r>
    </w:p>
    <w:p w14:paraId="22145ED8" w14:textId="2D35E471" w:rsidR="008F164E" w:rsidRPr="006F495C" w:rsidRDefault="008F164E" w:rsidP="008B2EAD">
      <w:pPr>
        <w:spacing w:after="0" w:line="240" w:lineRule="auto"/>
        <w:ind w:left="437"/>
      </w:pPr>
      <w:r w:rsidRPr="006F495C">
        <w:t>Merit:</w:t>
      </w:r>
      <w:r w:rsidR="630D1A3F" w:rsidRPr="006F495C">
        <w:t xml:space="preserve"> </w:t>
      </w:r>
      <w:r w:rsidRPr="006F495C">
        <w:tab/>
      </w:r>
      <w:r w:rsidRPr="006F495C">
        <w:tab/>
        <w:t>65% - 79%</w:t>
      </w:r>
    </w:p>
    <w:p w14:paraId="4A69B351" w14:textId="77777777" w:rsidR="008F164E" w:rsidRPr="006F495C" w:rsidRDefault="008F164E" w:rsidP="008B2EAD">
      <w:pPr>
        <w:spacing w:after="0" w:line="240" w:lineRule="auto"/>
        <w:ind w:left="437"/>
      </w:pPr>
      <w:r w:rsidRPr="006F495C">
        <w:t xml:space="preserve">Pass: </w:t>
      </w:r>
      <w:r w:rsidRPr="006F495C">
        <w:tab/>
      </w:r>
      <w:r w:rsidRPr="006F495C">
        <w:tab/>
        <w:t>50% - 64%</w:t>
      </w:r>
    </w:p>
    <w:p w14:paraId="3F536E11" w14:textId="1E3A8F4D" w:rsidR="008F164E" w:rsidRPr="006F495C" w:rsidRDefault="008F164E" w:rsidP="008B2EAD">
      <w:pPr>
        <w:spacing w:after="0" w:line="240" w:lineRule="auto"/>
        <w:ind w:left="437"/>
      </w:pPr>
      <w:r w:rsidRPr="006F495C">
        <w:t>Unsuccessful:</w:t>
      </w:r>
      <w:r w:rsidR="5143E6FD" w:rsidRPr="006F495C">
        <w:t xml:space="preserve"> </w:t>
      </w:r>
      <w:r w:rsidRPr="006F495C">
        <w:tab/>
        <w:t>0% - 49%</w:t>
      </w:r>
    </w:p>
    <w:p w14:paraId="6DFB9E20" w14:textId="77777777" w:rsidR="008F164E" w:rsidRDefault="008F164E" w:rsidP="008F164E"/>
    <w:p w14:paraId="46AC2850" w14:textId="77777777" w:rsidR="008F164E" w:rsidRPr="00D164C4" w:rsidRDefault="008F164E" w:rsidP="008B2EAD">
      <w:pPr>
        <w:pStyle w:val="NoSpacing"/>
        <w:rPr>
          <w:lang w:val="en-GB"/>
        </w:rPr>
        <w:sectPr w:rsidR="008F164E" w:rsidRPr="00D164C4" w:rsidSect="00BC1A2D">
          <w:headerReference w:type="default" r:id="rId10"/>
          <w:footerReference w:type="default" r:id="rId11"/>
          <w:pgSz w:w="11906" w:h="16838"/>
          <w:pgMar w:top="1440" w:right="1440" w:bottom="1440" w:left="1440" w:header="708" w:footer="708" w:gutter="0"/>
          <w:cols w:space="708"/>
          <w:docGrid w:linePitch="360"/>
        </w:sectPr>
      </w:pPr>
      <w:r w:rsidRPr="00D164C4">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78"/>
      </w:tblGrid>
      <w:tr w:rsidR="008F164E" w:rsidRPr="0015508E" w14:paraId="4799D66F" w14:textId="77777777" w:rsidTr="0015508E">
        <w:trPr>
          <w:trHeight w:val="687"/>
        </w:trPr>
        <w:tc>
          <w:tcPr>
            <w:tcW w:w="4644" w:type="dxa"/>
            <w:vAlign w:val="center"/>
          </w:tcPr>
          <w:p w14:paraId="6B793AED" w14:textId="77777777" w:rsidR="008F164E" w:rsidRPr="0015508E" w:rsidRDefault="00A402D8" w:rsidP="0015508E">
            <w:pPr>
              <w:spacing w:after="0" w:line="240" w:lineRule="auto"/>
              <w:jc w:val="center"/>
              <w:rPr>
                <w:b/>
              </w:rPr>
            </w:pPr>
            <w:r w:rsidRPr="0015508E">
              <w:rPr>
                <w:b/>
              </w:rPr>
              <w:lastRenderedPageBreak/>
              <w:t>Infection Prevention and Control 5N3734</w:t>
            </w:r>
          </w:p>
        </w:tc>
        <w:tc>
          <w:tcPr>
            <w:tcW w:w="4678" w:type="dxa"/>
            <w:vAlign w:val="center"/>
          </w:tcPr>
          <w:p w14:paraId="0B77A465" w14:textId="77777777" w:rsidR="008F164E" w:rsidRPr="0015508E" w:rsidRDefault="008F164E" w:rsidP="0015508E">
            <w:pPr>
              <w:spacing w:after="0" w:line="240" w:lineRule="auto"/>
              <w:jc w:val="center"/>
              <w:rPr>
                <w:b/>
              </w:rPr>
            </w:pPr>
            <w:r w:rsidRPr="0015508E">
              <w:rPr>
                <w:b/>
              </w:rPr>
              <w:t>Learner Marking Sheet</w:t>
            </w:r>
          </w:p>
          <w:p w14:paraId="4DDBE79F" w14:textId="77777777" w:rsidR="00A253EF" w:rsidRPr="0015508E" w:rsidRDefault="006D4DBE" w:rsidP="0015508E">
            <w:pPr>
              <w:spacing w:after="0" w:line="240" w:lineRule="auto"/>
              <w:jc w:val="center"/>
              <w:rPr>
                <w:b/>
              </w:rPr>
            </w:pPr>
            <w:r w:rsidRPr="0015508E">
              <w:rPr>
                <w:b/>
              </w:rPr>
              <w:t>Skill Demonstration</w:t>
            </w:r>
            <w:r w:rsidR="0015508E">
              <w:rPr>
                <w:b/>
              </w:rPr>
              <w:t xml:space="preserve"> </w:t>
            </w:r>
            <w:r w:rsidR="00A253EF" w:rsidRPr="0015508E">
              <w:rPr>
                <w:b/>
              </w:rPr>
              <w:t>40%</w:t>
            </w:r>
          </w:p>
        </w:tc>
      </w:tr>
    </w:tbl>
    <w:p w14:paraId="4B2DB765" w14:textId="454E8D2C" w:rsidR="008F164E" w:rsidRPr="006F495C" w:rsidRDefault="0015508E" w:rsidP="00521CC1">
      <w:pPr>
        <w:spacing w:after="120"/>
        <w:jc w:val="center"/>
      </w:pPr>
      <w:r>
        <w:br/>
      </w:r>
      <w:r w:rsidR="008F164E">
        <w:t xml:space="preserve">Learner’s Name: </w:t>
      </w:r>
      <w:r w:rsidR="00521CC1">
        <w:t>…………………………………………</w:t>
      </w:r>
      <w:proofErr w:type="gramStart"/>
      <w:r w:rsidR="00521CC1">
        <w:t>…..</w:t>
      </w:r>
      <w:proofErr w:type="gramEnd"/>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1"/>
        <w:gridCol w:w="1275"/>
        <w:gridCol w:w="1276"/>
      </w:tblGrid>
      <w:tr w:rsidR="008F164E" w:rsidRPr="00E77C58" w14:paraId="67710AF7" w14:textId="77777777" w:rsidTr="0047064E">
        <w:tc>
          <w:tcPr>
            <w:tcW w:w="6771" w:type="dxa"/>
            <w:vAlign w:val="center"/>
          </w:tcPr>
          <w:p w14:paraId="233F1F26" w14:textId="77777777" w:rsidR="008F164E" w:rsidRPr="00E77C58" w:rsidRDefault="008F164E" w:rsidP="0015508E">
            <w:pPr>
              <w:spacing w:after="0" w:line="240" w:lineRule="auto"/>
            </w:pPr>
            <w:r w:rsidRPr="00E77C58">
              <w:rPr>
                <w:b/>
              </w:rPr>
              <w:t>Assessment Criteria</w:t>
            </w:r>
          </w:p>
        </w:tc>
        <w:tc>
          <w:tcPr>
            <w:tcW w:w="1275" w:type="dxa"/>
            <w:vAlign w:val="center"/>
          </w:tcPr>
          <w:p w14:paraId="775BAD4C" w14:textId="77777777" w:rsidR="008F164E" w:rsidRPr="00E77C58" w:rsidRDefault="008F164E" w:rsidP="0015508E">
            <w:pPr>
              <w:spacing w:after="0" w:line="240" w:lineRule="auto"/>
              <w:jc w:val="center"/>
            </w:pPr>
            <w:r w:rsidRPr="00E77C58">
              <w:rPr>
                <w:b/>
              </w:rPr>
              <w:t>Maximum</w:t>
            </w:r>
            <w:r w:rsidR="0015508E" w:rsidRPr="00E77C58">
              <w:rPr>
                <w:b/>
              </w:rPr>
              <w:t xml:space="preserve"> </w:t>
            </w:r>
            <w:r w:rsidRPr="00E77C58">
              <w:rPr>
                <w:b/>
              </w:rPr>
              <w:t>Mark</w:t>
            </w:r>
          </w:p>
        </w:tc>
        <w:tc>
          <w:tcPr>
            <w:tcW w:w="1276" w:type="dxa"/>
            <w:vAlign w:val="center"/>
          </w:tcPr>
          <w:p w14:paraId="05107378" w14:textId="77777777" w:rsidR="008F164E" w:rsidRPr="00E77C58" w:rsidRDefault="008F164E" w:rsidP="0015508E">
            <w:pPr>
              <w:spacing w:after="0" w:line="240" w:lineRule="auto"/>
              <w:jc w:val="center"/>
            </w:pPr>
            <w:r w:rsidRPr="00E77C58">
              <w:rPr>
                <w:b/>
              </w:rPr>
              <w:t>Learner</w:t>
            </w:r>
            <w:r w:rsidR="0015508E" w:rsidRPr="00E77C58">
              <w:rPr>
                <w:b/>
              </w:rPr>
              <w:t xml:space="preserve"> </w:t>
            </w:r>
            <w:r w:rsidRPr="00E77C58">
              <w:rPr>
                <w:b/>
              </w:rPr>
              <w:t>Mark</w:t>
            </w:r>
          </w:p>
        </w:tc>
      </w:tr>
      <w:tr w:rsidR="008F164E" w:rsidRPr="00E77C58" w14:paraId="3005A85C" w14:textId="77777777" w:rsidTr="0047064E">
        <w:tc>
          <w:tcPr>
            <w:tcW w:w="6771" w:type="dxa"/>
          </w:tcPr>
          <w:p w14:paraId="0F93C4ED" w14:textId="77777777" w:rsidR="006B4CFD" w:rsidRPr="00E77C58" w:rsidRDefault="006B4CFD" w:rsidP="0015508E">
            <w:pPr>
              <w:spacing w:before="120" w:after="0"/>
            </w:pPr>
            <w:r w:rsidRPr="00E77C58">
              <w:t xml:space="preserve">Demonstration </w:t>
            </w:r>
            <w:r w:rsidR="00570C73" w:rsidRPr="00E77C58">
              <w:t xml:space="preserve"> of</w:t>
            </w:r>
            <w:r w:rsidRPr="00E77C58">
              <w:t>:</w:t>
            </w:r>
          </w:p>
          <w:p w14:paraId="4F47573E" w14:textId="77777777" w:rsidR="006B4CFD" w:rsidRPr="00E77C58" w:rsidRDefault="006B4CFD" w:rsidP="0047064E">
            <w:pPr>
              <w:numPr>
                <w:ilvl w:val="0"/>
                <w:numId w:val="2"/>
              </w:numPr>
              <w:spacing w:after="80"/>
              <w:ind w:left="714" w:hanging="357"/>
            </w:pPr>
            <w:r w:rsidRPr="00E77C58">
              <w:t xml:space="preserve"> </w:t>
            </w:r>
            <w:r w:rsidR="00570C73" w:rsidRPr="00E77C58">
              <w:t xml:space="preserve">investigation of term  </w:t>
            </w:r>
            <w:r w:rsidRPr="00E77C58">
              <w:t xml:space="preserve">cleaning, disinfection and sterilisation </w:t>
            </w:r>
          </w:p>
          <w:p w14:paraId="6ACEA55A" w14:textId="77777777" w:rsidR="006B4CFD" w:rsidRPr="00E77C58" w:rsidRDefault="006B4CFD" w:rsidP="0047064E">
            <w:pPr>
              <w:numPr>
                <w:ilvl w:val="0"/>
                <w:numId w:val="2"/>
              </w:numPr>
              <w:spacing w:after="80"/>
              <w:ind w:left="714" w:hanging="357"/>
            </w:pPr>
            <w:r w:rsidRPr="00E77C58">
              <w:t xml:space="preserve"> cleaning standards, procedures and frequencies </w:t>
            </w:r>
          </w:p>
          <w:p w14:paraId="1B8EC570" w14:textId="77777777" w:rsidR="008F164E" w:rsidRPr="00E77C58" w:rsidRDefault="006B4CFD" w:rsidP="0047064E">
            <w:pPr>
              <w:numPr>
                <w:ilvl w:val="0"/>
                <w:numId w:val="2"/>
              </w:numPr>
              <w:spacing w:after="80"/>
              <w:ind w:left="714" w:hanging="357"/>
            </w:pPr>
            <w:r w:rsidRPr="00E77C58">
              <w:t>decontamination of equipment, including patient care equipment</w:t>
            </w:r>
          </w:p>
        </w:tc>
        <w:tc>
          <w:tcPr>
            <w:tcW w:w="1275" w:type="dxa"/>
            <w:vAlign w:val="center"/>
          </w:tcPr>
          <w:p w14:paraId="5D369756" w14:textId="77777777" w:rsidR="006B4CFD" w:rsidRPr="00E77C58" w:rsidRDefault="006B4CFD" w:rsidP="0015508E">
            <w:pPr>
              <w:spacing w:after="0" w:line="240" w:lineRule="auto"/>
              <w:jc w:val="center"/>
              <w:rPr>
                <w:highlight w:val="lightGray"/>
              </w:rPr>
            </w:pPr>
            <w:r w:rsidRPr="00E77C58">
              <w:t>10</w:t>
            </w:r>
          </w:p>
        </w:tc>
        <w:tc>
          <w:tcPr>
            <w:tcW w:w="1276" w:type="dxa"/>
            <w:vAlign w:val="center"/>
          </w:tcPr>
          <w:p w14:paraId="70DF9E56" w14:textId="77777777" w:rsidR="008F164E" w:rsidRPr="00E77C58" w:rsidRDefault="008F164E" w:rsidP="0015508E">
            <w:pPr>
              <w:spacing w:after="0" w:line="240" w:lineRule="auto"/>
              <w:jc w:val="center"/>
            </w:pPr>
          </w:p>
        </w:tc>
      </w:tr>
      <w:tr w:rsidR="008F164E" w:rsidRPr="00E77C58" w14:paraId="5D9934BE" w14:textId="77777777" w:rsidTr="0047064E">
        <w:trPr>
          <w:trHeight w:val="1860"/>
        </w:trPr>
        <w:tc>
          <w:tcPr>
            <w:tcW w:w="6771" w:type="dxa"/>
          </w:tcPr>
          <w:p w14:paraId="543601D0" w14:textId="77777777" w:rsidR="00213F43" w:rsidRPr="00E77C58" w:rsidRDefault="002F15C8" w:rsidP="0015508E">
            <w:pPr>
              <w:spacing w:before="120" w:after="0"/>
            </w:pPr>
            <w:r w:rsidRPr="00E77C58">
              <w:t xml:space="preserve">Demonstration of </w:t>
            </w:r>
            <w:r w:rsidR="00213F43" w:rsidRPr="00E77C58">
              <w:t>:</w:t>
            </w:r>
          </w:p>
          <w:p w14:paraId="7260ED92" w14:textId="77777777" w:rsidR="00213F43" w:rsidRPr="00E77C58" w:rsidRDefault="00213F43" w:rsidP="0047064E">
            <w:pPr>
              <w:numPr>
                <w:ilvl w:val="0"/>
                <w:numId w:val="2"/>
              </w:numPr>
              <w:spacing w:after="80"/>
              <w:ind w:left="714" w:hanging="357"/>
            </w:pPr>
            <w:r w:rsidRPr="00E77C58">
              <w:t>difference</w:t>
            </w:r>
            <w:r w:rsidR="002F15C8" w:rsidRPr="00E77C58">
              <w:t>s</w:t>
            </w:r>
            <w:r w:rsidRPr="00E77C58">
              <w:t xml:space="preserve"> between social hand hygiene, antiseptic hand hygiene and surgical hand hygiene;</w:t>
            </w:r>
          </w:p>
          <w:p w14:paraId="10D9A19C" w14:textId="77777777" w:rsidR="00213F43" w:rsidRPr="00E77C58" w:rsidRDefault="00213F43" w:rsidP="0047064E">
            <w:pPr>
              <w:numPr>
                <w:ilvl w:val="0"/>
                <w:numId w:val="2"/>
              </w:numPr>
              <w:spacing w:after="80"/>
              <w:ind w:left="714" w:hanging="357"/>
            </w:pPr>
            <w:r w:rsidRPr="00E77C58">
              <w:t xml:space="preserve">the correct use of alcohol hand gels; </w:t>
            </w:r>
          </w:p>
          <w:p w14:paraId="15F28648" w14:textId="77777777" w:rsidR="008F164E" w:rsidRPr="00E77C58" w:rsidRDefault="00213F43" w:rsidP="0047064E">
            <w:pPr>
              <w:numPr>
                <w:ilvl w:val="0"/>
                <w:numId w:val="2"/>
              </w:numPr>
              <w:spacing w:after="80"/>
              <w:ind w:left="714" w:hanging="357"/>
            </w:pPr>
            <w:r w:rsidRPr="00E77C58">
              <w:t>the need for good personal skin care and efficient hand washing.</w:t>
            </w:r>
          </w:p>
        </w:tc>
        <w:tc>
          <w:tcPr>
            <w:tcW w:w="1275" w:type="dxa"/>
            <w:vAlign w:val="center"/>
          </w:tcPr>
          <w:p w14:paraId="446DE71A" w14:textId="77777777" w:rsidR="00E22E54" w:rsidRPr="00E77C58" w:rsidRDefault="00E22E54" w:rsidP="0015508E">
            <w:pPr>
              <w:spacing w:after="0" w:line="240" w:lineRule="auto"/>
              <w:jc w:val="center"/>
            </w:pPr>
            <w:r w:rsidRPr="00E77C58">
              <w:t>10</w:t>
            </w:r>
          </w:p>
        </w:tc>
        <w:tc>
          <w:tcPr>
            <w:tcW w:w="1276" w:type="dxa"/>
            <w:vAlign w:val="center"/>
          </w:tcPr>
          <w:p w14:paraId="44E871BC" w14:textId="77777777" w:rsidR="008F164E" w:rsidRPr="00E77C58" w:rsidRDefault="008F164E" w:rsidP="0015508E">
            <w:pPr>
              <w:spacing w:after="0" w:line="240" w:lineRule="auto"/>
              <w:jc w:val="center"/>
            </w:pPr>
          </w:p>
        </w:tc>
      </w:tr>
      <w:tr w:rsidR="008F164E" w:rsidRPr="00E77C58" w14:paraId="17997635" w14:textId="77777777" w:rsidTr="0047064E">
        <w:tc>
          <w:tcPr>
            <w:tcW w:w="6771" w:type="dxa"/>
          </w:tcPr>
          <w:p w14:paraId="6916A6A2" w14:textId="77777777" w:rsidR="00F70F6A" w:rsidRPr="00E77C58" w:rsidRDefault="00213F43" w:rsidP="0015508E">
            <w:pPr>
              <w:spacing w:before="120" w:after="0"/>
            </w:pPr>
            <w:r w:rsidRPr="00E77C58">
              <w:t xml:space="preserve">Implementation of </w:t>
            </w:r>
            <w:r w:rsidR="00F70F6A" w:rsidRPr="00E77C58">
              <w:t>:</w:t>
            </w:r>
          </w:p>
          <w:p w14:paraId="7E8D971F" w14:textId="77777777" w:rsidR="00213F43" w:rsidRPr="00E77C58" w:rsidRDefault="00213F43" w:rsidP="0047064E">
            <w:pPr>
              <w:numPr>
                <w:ilvl w:val="0"/>
                <w:numId w:val="2"/>
              </w:numPr>
              <w:spacing w:after="80"/>
              <w:ind w:left="714" w:hanging="357"/>
            </w:pPr>
            <w:r w:rsidRPr="00E77C58">
              <w:t xml:space="preserve">the local terminal cleaning procedure in a range of settings, such as an isolation room; </w:t>
            </w:r>
          </w:p>
          <w:p w14:paraId="2ACFF831" w14:textId="77777777" w:rsidR="00213F43" w:rsidRPr="00E77C58" w:rsidRDefault="00F70F6A" w:rsidP="0047064E">
            <w:pPr>
              <w:numPr>
                <w:ilvl w:val="0"/>
                <w:numId w:val="2"/>
              </w:numPr>
              <w:spacing w:after="80"/>
              <w:ind w:left="714" w:hanging="357"/>
            </w:pPr>
            <w:r w:rsidRPr="00E77C58">
              <w:t xml:space="preserve">appropriate use of </w:t>
            </w:r>
            <w:r w:rsidR="00213F43" w:rsidRPr="00E77C58">
              <w:t>single use items;</w:t>
            </w:r>
          </w:p>
          <w:p w14:paraId="476E803A" w14:textId="77777777" w:rsidR="008F164E" w:rsidRPr="00E77C58" w:rsidRDefault="00F70F6A" w:rsidP="0047064E">
            <w:pPr>
              <w:numPr>
                <w:ilvl w:val="0"/>
                <w:numId w:val="2"/>
              </w:numPr>
              <w:spacing w:after="80"/>
              <w:ind w:left="714" w:hanging="357"/>
            </w:pPr>
            <w:r w:rsidRPr="00E77C58">
              <w:t xml:space="preserve">their role in </w:t>
            </w:r>
            <w:r w:rsidR="00213F43" w:rsidRPr="00E77C58">
              <w:t>outbreak management.</w:t>
            </w:r>
          </w:p>
        </w:tc>
        <w:tc>
          <w:tcPr>
            <w:tcW w:w="1275" w:type="dxa"/>
            <w:vAlign w:val="center"/>
          </w:tcPr>
          <w:p w14:paraId="3E1FE5D4" w14:textId="77777777" w:rsidR="008F164E" w:rsidRPr="00E77C58" w:rsidRDefault="00E22E54" w:rsidP="0015508E">
            <w:pPr>
              <w:spacing w:after="0" w:line="240" w:lineRule="auto"/>
              <w:jc w:val="center"/>
            </w:pPr>
            <w:r w:rsidRPr="00E77C58">
              <w:t>1</w:t>
            </w:r>
            <w:r w:rsidR="006B4CFD" w:rsidRPr="00E77C58">
              <w:t>0</w:t>
            </w:r>
          </w:p>
        </w:tc>
        <w:tc>
          <w:tcPr>
            <w:tcW w:w="1276" w:type="dxa"/>
            <w:vAlign w:val="center"/>
          </w:tcPr>
          <w:p w14:paraId="144A5D23" w14:textId="77777777" w:rsidR="008F164E" w:rsidRPr="00E77C58" w:rsidRDefault="008F164E" w:rsidP="0015508E">
            <w:pPr>
              <w:spacing w:after="0" w:line="240" w:lineRule="auto"/>
              <w:jc w:val="center"/>
            </w:pPr>
          </w:p>
        </w:tc>
      </w:tr>
      <w:tr w:rsidR="008F164E" w:rsidRPr="00E77C58" w14:paraId="15177850" w14:textId="77777777" w:rsidTr="0047064E">
        <w:trPr>
          <w:trHeight w:val="2250"/>
        </w:trPr>
        <w:tc>
          <w:tcPr>
            <w:tcW w:w="6771" w:type="dxa"/>
            <w:tcBorders>
              <w:bottom w:val="single" w:sz="4" w:space="0" w:color="auto"/>
            </w:tcBorders>
          </w:tcPr>
          <w:p w14:paraId="5942A8F3" w14:textId="77777777" w:rsidR="00F70F6A" w:rsidRPr="00E77C58" w:rsidRDefault="00F70F6A" w:rsidP="0015508E">
            <w:pPr>
              <w:spacing w:before="120" w:after="0"/>
            </w:pPr>
            <w:r w:rsidRPr="00E77C58">
              <w:t>Demonstration of:</w:t>
            </w:r>
          </w:p>
          <w:p w14:paraId="1FC0DADE" w14:textId="77777777" w:rsidR="00F70F6A" w:rsidRPr="00E77C58" w:rsidRDefault="0015508E" w:rsidP="0047064E">
            <w:pPr>
              <w:numPr>
                <w:ilvl w:val="0"/>
                <w:numId w:val="2"/>
              </w:numPr>
              <w:spacing w:after="80"/>
              <w:ind w:left="714" w:hanging="357"/>
            </w:pPr>
            <w:r w:rsidRPr="00E77C58">
              <w:t xml:space="preserve">the </w:t>
            </w:r>
            <w:r w:rsidR="00F70F6A" w:rsidRPr="00E77C58">
              <w:t>application of appropriate management of blood and body fluid spillages,</w:t>
            </w:r>
          </w:p>
          <w:p w14:paraId="5A9AB854" w14:textId="77777777" w:rsidR="00F70F6A" w:rsidRPr="00E77C58" w:rsidRDefault="00F70F6A" w:rsidP="0047064E">
            <w:pPr>
              <w:numPr>
                <w:ilvl w:val="0"/>
                <w:numId w:val="2"/>
              </w:numPr>
              <w:spacing w:after="80"/>
              <w:ind w:left="714" w:hanging="357"/>
            </w:pPr>
            <w:r w:rsidRPr="00E77C58">
              <w:t xml:space="preserve">knowledge of  policies for dealing with clean and soiled linen, </w:t>
            </w:r>
          </w:p>
          <w:p w14:paraId="419FB2E9" w14:textId="77777777" w:rsidR="008F164E" w:rsidRPr="00E77C58" w:rsidRDefault="006B4CFD" w:rsidP="0047064E">
            <w:pPr>
              <w:numPr>
                <w:ilvl w:val="0"/>
                <w:numId w:val="2"/>
              </w:numPr>
              <w:spacing w:after="80"/>
              <w:ind w:left="714" w:hanging="357"/>
              <w:rPr>
                <w:b/>
              </w:rPr>
            </w:pPr>
            <w:r w:rsidRPr="00E77C58">
              <w:t>appropriate</w:t>
            </w:r>
            <w:r w:rsidR="00F70F6A" w:rsidRPr="00E77C58">
              <w:t xml:space="preserve"> disposal of sharps ,</w:t>
            </w:r>
            <w:r w:rsidR="00D65551" w:rsidRPr="00E77C58">
              <w:t xml:space="preserve"> </w:t>
            </w:r>
            <w:r w:rsidR="00F70F6A" w:rsidRPr="00E77C58">
              <w:t>correct management following inoculation, injury or accidental exposure to blood and body fluids.</w:t>
            </w:r>
          </w:p>
        </w:tc>
        <w:tc>
          <w:tcPr>
            <w:tcW w:w="1275" w:type="dxa"/>
            <w:tcBorders>
              <w:bottom w:val="single" w:sz="4" w:space="0" w:color="auto"/>
            </w:tcBorders>
            <w:vAlign w:val="center"/>
          </w:tcPr>
          <w:p w14:paraId="31830EAB" w14:textId="77777777" w:rsidR="008F164E" w:rsidRPr="00E77C58" w:rsidRDefault="003A607B" w:rsidP="0015508E">
            <w:pPr>
              <w:spacing w:after="0" w:line="240" w:lineRule="auto"/>
              <w:jc w:val="center"/>
            </w:pPr>
            <w:r w:rsidRPr="00E77C58">
              <w:t>1</w:t>
            </w:r>
            <w:r w:rsidR="006B4CFD" w:rsidRPr="00E77C58">
              <w:t>0</w:t>
            </w:r>
          </w:p>
        </w:tc>
        <w:tc>
          <w:tcPr>
            <w:tcW w:w="1276" w:type="dxa"/>
            <w:tcBorders>
              <w:bottom w:val="single" w:sz="4" w:space="0" w:color="auto"/>
            </w:tcBorders>
            <w:vAlign w:val="center"/>
          </w:tcPr>
          <w:p w14:paraId="738610EB" w14:textId="77777777" w:rsidR="008F164E" w:rsidRPr="00E77C58" w:rsidRDefault="008F164E" w:rsidP="0015508E">
            <w:pPr>
              <w:spacing w:after="0" w:line="240" w:lineRule="auto"/>
              <w:jc w:val="center"/>
            </w:pPr>
          </w:p>
        </w:tc>
      </w:tr>
      <w:tr w:rsidR="00D50202" w:rsidRPr="00E77C58" w14:paraId="0A1BB05C" w14:textId="77777777" w:rsidTr="00521CC1">
        <w:trPr>
          <w:trHeight w:val="506"/>
        </w:trPr>
        <w:tc>
          <w:tcPr>
            <w:tcW w:w="6771" w:type="dxa"/>
            <w:tcBorders>
              <w:top w:val="single" w:sz="4" w:space="0" w:color="auto"/>
            </w:tcBorders>
            <w:vAlign w:val="center"/>
          </w:tcPr>
          <w:p w14:paraId="1B6E2229" w14:textId="77777777" w:rsidR="00D50202" w:rsidRPr="00E77C58" w:rsidRDefault="00D50202" w:rsidP="0015508E">
            <w:pPr>
              <w:spacing w:after="0" w:line="240" w:lineRule="auto"/>
              <w:ind w:left="360"/>
              <w:jc w:val="right"/>
              <w:rPr>
                <w:b/>
              </w:rPr>
            </w:pPr>
            <w:r w:rsidRPr="00E77C58">
              <w:rPr>
                <w:b/>
              </w:rPr>
              <w:t>Subtotal</w:t>
            </w:r>
          </w:p>
        </w:tc>
        <w:tc>
          <w:tcPr>
            <w:tcW w:w="1275" w:type="dxa"/>
            <w:tcBorders>
              <w:top w:val="single" w:sz="4" w:space="0" w:color="auto"/>
            </w:tcBorders>
            <w:vAlign w:val="center"/>
          </w:tcPr>
          <w:p w14:paraId="637805D2" w14:textId="77777777" w:rsidR="00D50202" w:rsidRPr="00E77C58" w:rsidRDefault="00D50202" w:rsidP="0015508E">
            <w:pPr>
              <w:spacing w:after="0" w:line="240" w:lineRule="auto"/>
              <w:jc w:val="center"/>
            </w:pPr>
          </w:p>
        </w:tc>
        <w:tc>
          <w:tcPr>
            <w:tcW w:w="1276" w:type="dxa"/>
            <w:tcBorders>
              <w:top w:val="single" w:sz="4" w:space="0" w:color="auto"/>
            </w:tcBorders>
            <w:vAlign w:val="center"/>
          </w:tcPr>
          <w:p w14:paraId="463F29E8" w14:textId="77777777" w:rsidR="00D50202" w:rsidRPr="00E77C58" w:rsidRDefault="00D50202" w:rsidP="0015508E">
            <w:pPr>
              <w:spacing w:after="0" w:line="240" w:lineRule="auto"/>
              <w:jc w:val="center"/>
            </w:pPr>
          </w:p>
        </w:tc>
      </w:tr>
      <w:tr w:rsidR="008F164E" w:rsidRPr="00E77C58" w14:paraId="69D15958" w14:textId="77777777" w:rsidTr="0047064E">
        <w:trPr>
          <w:trHeight w:val="421"/>
        </w:trPr>
        <w:tc>
          <w:tcPr>
            <w:tcW w:w="6771" w:type="dxa"/>
            <w:tcBorders>
              <w:bottom w:val="single" w:sz="4" w:space="0" w:color="auto"/>
            </w:tcBorders>
            <w:vAlign w:val="center"/>
          </w:tcPr>
          <w:p w14:paraId="06E8CE97" w14:textId="77777777" w:rsidR="008F164E" w:rsidRPr="00E77C58" w:rsidRDefault="008F164E" w:rsidP="0015508E">
            <w:pPr>
              <w:autoSpaceDE w:val="0"/>
              <w:autoSpaceDN w:val="0"/>
              <w:adjustRightInd w:val="0"/>
              <w:spacing w:after="0" w:line="240" w:lineRule="auto"/>
              <w:ind w:left="360"/>
              <w:jc w:val="right"/>
              <w:rPr>
                <w:b/>
              </w:rPr>
            </w:pPr>
            <w:r w:rsidRPr="00E77C58">
              <w:rPr>
                <w:b/>
              </w:rPr>
              <w:t>Total Mark</w:t>
            </w:r>
          </w:p>
        </w:tc>
        <w:tc>
          <w:tcPr>
            <w:tcW w:w="1275" w:type="dxa"/>
            <w:vAlign w:val="center"/>
          </w:tcPr>
          <w:p w14:paraId="704A35C2" w14:textId="77777777" w:rsidR="008F164E" w:rsidRPr="00E77C58" w:rsidRDefault="003A607B" w:rsidP="0015508E">
            <w:pPr>
              <w:spacing w:after="0" w:line="240" w:lineRule="auto"/>
              <w:jc w:val="center"/>
            </w:pPr>
            <w:r w:rsidRPr="00E77C58">
              <w:t>40</w:t>
            </w:r>
          </w:p>
        </w:tc>
        <w:tc>
          <w:tcPr>
            <w:tcW w:w="1276" w:type="dxa"/>
            <w:vAlign w:val="center"/>
          </w:tcPr>
          <w:p w14:paraId="3B7B4B86" w14:textId="77777777" w:rsidR="008F164E" w:rsidRPr="00E77C58" w:rsidRDefault="008F164E" w:rsidP="0015508E">
            <w:pPr>
              <w:spacing w:after="0" w:line="240" w:lineRule="auto"/>
              <w:jc w:val="center"/>
            </w:pPr>
          </w:p>
        </w:tc>
      </w:tr>
    </w:tbl>
    <w:p w14:paraId="3A0FF5F2" w14:textId="77777777" w:rsidR="0047064E" w:rsidRPr="0047064E" w:rsidRDefault="0047064E" w:rsidP="0015508E">
      <w:pPr>
        <w:spacing w:line="240" w:lineRule="auto"/>
        <w:ind w:right="-1039"/>
        <w:jc w:val="center"/>
        <w:rPr>
          <w:b/>
          <w:i/>
          <w:sz w:val="2"/>
        </w:rPr>
      </w:pPr>
    </w:p>
    <w:p w14:paraId="448AF328" w14:textId="77777777" w:rsidR="0015508E" w:rsidRPr="0015508E" w:rsidRDefault="0015508E" w:rsidP="0015508E">
      <w:pPr>
        <w:spacing w:line="240" w:lineRule="auto"/>
        <w:ind w:right="-1039"/>
        <w:jc w:val="center"/>
        <w:rPr>
          <w:b/>
          <w:i/>
        </w:rPr>
      </w:pPr>
      <w:r w:rsidRPr="0015508E">
        <w:rPr>
          <w:b/>
          <w:i/>
        </w:rPr>
        <w:t>NO ROUNDING OF MARKS</w:t>
      </w:r>
    </w:p>
    <w:p w14:paraId="723FAD6E" w14:textId="77777777" w:rsidR="0015508E" w:rsidRDefault="0015508E" w:rsidP="0015508E">
      <w:pPr>
        <w:spacing w:line="240" w:lineRule="auto"/>
        <w:ind w:right="-330"/>
        <w:jc w:val="center"/>
      </w:pPr>
      <w:r w:rsidRPr="0015508E">
        <w:t>The Assessor has signed the Summary Results Sheet to verify that the evidence presented in the attached portfolio is the work of the named learner and that the marks awarded here have been transcribed to the Summary Results Sheet</w:t>
      </w:r>
    </w:p>
    <w:p w14:paraId="5630AD66" w14:textId="77777777" w:rsidR="0015508E" w:rsidRPr="0015508E" w:rsidRDefault="0015508E" w:rsidP="0015508E">
      <w:pPr>
        <w:spacing w:line="240" w:lineRule="auto"/>
        <w:ind w:right="-330"/>
        <w:jc w:val="center"/>
      </w:pPr>
    </w:p>
    <w:p w14:paraId="5A3A037B" w14:textId="77777777" w:rsidR="008F164E" w:rsidRPr="00D65551" w:rsidRDefault="008F164E" w:rsidP="00D65551">
      <w:pPr>
        <w:spacing w:line="360" w:lineRule="auto"/>
        <w:ind w:right="-1039"/>
        <w:rPr>
          <w:b/>
        </w:rPr>
      </w:pPr>
      <w:r w:rsidRPr="00D65551">
        <w:rPr>
          <w:b/>
        </w:rPr>
        <w:t>External Authenticator’s Signature:</w:t>
      </w:r>
      <w:r w:rsidR="0015508E">
        <w:rPr>
          <w:b/>
        </w:rPr>
        <w:t xml:space="preserve"> </w:t>
      </w:r>
      <w:r w:rsidRPr="00D65551">
        <w:rPr>
          <w:b/>
        </w:rPr>
        <w:t>_________________________</w:t>
      </w:r>
      <w:r w:rsidR="0015508E">
        <w:rPr>
          <w:b/>
        </w:rPr>
        <w:t xml:space="preserve">       </w:t>
      </w:r>
      <w:r w:rsidRPr="00D65551">
        <w:rPr>
          <w:b/>
        </w:rPr>
        <w:t>Date: ___________________</w:t>
      </w:r>
    </w:p>
    <w:p w14:paraId="61829076" w14:textId="77777777" w:rsidR="008F164E" w:rsidRDefault="008F164E" w:rsidP="00D65551">
      <w:pPr>
        <w:spacing w:line="360" w:lineRule="auto"/>
        <w:sectPr w:rsidR="008F164E"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819"/>
      </w:tblGrid>
      <w:tr w:rsidR="00F22CEE" w:rsidRPr="00B179A7" w14:paraId="05F7358A" w14:textId="77777777" w:rsidTr="00B179A7">
        <w:trPr>
          <w:trHeight w:val="687"/>
        </w:trPr>
        <w:tc>
          <w:tcPr>
            <w:tcW w:w="4503" w:type="dxa"/>
            <w:vAlign w:val="center"/>
          </w:tcPr>
          <w:p w14:paraId="3C4BE6AA" w14:textId="77777777" w:rsidR="00F22CEE" w:rsidRPr="00B179A7" w:rsidRDefault="00F22CEE" w:rsidP="00B179A7">
            <w:pPr>
              <w:spacing w:after="0" w:line="240" w:lineRule="auto"/>
              <w:jc w:val="center"/>
              <w:rPr>
                <w:b/>
              </w:rPr>
            </w:pPr>
            <w:r w:rsidRPr="00B179A7">
              <w:rPr>
                <w:b/>
              </w:rPr>
              <w:lastRenderedPageBreak/>
              <w:t xml:space="preserve">Infection Prevention and Control </w:t>
            </w:r>
            <w:r w:rsidR="00B179A7">
              <w:rPr>
                <w:b/>
              </w:rPr>
              <w:t>5</w:t>
            </w:r>
            <w:r w:rsidRPr="00B179A7">
              <w:rPr>
                <w:b/>
              </w:rPr>
              <w:t>N3734</w:t>
            </w:r>
          </w:p>
        </w:tc>
        <w:tc>
          <w:tcPr>
            <w:tcW w:w="4819" w:type="dxa"/>
            <w:vAlign w:val="center"/>
          </w:tcPr>
          <w:p w14:paraId="02C2EF65" w14:textId="77777777" w:rsidR="00F22CEE" w:rsidRPr="00B179A7" w:rsidRDefault="00F22CEE" w:rsidP="00B179A7">
            <w:pPr>
              <w:spacing w:after="0" w:line="240" w:lineRule="auto"/>
              <w:jc w:val="center"/>
              <w:rPr>
                <w:b/>
              </w:rPr>
            </w:pPr>
            <w:r w:rsidRPr="00B179A7">
              <w:rPr>
                <w:b/>
              </w:rPr>
              <w:t>Learner Marking Sheet</w:t>
            </w:r>
          </w:p>
          <w:p w14:paraId="07D55A6F" w14:textId="77777777" w:rsidR="00F22CEE" w:rsidRPr="00B179A7" w:rsidRDefault="00F22CEE" w:rsidP="00B179A7">
            <w:pPr>
              <w:spacing w:after="0" w:line="240" w:lineRule="auto"/>
              <w:jc w:val="center"/>
              <w:rPr>
                <w:b/>
              </w:rPr>
            </w:pPr>
            <w:r w:rsidRPr="00B179A7">
              <w:rPr>
                <w:b/>
              </w:rPr>
              <w:t>Learner Record</w:t>
            </w:r>
            <w:r w:rsidR="00B179A7">
              <w:rPr>
                <w:b/>
              </w:rPr>
              <w:t xml:space="preserve"> </w:t>
            </w:r>
            <w:r w:rsidR="00A253EF" w:rsidRPr="00B179A7">
              <w:rPr>
                <w:b/>
              </w:rPr>
              <w:t xml:space="preserve"> 20%</w:t>
            </w:r>
          </w:p>
        </w:tc>
      </w:tr>
    </w:tbl>
    <w:p w14:paraId="2BA226A1" w14:textId="77777777" w:rsidR="00F22CEE" w:rsidRDefault="00F22CEE" w:rsidP="00F22CEE"/>
    <w:p w14:paraId="11FD102C" w14:textId="77777777" w:rsidR="00521CC1" w:rsidRPr="006F495C" w:rsidRDefault="00521CC1" w:rsidP="00521CC1">
      <w:pPr>
        <w:spacing w:after="120"/>
        <w:jc w:val="center"/>
      </w:pPr>
      <w:r>
        <w:t>Learner’s Name: …………………………………………</w:t>
      </w:r>
      <w:proofErr w:type="gramStart"/>
      <w:r>
        <w:t>…..</w:t>
      </w:r>
      <w:proofErr w:type="gramEnd"/>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6629"/>
        <w:gridCol w:w="1346"/>
        <w:gridCol w:w="1347"/>
      </w:tblGrid>
      <w:tr w:rsidR="002F15C8" w:rsidRPr="00B179A7" w14:paraId="5A9D92F3" w14:textId="77777777" w:rsidTr="00B179A7">
        <w:tc>
          <w:tcPr>
            <w:tcW w:w="6629" w:type="dxa"/>
            <w:vAlign w:val="center"/>
          </w:tcPr>
          <w:p w14:paraId="659B5B03" w14:textId="77777777" w:rsidR="002F15C8" w:rsidRPr="00B179A7" w:rsidRDefault="002F15C8" w:rsidP="00B179A7">
            <w:pPr>
              <w:spacing w:after="0" w:line="240" w:lineRule="auto"/>
            </w:pPr>
            <w:r w:rsidRPr="00B179A7">
              <w:rPr>
                <w:b/>
              </w:rPr>
              <w:t>Assessment Criteria</w:t>
            </w:r>
          </w:p>
        </w:tc>
        <w:tc>
          <w:tcPr>
            <w:tcW w:w="1346" w:type="dxa"/>
            <w:vAlign w:val="center"/>
          </w:tcPr>
          <w:p w14:paraId="2179CF30" w14:textId="77777777" w:rsidR="002F15C8" w:rsidRPr="00B179A7" w:rsidRDefault="002F15C8" w:rsidP="00B179A7">
            <w:pPr>
              <w:spacing w:after="0" w:line="240" w:lineRule="auto"/>
              <w:jc w:val="center"/>
            </w:pPr>
            <w:r w:rsidRPr="00B179A7">
              <w:rPr>
                <w:b/>
              </w:rPr>
              <w:t>Maximum</w:t>
            </w:r>
            <w:r w:rsidR="00B179A7">
              <w:rPr>
                <w:b/>
              </w:rPr>
              <w:t xml:space="preserve"> </w:t>
            </w:r>
            <w:r w:rsidRPr="00B179A7">
              <w:rPr>
                <w:b/>
              </w:rPr>
              <w:t>Mark</w:t>
            </w:r>
          </w:p>
        </w:tc>
        <w:tc>
          <w:tcPr>
            <w:tcW w:w="1347" w:type="dxa"/>
            <w:vAlign w:val="center"/>
          </w:tcPr>
          <w:p w14:paraId="2D269263" w14:textId="77777777" w:rsidR="002F15C8" w:rsidRPr="00B179A7" w:rsidRDefault="002F15C8" w:rsidP="00B179A7">
            <w:pPr>
              <w:spacing w:after="0" w:line="240" w:lineRule="auto"/>
              <w:jc w:val="center"/>
            </w:pPr>
            <w:r w:rsidRPr="00B179A7">
              <w:rPr>
                <w:b/>
              </w:rPr>
              <w:t>Learner</w:t>
            </w:r>
            <w:r w:rsidR="00B179A7">
              <w:rPr>
                <w:b/>
              </w:rPr>
              <w:t xml:space="preserve"> </w:t>
            </w:r>
            <w:r w:rsidRPr="00B179A7">
              <w:rPr>
                <w:b/>
              </w:rPr>
              <w:t>Mark</w:t>
            </w:r>
          </w:p>
        </w:tc>
      </w:tr>
      <w:tr w:rsidR="002F15C8" w:rsidRPr="00B179A7" w14:paraId="238D3029" w14:textId="77777777" w:rsidTr="00B179A7">
        <w:trPr>
          <w:trHeight w:val="1937"/>
        </w:trPr>
        <w:tc>
          <w:tcPr>
            <w:tcW w:w="6629" w:type="dxa"/>
            <w:vAlign w:val="center"/>
          </w:tcPr>
          <w:p w14:paraId="1573EC01" w14:textId="77777777" w:rsidR="002F15C8" w:rsidRPr="00B179A7" w:rsidRDefault="002F15C8" w:rsidP="00B179A7">
            <w:pPr>
              <w:spacing w:after="0" w:line="360" w:lineRule="auto"/>
            </w:pPr>
            <w:r w:rsidRPr="00B179A7">
              <w:t xml:space="preserve">Provision of </w:t>
            </w:r>
          </w:p>
          <w:p w14:paraId="2AC3E8F6" w14:textId="77777777" w:rsidR="002F15C8" w:rsidRPr="00E77C58" w:rsidRDefault="00B40C8B" w:rsidP="00B179A7">
            <w:pPr>
              <w:numPr>
                <w:ilvl w:val="0"/>
                <w:numId w:val="2"/>
              </w:numPr>
              <w:spacing w:after="80"/>
              <w:ind w:left="714" w:hanging="357"/>
            </w:pPr>
            <w:r w:rsidRPr="00E77C58">
              <w:t xml:space="preserve">a </w:t>
            </w:r>
            <w:r w:rsidR="002F15C8" w:rsidRPr="00E77C58">
              <w:t>clear summary of the role and functions of the local infection control team members</w:t>
            </w:r>
            <w:r w:rsidR="00784A8B" w:rsidRPr="00E77C58">
              <w:t>,</w:t>
            </w:r>
          </w:p>
          <w:p w14:paraId="63CABCF5" w14:textId="77777777" w:rsidR="002F15C8" w:rsidRPr="00B179A7" w:rsidRDefault="002F15C8" w:rsidP="00B179A7">
            <w:pPr>
              <w:numPr>
                <w:ilvl w:val="0"/>
                <w:numId w:val="2"/>
              </w:numPr>
              <w:spacing w:after="80"/>
              <w:ind w:left="714" w:hanging="357"/>
            </w:pPr>
            <w:r w:rsidRPr="00E77C58">
              <w:t>local policy in relation to dress, staff health and travel associated infections</w:t>
            </w:r>
            <w:r w:rsidR="00784A8B" w:rsidRPr="00E77C58">
              <w:t>.</w:t>
            </w:r>
          </w:p>
        </w:tc>
        <w:tc>
          <w:tcPr>
            <w:tcW w:w="1346" w:type="dxa"/>
            <w:vAlign w:val="center"/>
          </w:tcPr>
          <w:p w14:paraId="75697EEC" w14:textId="77777777" w:rsidR="00F506D6" w:rsidRPr="00B179A7" w:rsidRDefault="00F506D6" w:rsidP="00B179A7">
            <w:pPr>
              <w:spacing w:after="0"/>
              <w:jc w:val="center"/>
              <w:rPr>
                <w:highlight w:val="lightGray"/>
              </w:rPr>
            </w:pPr>
            <w:r w:rsidRPr="00B179A7">
              <w:t>7</w:t>
            </w:r>
          </w:p>
        </w:tc>
        <w:tc>
          <w:tcPr>
            <w:tcW w:w="1347" w:type="dxa"/>
            <w:vAlign w:val="center"/>
          </w:tcPr>
          <w:p w14:paraId="17AD93B2" w14:textId="77777777" w:rsidR="002F15C8" w:rsidRPr="00B179A7" w:rsidRDefault="002F15C8" w:rsidP="00B179A7">
            <w:pPr>
              <w:spacing w:after="0"/>
              <w:jc w:val="center"/>
            </w:pPr>
          </w:p>
        </w:tc>
      </w:tr>
      <w:tr w:rsidR="002F15C8" w:rsidRPr="00B179A7" w14:paraId="5709C399" w14:textId="77777777" w:rsidTr="00B179A7">
        <w:trPr>
          <w:trHeight w:val="1286"/>
        </w:trPr>
        <w:tc>
          <w:tcPr>
            <w:tcW w:w="6629" w:type="dxa"/>
            <w:vAlign w:val="center"/>
          </w:tcPr>
          <w:p w14:paraId="523E8EF9" w14:textId="77777777" w:rsidR="002F15C8" w:rsidRPr="00B179A7" w:rsidRDefault="00F36B5A" w:rsidP="00B179A7">
            <w:pPr>
              <w:autoSpaceDE w:val="0"/>
              <w:autoSpaceDN w:val="0"/>
              <w:adjustRightInd w:val="0"/>
              <w:spacing w:after="0" w:line="360" w:lineRule="auto"/>
            </w:pPr>
            <w:r w:rsidRPr="00B179A7">
              <w:t>5 C</w:t>
            </w:r>
            <w:r w:rsidR="002F15C8" w:rsidRPr="00B179A7">
              <w:t xml:space="preserve">lear Identification of </w:t>
            </w:r>
          </w:p>
          <w:p w14:paraId="7BBE5A95" w14:textId="77777777" w:rsidR="002F15C8" w:rsidRPr="00E77C58" w:rsidRDefault="002F15C8" w:rsidP="00B179A7">
            <w:pPr>
              <w:numPr>
                <w:ilvl w:val="0"/>
                <w:numId w:val="2"/>
              </w:numPr>
              <w:spacing w:after="80"/>
              <w:ind w:left="714" w:hanging="357"/>
            </w:pPr>
            <w:r w:rsidRPr="00E77C58">
              <w:t>the main blood borne viruses which pose a threat</w:t>
            </w:r>
            <w:r w:rsidR="00784A8B" w:rsidRPr="00E77C58">
              <w:t>,</w:t>
            </w:r>
            <w:r w:rsidRPr="00E77C58">
              <w:t xml:space="preserve"> </w:t>
            </w:r>
          </w:p>
          <w:p w14:paraId="694C0616" w14:textId="77777777" w:rsidR="002F15C8" w:rsidRPr="00B179A7" w:rsidRDefault="002F15C8" w:rsidP="00B179A7">
            <w:pPr>
              <w:numPr>
                <w:ilvl w:val="0"/>
                <w:numId w:val="2"/>
              </w:numPr>
              <w:spacing w:after="80"/>
              <w:ind w:left="714" w:hanging="357"/>
            </w:pPr>
            <w:r w:rsidRPr="00E77C58">
              <w:t xml:space="preserve"> the methods that prevent the spread of infections.</w:t>
            </w:r>
            <w:r w:rsidRPr="00B179A7">
              <w:t xml:space="preserve"> </w:t>
            </w:r>
          </w:p>
        </w:tc>
        <w:tc>
          <w:tcPr>
            <w:tcW w:w="1346" w:type="dxa"/>
            <w:vAlign w:val="center"/>
          </w:tcPr>
          <w:p w14:paraId="109B8484" w14:textId="77777777" w:rsidR="00F506D6" w:rsidRPr="00B179A7" w:rsidRDefault="00F506D6" w:rsidP="00B179A7">
            <w:pPr>
              <w:spacing w:after="0"/>
              <w:jc w:val="center"/>
            </w:pPr>
            <w:r w:rsidRPr="00B179A7">
              <w:t>7</w:t>
            </w:r>
          </w:p>
        </w:tc>
        <w:tc>
          <w:tcPr>
            <w:tcW w:w="1347" w:type="dxa"/>
            <w:vAlign w:val="center"/>
          </w:tcPr>
          <w:p w14:paraId="0DE4B5B7" w14:textId="77777777" w:rsidR="002F15C8" w:rsidRPr="00B179A7" w:rsidRDefault="002F15C8" w:rsidP="00B179A7">
            <w:pPr>
              <w:spacing w:after="0"/>
              <w:jc w:val="center"/>
            </w:pPr>
          </w:p>
        </w:tc>
      </w:tr>
      <w:tr w:rsidR="002F15C8" w:rsidRPr="00B179A7" w14:paraId="7AFA6DB6" w14:textId="77777777" w:rsidTr="00B179A7">
        <w:tc>
          <w:tcPr>
            <w:tcW w:w="6629" w:type="dxa"/>
            <w:vAlign w:val="center"/>
          </w:tcPr>
          <w:p w14:paraId="09B279A5" w14:textId="77777777" w:rsidR="002F15C8" w:rsidRPr="00B179A7" w:rsidRDefault="00784A8B" w:rsidP="00B179A7">
            <w:pPr>
              <w:tabs>
                <w:tab w:val="left" w:pos="2130"/>
              </w:tabs>
              <w:spacing w:after="0" w:line="360" w:lineRule="auto"/>
              <w:textAlignment w:val="top"/>
              <w:outlineLvl w:val="1"/>
            </w:pPr>
            <w:r w:rsidRPr="00B179A7">
              <w:t>Provision of a clear</w:t>
            </w:r>
          </w:p>
          <w:p w14:paraId="497566AC" w14:textId="77777777" w:rsidR="00784A8B" w:rsidRPr="00E77C58" w:rsidRDefault="00784A8B" w:rsidP="00B179A7">
            <w:pPr>
              <w:numPr>
                <w:ilvl w:val="0"/>
                <w:numId w:val="2"/>
              </w:numPr>
              <w:spacing w:after="80"/>
              <w:ind w:left="714" w:hanging="357"/>
            </w:pPr>
            <w:r w:rsidRPr="00E77C58">
              <w:t>examination of</w:t>
            </w:r>
            <w:r w:rsidR="002F15C8" w:rsidRPr="00E77C58">
              <w:t xml:space="preserve"> the role of antibiotics </w:t>
            </w:r>
          </w:p>
          <w:p w14:paraId="779E1763" w14:textId="77777777" w:rsidR="002F15C8" w:rsidRPr="00B179A7" w:rsidRDefault="00784A8B" w:rsidP="00B179A7">
            <w:pPr>
              <w:numPr>
                <w:ilvl w:val="0"/>
                <w:numId w:val="2"/>
              </w:numPr>
              <w:spacing w:after="80"/>
              <w:ind w:left="714" w:hanging="357"/>
            </w:pPr>
            <w:r w:rsidRPr="00E77C58">
              <w:t xml:space="preserve">understanding of </w:t>
            </w:r>
            <w:r w:rsidR="002F15C8" w:rsidRPr="00E77C58">
              <w:t>the importance of correct and safe antibiotic use to avoid antibiotic resistance.</w:t>
            </w:r>
            <w:r w:rsidR="002F15C8" w:rsidRPr="00B179A7">
              <w:t xml:space="preserve"> </w:t>
            </w:r>
          </w:p>
        </w:tc>
        <w:tc>
          <w:tcPr>
            <w:tcW w:w="1346" w:type="dxa"/>
            <w:vAlign w:val="center"/>
          </w:tcPr>
          <w:p w14:paraId="29B4EA11" w14:textId="77777777" w:rsidR="00F506D6" w:rsidRPr="00B179A7" w:rsidRDefault="00B179A7" w:rsidP="00B179A7">
            <w:pPr>
              <w:spacing w:after="0"/>
              <w:jc w:val="center"/>
            </w:pPr>
            <w:r>
              <w:t>6</w:t>
            </w:r>
          </w:p>
        </w:tc>
        <w:tc>
          <w:tcPr>
            <w:tcW w:w="1347" w:type="dxa"/>
            <w:vAlign w:val="center"/>
          </w:tcPr>
          <w:p w14:paraId="66204FF1" w14:textId="77777777" w:rsidR="002F15C8" w:rsidRPr="00B179A7" w:rsidRDefault="002F15C8" w:rsidP="00B179A7">
            <w:pPr>
              <w:spacing w:after="0"/>
              <w:jc w:val="center"/>
            </w:pPr>
          </w:p>
        </w:tc>
      </w:tr>
      <w:tr w:rsidR="002F15C8" w:rsidRPr="00B179A7" w14:paraId="247F9748" w14:textId="77777777" w:rsidTr="00B179A7">
        <w:trPr>
          <w:trHeight w:val="649"/>
        </w:trPr>
        <w:tc>
          <w:tcPr>
            <w:tcW w:w="6629" w:type="dxa"/>
            <w:vAlign w:val="center"/>
          </w:tcPr>
          <w:p w14:paraId="590681E5" w14:textId="77777777" w:rsidR="002F15C8" w:rsidRPr="00B179A7" w:rsidRDefault="00D50202" w:rsidP="00B179A7">
            <w:pPr>
              <w:spacing w:after="0"/>
              <w:ind w:left="360"/>
              <w:rPr>
                <w:rFonts w:cs="Calibri"/>
                <w:b/>
              </w:rPr>
            </w:pPr>
            <w:r w:rsidRPr="00B179A7">
              <w:rPr>
                <w:rFonts w:cs="Calibri"/>
                <w:b/>
              </w:rPr>
              <w:t>Subtotal</w:t>
            </w:r>
          </w:p>
        </w:tc>
        <w:tc>
          <w:tcPr>
            <w:tcW w:w="1346" w:type="dxa"/>
            <w:vAlign w:val="center"/>
          </w:tcPr>
          <w:p w14:paraId="2DBF0D7D" w14:textId="77777777" w:rsidR="002F15C8" w:rsidRPr="00B179A7" w:rsidRDefault="002F15C8" w:rsidP="00B179A7">
            <w:pPr>
              <w:spacing w:after="0"/>
              <w:jc w:val="center"/>
              <w:rPr>
                <w:rFonts w:cs="Calibri"/>
                <w:b/>
              </w:rPr>
            </w:pPr>
          </w:p>
        </w:tc>
        <w:tc>
          <w:tcPr>
            <w:tcW w:w="1347" w:type="dxa"/>
            <w:vAlign w:val="center"/>
          </w:tcPr>
          <w:p w14:paraId="6B62F1B3" w14:textId="77777777" w:rsidR="002F15C8" w:rsidRPr="00B179A7" w:rsidRDefault="002F15C8" w:rsidP="00B179A7">
            <w:pPr>
              <w:spacing w:after="0"/>
              <w:jc w:val="center"/>
            </w:pPr>
          </w:p>
        </w:tc>
      </w:tr>
      <w:tr w:rsidR="002F15C8" w:rsidRPr="00B179A7" w14:paraId="3CFA7F1E" w14:textId="77777777" w:rsidTr="00B179A7">
        <w:trPr>
          <w:trHeight w:val="655"/>
        </w:trPr>
        <w:tc>
          <w:tcPr>
            <w:tcW w:w="6629" w:type="dxa"/>
            <w:tcBorders>
              <w:bottom w:val="single" w:sz="4" w:space="0" w:color="auto"/>
            </w:tcBorders>
            <w:vAlign w:val="center"/>
          </w:tcPr>
          <w:p w14:paraId="7B2CBC23" w14:textId="77777777" w:rsidR="002F15C8" w:rsidRPr="00B179A7" w:rsidRDefault="002F15C8" w:rsidP="00B179A7">
            <w:pPr>
              <w:autoSpaceDE w:val="0"/>
              <w:autoSpaceDN w:val="0"/>
              <w:adjustRightInd w:val="0"/>
              <w:spacing w:after="0"/>
              <w:ind w:left="360"/>
              <w:rPr>
                <w:b/>
              </w:rPr>
            </w:pPr>
            <w:r w:rsidRPr="00B179A7">
              <w:rPr>
                <w:b/>
              </w:rPr>
              <w:t>Total Mark</w:t>
            </w:r>
          </w:p>
        </w:tc>
        <w:tc>
          <w:tcPr>
            <w:tcW w:w="1346" w:type="dxa"/>
            <w:vAlign w:val="center"/>
          </w:tcPr>
          <w:p w14:paraId="02F2C34E" w14:textId="77777777" w:rsidR="002F15C8" w:rsidRPr="00B179A7" w:rsidRDefault="002F15C8" w:rsidP="00B179A7">
            <w:pPr>
              <w:spacing w:after="0"/>
              <w:jc w:val="center"/>
            </w:pPr>
          </w:p>
        </w:tc>
        <w:tc>
          <w:tcPr>
            <w:tcW w:w="1347" w:type="dxa"/>
            <w:vAlign w:val="center"/>
          </w:tcPr>
          <w:p w14:paraId="680A4E5D" w14:textId="77777777" w:rsidR="002F15C8" w:rsidRPr="00B179A7" w:rsidRDefault="002F15C8" w:rsidP="00B179A7">
            <w:pPr>
              <w:spacing w:after="0"/>
              <w:jc w:val="center"/>
            </w:pPr>
          </w:p>
        </w:tc>
      </w:tr>
    </w:tbl>
    <w:p w14:paraId="19219836" w14:textId="77777777" w:rsidR="002F15C8" w:rsidRDefault="002F15C8" w:rsidP="00D65551">
      <w:pPr>
        <w:ind w:right="-1039"/>
      </w:pPr>
    </w:p>
    <w:p w14:paraId="4C965A8A" w14:textId="77777777" w:rsidR="00B179A7" w:rsidRPr="0015508E" w:rsidRDefault="00B179A7" w:rsidP="00E77C58">
      <w:pPr>
        <w:spacing w:line="240" w:lineRule="auto"/>
        <w:ind w:right="-1039"/>
        <w:jc w:val="center"/>
        <w:rPr>
          <w:b/>
          <w:i/>
        </w:rPr>
      </w:pPr>
      <w:r w:rsidRPr="0015508E">
        <w:rPr>
          <w:b/>
          <w:i/>
        </w:rPr>
        <w:t>NO ROUNDING OF MARKS</w:t>
      </w:r>
    </w:p>
    <w:p w14:paraId="10E8F505" w14:textId="77777777" w:rsidR="00B179A7" w:rsidRDefault="00B179A7" w:rsidP="00E77C58">
      <w:pPr>
        <w:spacing w:line="240" w:lineRule="auto"/>
        <w:ind w:right="-330"/>
        <w:jc w:val="center"/>
      </w:pPr>
      <w:r w:rsidRPr="0015508E">
        <w:t>The Assessor has signed the Summary Results Sheet to verify that the evidence presented in the attached portfolio is the work of the named learner and that the marks awarded here have been transcribed to the Summary Results Sheet</w:t>
      </w:r>
    </w:p>
    <w:p w14:paraId="296FEF7D" w14:textId="77777777" w:rsidR="00B179A7" w:rsidRPr="0015508E" w:rsidRDefault="00B179A7" w:rsidP="00E77C58">
      <w:pPr>
        <w:spacing w:line="240" w:lineRule="auto"/>
        <w:ind w:right="-330"/>
        <w:jc w:val="center"/>
      </w:pPr>
    </w:p>
    <w:p w14:paraId="20F3360A" w14:textId="77777777" w:rsidR="00B179A7" w:rsidRDefault="00B179A7" w:rsidP="00B179A7">
      <w:pPr>
        <w:spacing w:line="360" w:lineRule="auto"/>
        <w:ind w:right="-1039"/>
        <w:rPr>
          <w:b/>
        </w:rPr>
      </w:pPr>
      <w:r w:rsidRPr="00D65551">
        <w:rPr>
          <w:b/>
        </w:rPr>
        <w:t>External Authenticator’s Signature:</w:t>
      </w:r>
      <w:r>
        <w:rPr>
          <w:b/>
        </w:rPr>
        <w:t xml:space="preserve"> </w:t>
      </w:r>
      <w:r w:rsidRPr="00D65551">
        <w:rPr>
          <w:b/>
        </w:rPr>
        <w:t>_________________________</w:t>
      </w:r>
      <w:r>
        <w:rPr>
          <w:b/>
        </w:rPr>
        <w:t xml:space="preserve">       </w:t>
      </w:r>
      <w:r w:rsidRPr="00D65551">
        <w:rPr>
          <w:b/>
        </w:rPr>
        <w:t>Date: ___________________</w:t>
      </w:r>
    </w:p>
    <w:p w14:paraId="7194DBDC" w14:textId="77777777" w:rsidR="00B179A7" w:rsidRDefault="00B179A7">
      <w:r>
        <w:br w:type="page"/>
      </w:r>
    </w:p>
    <w:tbl>
      <w:tblPr>
        <w:tblpPr w:leftFromText="180" w:rightFromText="180" w:vertAnchor="text" w:horzAnchor="margin" w:tblpY="16"/>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19"/>
      </w:tblGrid>
      <w:tr w:rsidR="008F164E" w:rsidRPr="00B179A7" w14:paraId="19419429" w14:textId="77777777" w:rsidTr="00B179A7">
        <w:trPr>
          <w:trHeight w:val="687"/>
        </w:trPr>
        <w:tc>
          <w:tcPr>
            <w:tcW w:w="4503" w:type="dxa"/>
            <w:vAlign w:val="center"/>
          </w:tcPr>
          <w:p w14:paraId="31E40BA0" w14:textId="77777777" w:rsidR="008F164E" w:rsidRPr="00B179A7" w:rsidRDefault="00B179A7" w:rsidP="00B179A7">
            <w:pPr>
              <w:spacing w:after="0" w:line="240" w:lineRule="auto"/>
              <w:jc w:val="center"/>
              <w:rPr>
                <w:b/>
              </w:rPr>
            </w:pPr>
            <w:r w:rsidRPr="00B179A7">
              <w:rPr>
                <w:b/>
              </w:rPr>
              <w:lastRenderedPageBreak/>
              <w:br w:type="page"/>
            </w:r>
            <w:r w:rsidR="00A402D8" w:rsidRPr="00B179A7">
              <w:rPr>
                <w:b/>
              </w:rPr>
              <w:t>Infection Prevention and Control 5N3734</w:t>
            </w:r>
          </w:p>
        </w:tc>
        <w:tc>
          <w:tcPr>
            <w:tcW w:w="4819" w:type="dxa"/>
            <w:vAlign w:val="center"/>
          </w:tcPr>
          <w:p w14:paraId="67B5958F" w14:textId="77777777" w:rsidR="008F164E" w:rsidRPr="00B179A7" w:rsidRDefault="008F164E" w:rsidP="00B179A7">
            <w:pPr>
              <w:spacing w:after="0" w:line="240" w:lineRule="auto"/>
              <w:jc w:val="center"/>
              <w:rPr>
                <w:b/>
              </w:rPr>
            </w:pPr>
            <w:r w:rsidRPr="00B179A7">
              <w:rPr>
                <w:b/>
              </w:rPr>
              <w:t>Learner Marking Sheet</w:t>
            </w:r>
          </w:p>
          <w:p w14:paraId="4517001D" w14:textId="77777777" w:rsidR="008F164E" w:rsidRPr="00B179A7" w:rsidRDefault="008F164E" w:rsidP="00B179A7">
            <w:pPr>
              <w:spacing w:after="0" w:line="240" w:lineRule="auto"/>
              <w:jc w:val="center"/>
              <w:rPr>
                <w:b/>
              </w:rPr>
            </w:pPr>
            <w:r w:rsidRPr="00B179A7">
              <w:rPr>
                <w:b/>
              </w:rPr>
              <w:t>Examination</w:t>
            </w:r>
            <w:r w:rsidR="00B179A7">
              <w:rPr>
                <w:b/>
              </w:rPr>
              <w:t xml:space="preserve"> </w:t>
            </w:r>
            <w:r w:rsidR="00A253EF" w:rsidRPr="00B179A7">
              <w:rPr>
                <w:b/>
              </w:rPr>
              <w:t>40%</w:t>
            </w:r>
          </w:p>
        </w:tc>
      </w:tr>
    </w:tbl>
    <w:p w14:paraId="42139336" w14:textId="77777777" w:rsidR="00521CC1" w:rsidRPr="006F495C" w:rsidRDefault="008F164E" w:rsidP="00521CC1">
      <w:pPr>
        <w:spacing w:after="120"/>
        <w:jc w:val="center"/>
      </w:pPr>
      <w:r w:rsidRPr="006F495C">
        <w:br w:type="textWrapping" w:clear="all"/>
      </w:r>
      <w:r w:rsidR="00521CC1">
        <w:t>Learner’s Name: …………………………………………</w:t>
      </w:r>
      <w:proofErr w:type="gramStart"/>
      <w:r w:rsidR="00521CC1">
        <w:t>…..</w:t>
      </w:r>
      <w:proofErr w:type="gramEnd"/>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346"/>
        <w:gridCol w:w="1347"/>
      </w:tblGrid>
      <w:tr w:rsidR="00477E46" w:rsidRPr="00E77C58" w14:paraId="58BE74F4" w14:textId="77777777" w:rsidTr="00594186">
        <w:tc>
          <w:tcPr>
            <w:tcW w:w="6629" w:type="dxa"/>
            <w:tcBorders>
              <w:bottom w:val="single" w:sz="4" w:space="0" w:color="auto"/>
            </w:tcBorders>
            <w:vAlign w:val="center"/>
          </w:tcPr>
          <w:p w14:paraId="22D77FA4" w14:textId="77777777" w:rsidR="00477E46" w:rsidRPr="00E77C58" w:rsidRDefault="00477E46" w:rsidP="00B179A7">
            <w:pPr>
              <w:spacing w:after="0" w:line="240" w:lineRule="auto"/>
            </w:pPr>
            <w:bookmarkStart w:id="1" w:name="_GoBack"/>
            <w:bookmarkEnd w:id="1"/>
            <w:r w:rsidRPr="00E77C58">
              <w:rPr>
                <w:b/>
              </w:rPr>
              <w:t>Assessment Criteria</w:t>
            </w:r>
          </w:p>
        </w:tc>
        <w:tc>
          <w:tcPr>
            <w:tcW w:w="1346" w:type="dxa"/>
            <w:tcBorders>
              <w:bottom w:val="single" w:sz="4" w:space="0" w:color="auto"/>
            </w:tcBorders>
            <w:vAlign w:val="center"/>
          </w:tcPr>
          <w:p w14:paraId="01B03955" w14:textId="77777777" w:rsidR="00477E46" w:rsidRPr="00E77C58" w:rsidRDefault="00477E46" w:rsidP="00B179A7">
            <w:pPr>
              <w:spacing w:after="0" w:line="240" w:lineRule="auto"/>
              <w:jc w:val="center"/>
            </w:pPr>
            <w:r w:rsidRPr="00E77C58">
              <w:rPr>
                <w:b/>
              </w:rPr>
              <w:t>Maximum</w:t>
            </w:r>
            <w:r w:rsidR="00B179A7" w:rsidRPr="00E77C58">
              <w:rPr>
                <w:b/>
              </w:rPr>
              <w:t xml:space="preserve"> </w:t>
            </w:r>
            <w:r w:rsidRPr="00E77C58">
              <w:rPr>
                <w:b/>
              </w:rPr>
              <w:t>Mark</w:t>
            </w:r>
          </w:p>
        </w:tc>
        <w:tc>
          <w:tcPr>
            <w:tcW w:w="1347" w:type="dxa"/>
            <w:tcBorders>
              <w:bottom w:val="single" w:sz="4" w:space="0" w:color="auto"/>
            </w:tcBorders>
            <w:vAlign w:val="center"/>
          </w:tcPr>
          <w:p w14:paraId="25BA8010" w14:textId="77777777" w:rsidR="00477E46" w:rsidRPr="00E77C58" w:rsidRDefault="00477E46" w:rsidP="00B179A7">
            <w:pPr>
              <w:spacing w:after="0" w:line="240" w:lineRule="auto"/>
              <w:jc w:val="center"/>
            </w:pPr>
            <w:r w:rsidRPr="00E77C58">
              <w:rPr>
                <w:b/>
              </w:rPr>
              <w:t>Learner</w:t>
            </w:r>
            <w:r w:rsidR="00B179A7" w:rsidRPr="00E77C58">
              <w:rPr>
                <w:b/>
              </w:rPr>
              <w:t xml:space="preserve"> </w:t>
            </w:r>
            <w:r w:rsidRPr="00E77C58">
              <w:rPr>
                <w:b/>
              </w:rPr>
              <w:t>Mark</w:t>
            </w:r>
          </w:p>
        </w:tc>
      </w:tr>
      <w:tr w:rsidR="00477E46" w:rsidRPr="00E77C58" w14:paraId="629E364B" w14:textId="77777777" w:rsidTr="00594186">
        <w:trPr>
          <w:trHeight w:val="768"/>
        </w:trPr>
        <w:tc>
          <w:tcPr>
            <w:tcW w:w="6629" w:type="dxa"/>
            <w:tcBorders>
              <w:bottom w:val="nil"/>
            </w:tcBorders>
          </w:tcPr>
          <w:p w14:paraId="303E6EC9" w14:textId="77777777" w:rsidR="00BD0BBF" w:rsidRPr="00E77C58" w:rsidRDefault="00B179A7" w:rsidP="00697D9F">
            <w:pPr>
              <w:autoSpaceDE w:val="0"/>
              <w:autoSpaceDN w:val="0"/>
              <w:adjustRightInd w:val="0"/>
              <w:spacing w:after="0" w:line="240" w:lineRule="auto"/>
              <w:rPr>
                <w:rFonts w:cs="Calibri"/>
                <w:b/>
                <w:bCs/>
                <w:lang w:eastAsia="en-IE"/>
              </w:rPr>
            </w:pPr>
            <w:r w:rsidRPr="00E77C58">
              <w:rPr>
                <w:rFonts w:cs="Calibri"/>
                <w:b/>
                <w:bCs/>
                <w:sz w:val="8"/>
                <w:lang w:eastAsia="en-IE"/>
              </w:rPr>
              <w:br/>
            </w:r>
            <w:r w:rsidR="00477E46" w:rsidRPr="00E77C58">
              <w:rPr>
                <w:rFonts w:cs="Calibri"/>
                <w:b/>
                <w:bCs/>
                <w:lang w:eastAsia="en-IE"/>
              </w:rPr>
              <w:t>Section A:</w:t>
            </w:r>
          </w:p>
          <w:p w14:paraId="61204C9D" w14:textId="77777777" w:rsidR="00477E46" w:rsidRPr="00E77C58" w:rsidRDefault="00550DA5" w:rsidP="00550DA5">
            <w:pPr>
              <w:autoSpaceDE w:val="0"/>
              <w:autoSpaceDN w:val="0"/>
              <w:adjustRightInd w:val="0"/>
              <w:spacing w:after="0" w:line="240" w:lineRule="auto"/>
              <w:rPr>
                <w:rFonts w:cs="Calibri"/>
                <w:b/>
                <w:bCs/>
                <w:lang w:eastAsia="en-IE"/>
              </w:rPr>
            </w:pPr>
            <w:r w:rsidRPr="00E77C58">
              <w:rPr>
                <w:rFonts w:cs="Calibri"/>
                <w:b/>
                <w:bCs/>
                <w:lang w:eastAsia="en-IE"/>
              </w:rPr>
              <w:t>Ten short questions (2 marks each)</w:t>
            </w:r>
          </w:p>
          <w:p w14:paraId="41FE44CC" w14:textId="77777777" w:rsidR="00550DA5" w:rsidRPr="00E77C58" w:rsidRDefault="00594186" w:rsidP="00594186">
            <w:pPr>
              <w:autoSpaceDE w:val="0"/>
              <w:autoSpaceDN w:val="0"/>
              <w:adjustRightInd w:val="0"/>
              <w:spacing w:after="0" w:line="240" w:lineRule="auto"/>
              <w:rPr>
                <w:rFonts w:cs="Calibri"/>
                <w:lang w:eastAsia="en-IE"/>
              </w:rPr>
            </w:pPr>
            <w:r>
              <w:rPr>
                <w:rFonts w:cs="Calibri"/>
                <w:i/>
                <w:lang w:eastAsia="en-IE"/>
              </w:rPr>
              <w:t xml:space="preserve">          </w:t>
            </w:r>
            <w:r w:rsidRPr="00594186">
              <w:rPr>
                <w:rFonts w:cs="Calibri"/>
                <w:i/>
                <w:lang w:eastAsia="en-IE"/>
              </w:rPr>
              <w:t>Question No.</w:t>
            </w:r>
          </w:p>
        </w:tc>
        <w:tc>
          <w:tcPr>
            <w:tcW w:w="1346" w:type="dxa"/>
            <w:tcBorders>
              <w:bottom w:val="nil"/>
            </w:tcBorders>
            <w:vAlign w:val="center"/>
          </w:tcPr>
          <w:p w14:paraId="769D0D3C" w14:textId="77777777" w:rsidR="00477E46" w:rsidRPr="00E77C58" w:rsidRDefault="00477E46" w:rsidP="00594186">
            <w:pPr>
              <w:spacing w:after="0" w:line="240" w:lineRule="auto"/>
              <w:jc w:val="center"/>
            </w:pPr>
          </w:p>
          <w:p w14:paraId="54CD245A" w14:textId="77777777" w:rsidR="00477E46" w:rsidRPr="00E77C58" w:rsidRDefault="00477E46" w:rsidP="00594186">
            <w:pPr>
              <w:spacing w:after="0"/>
              <w:jc w:val="center"/>
              <w:rPr>
                <w:highlight w:val="lightGray"/>
              </w:rPr>
            </w:pPr>
          </w:p>
          <w:p w14:paraId="1231BE67" w14:textId="77777777" w:rsidR="00477E46" w:rsidRPr="00E77C58" w:rsidRDefault="00477E46" w:rsidP="00594186">
            <w:pPr>
              <w:spacing w:after="0"/>
              <w:jc w:val="center"/>
            </w:pPr>
          </w:p>
        </w:tc>
        <w:tc>
          <w:tcPr>
            <w:tcW w:w="1347" w:type="dxa"/>
            <w:tcBorders>
              <w:bottom w:val="nil"/>
            </w:tcBorders>
            <w:shd w:val="clear" w:color="auto" w:fill="auto"/>
            <w:vAlign w:val="center"/>
          </w:tcPr>
          <w:p w14:paraId="36FEB5B0" w14:textId="77777777" w:rsidR="00477E46" w:rsidRPr="00E77C58" w:rsidRDefault="00477E46" w:rsidP="00594186">
            <w:pPr>
              <w:spacing w:after="0" w:line="240" w:lineRule="auto"/>
              <w:jc w:val="center"/>
            </w:pPr>
          </w:p>
        </w:tc>
      </w:tr>
      <w:tr w:rsidR="00B179A7" w:rsidRPr="00E77C58" w14:paraId="4B73E586" w14:textId="77777777" w:rsidTr="00594186">
        <w:trPr>
          <w:trHeight w:val="340"/>
        </w:trPr>
        <w:tc>
          <w:tcPr>
            <w:tcW w:w="6629" w:type="dxa"/>
            <w:tcBorders>
              <w:top w:val="nil"/>
              <w:bottom w:val="dotted" w:sz="4" w:space="0" w:color="auto"/>
            </w:tcBorders>
            <w:vAlign w:val="center"/>
          </w:tcPr>
          <w:p w14:paraId="649841BE" w14:textId="77777777" w:rsidR="00B179A7" w:rsidRPr="00E77C58" w:rsidRDefault="00B179A7" w:rsidP="00594186">
            <w:pPr>
              <w:tabs>
                <w:tab w:val="center" w:pos="1134"/>
              </w:tabs>
              <w:autoSpaceDE w:val="0"/>
              <w:autoSpaceDN w:val="0"/>
              <w:adjustRightInd w:val="0"/>
              <w:spacing w:after="0" w:line="240" w:lineRule="auto"/>
              <w:rPr>
                <w:rFonts w:cs="Calibri"/>
                <w:lang w:eastAsia="en-IE"/>
              </w:rPr>
            </w:pPr>
            <w:r w:rsidRPr="00E77C58">
              <w:rPr>
                <w:rFonts w:cs="Calibri"/>
                <w:lang w:eastAsia="en-IE"/>
              </w:rPr>
              <w:tab/>
              <w:t>1</w:t>
            </w:r>
          </w:p>
        </w:tc>
        <w:tc>
          <w:tcPr>
            <w:tcW w:w="1346" w:type="dxa"/>
            <w:tcBorders>
              <w:top w:val="nil"/>
              <w:bottom w:val="dotted" w:sz="4" w:space="0" w:color="auto"/>
            </w:tcBorders>
            <w:vAlign w:val="center"/>
          </w:tcPr>
          <w:p w14:paraId="30D7AA69" w14:textId="77777777" w:rsidR="00B179A7" w:rsidRPr="00E77C58" w:rsidRDefault="00B179A7" w:rsidP="00594186">
            <w:pPr>
              <w:tabs>
                <w:tab w:val="center" w:pos="1134"/>
              </w:tabs>
              <w:autoSpaceDE w:val="0"/>
              <w:autoSpaceDN w:val="0"/>
              <w:adjustRightInd w:val="0"/>
              <w:spacing w:after="0" w:line="240" w:lineRule="auto"/>
              <w:jc w:val="center"/>
              <w:rPr>
                <w:rFonts w:cs="Calibri"/>
                <w:lang w:eastAsia="en-IE"/>
              </w:rPr>
            </w:pPr>
          </w:p>
          <w:p w14:paraId="18F999B5" w14:textId="77777777" w:rsidR="00B179A7" w:rsidRPr="00E77C58" w:rsidRDefault="00B179A7" w:rsidP="00594186">
            <w:pPr>
              <w:tabs>
                <w:tab w:val="center" w:pos="1134"/>
              </w:tabs>
              <w:autoSpaceDE w:val="0"/>
              <w:autoSpaceDN w:val="0"/>
              <w:adjustRightInd w:val="0"/>
              <w:spacing w:after="0" w:line="240" w:lineRule="auto"/>
              <w:jc w:val="center"/>
              <w:rPr>
                <w:rFonts w:cs="Calibri"/>
                <w:lang w:eastAsia="en-IE"/>
              </w:rPr>
            </w:pPr>
            <w:r w:rsidRPr="00E77C58">
              <w:rPr>
                <w:rFonts w:cs="Calibri"/>
                <w:lang w:eastAsia="en-IE"/>
              </w:rPr>
              <w:t>2</w:t>
            </w:r>
          </w:p>
        </w:tc>
        <w:tc>
          <w:tcPr>
            <w:tcW w:w="1347" w:type="dxa"/>
            <w:tcBorders>
              <w:top w:val="nil"/>
              <w:bottom w:val="dotted" w:sz="4" w:space="0" w:color="auto"/>
            </w:tcBorders>
            <w:vAlign w:val="center"/>
          </w:tcPr>
          <w:p w14:paraId="7196D064" w14:textId="77777777" w:rsidR="00B179A7" w:rsidRPr="00E77C58" w:rsidRDefault="00B179A7" w:rsidP="00594186">
            <w:pPr>
              <w:tabs>
                <w:tab w:val="center" w:pos="1134"/>
              </w:tabs>
              <w:autoSpaceDE w:val="0"/>
              <w:autoSpaceDN w:val="0"/>
              <w:adjustRightInd w:val="0"/>
              <w:spacing w:after="0" w:line="240" w:lineRule="auto"/>
              <w:jc w:val="center"/>
              <w:rPr>
                <w:rFonts w:cs="Calibri"/>
                <w:lang w:eastAsia="en-IE"/>
              </w:rPr>
            </w:pPr>
          </w:p>
        </w:tc>
      </w:tr>
      <w:tr w:rsidR="00B179A7" w:rsidRPr="00E77C58" w14:paraId="44C26413" w14:textId="77777777" w:rsidTr="00594186">
        <w:trPr>
          <w:trHeight w:val="340"/>
        </w:trPr>
        <w:tc>
          <w:tcPr>
            <w:tcW w:w="6629" w:type="dxa"/>
            <w:tcBorders>
              <w:top w:val="dotted" w:sz="4" w:space="0" w:color="auto"/>
              <w:bottom w:val="dotted" w:sz="4" w:space="0" w:color="auto"/>
            </w:tcBorders>
            <w:vAlign w:val="center"/>
          </w:tcPr>
          <w:p w14:paraId="7144751B" w14:textId="77777777" w:rsidR="00B179A7" w:rsidRPr="00E77C58" w:rsidRDefault="00B179A7" w:rsidP="00594186">
            <w:pPr>
              <w:tabs>
                <w:tab w:val="center" w:pos="1134"/>
              </w:tabs>
              <w:autoSpaceDE w:val="0"/>
              <w:autoSpaceDN w:val="0"/>
              <w:adjustRightInd w:val="0"/>
              <w:spacing w:after="0" w:line="240" w:lineRule="auto"/>
              <w:rPr>
                <w:rFonts w:cs="Calibri"/>
                <w:lang w:eastAsia="en-IE"/>
              </w:rPr>
            </w:pPr>
            <w:r w:rsidRPr="00E77C58">
              <w:rPr>
                <w:rFonts w:cs="Calibri"/>
                <w:lang w:eastAsia="en-IE"/>
              </w:rPr>
              <w:tab/>
              <w:t>2</w:t>
            </w:r>
          </w:p>
        </w:tc>
        <w:tc>
          <w:tcPr>
            <w:tcW w:w="1346" w:type="dxa"/>
            <w:tcBorders>
              <w:top w:val="dotted" w:sz="4" w:space="0" w:color="auto"/>
              <w:bottom w:val="dotted" w:sz="4" w:space="0" w:color="auto"/>
            </w:tcBorders>
            <w:vAlign w:val="center"/>
          </w:tcPr>
          <w:p w14:paraId="78E884CA" w14:textId="77777777" w:rsidR="00B179A7" w:rsidRPr="00E77C58" w:rsidRDefault="00B179A7" w:rsidP="00594186">
            <w:pPr>
              <w:tabs>
                <w:tab w:val="center" w:pos="1134"/>
              </w:tabs>
              <w:autoSpaceDE w:val="0"/>
              <w:autoSpaceDN w:val="0"/>
              <w:adjustRightInd w:val="0"/>
              <w:spacing w:after="0" w:line="240" w:lineRule="auto"/>
              <w:jc w:val="center"/>
              <w:rPr>
                <w:rFonts w:cs="Calibri"/>
                <w:lang w:eastAsia="en-IE"/>
              </w:rPr>
            </w:pPr>
            <w:r w:rsidRPr="00E77C58">
              <w:rPr>
                <w:rFonts w:cs="Calibri"/>
                <w:lang w:eastAsia="en-IE"/>
              </w:rPr>
              <w:t>2</w:t>
            </w:r>
          </w:p>
        </w:tc>
        <w:tc>
          <w:tcPr>
            <w:tcW w:w="1347" w:type="dxa"/>
            <w:tcBorders>
              <w:top w:val="dotted" w:sz="4" w:space="0" w:color="auto"/>
              <w:bottom w:val="dotted" w:sz="4" w:space="0" w:color="auto"/>
            </w:tcBorders>
            <w:vAlign w:val="center"/>
          </w:tcPr>
          <w:p w14:paraId="34FF1C98" w14:textId="77777777" w:rsidR="00B179A7" w:rsidRPr="00E77C58" w:rsidRDefault="00B179A7" w:rsidP="00594186">
            <w:pPr>
              <w:tabs>
                <w:tab w:val="center" w:pos="1134"/>
              </w:tabs>
              <w:autoSpaceDE w:val="0"/>
              <w:autoSpaceDN w:val="0"/>
              <w:adjustRightInd w:val="0"/>
              <w:spacing w:after="0" w:line="240" w:lineRule="auto"/>
              <w:jc w:val="center"/>
              <w:rPr>
                <w:rFonts w:cs="Calibri"/>
                <w:lang w:eastAsia="en-IE"/>
              </w:rPr>
            </w:pPr>
          </w:p>
        </w:tc>
      </w:tr>
      <w:tr w:rsidR="00594186" w:rsidRPr="00E77C58" w14:paraId="434292C4" w14:textId="77777777" w:rsidTr="00594186">
        <w:trPr>
          <w:trHeight w:val="340"/>
        </w:trPr>
        <w:tc>
          <w:tcPr>
            <w:tcW w:w="6629" w:type="dxa"/>
            <w:tcBorders>
              <w:top w:val="dotted" w:sz="4" w:space="0" w:color="auto"/>
              <w:bottom w:val="dotted" w:sz="4" w:space="0" w:color="auto"/>
            </w:tcBorders>
            <w:vAlign w:val="center"/>
          </w:tcPr>
          <w:p w14:paraId="5FCD5EC4" w14:textId="77777777" w:rsidR="00594186" w:rsidRPr="00E77C58" w:rsidRDefault="00594186" w:rsidP="00594186">
            <w:pPr>
              <w:tabs>
                <w:tab w:val="center" w:pos="1134"/>
              </w:tabs>
              <w:autoSpaceDE w:val="0"/>
              <w:autoSpaceDN w:val="0"/>
              <w:adjustRightInd w:val="0"/>
              <w:spacing w:after="0" w:line="240" w:lineRule="auto"/>
              <w:rPr>
                <w:rFonts w:cs="Calibri"/>
                <w:lang w:eastAsia="en-IE"/>
              </w:rPr>
            </w:pPr>
            <w:r w:rsidRPr="00E77C58">
              <w:rPr>
                <w:rFonts w:cs="Calibri"/>
                <w:lang w:eastAsia="en-IE"/>
              </w:rPr>
              <w:tab/>
              <w:t>3</w:t>
            </w:r>
          </w:p>
        </w:tc>
        <w:tc>
          <w:tcPr>
            <w:tcW w:w="1346" w:type="dxa"/>
            <w:tcBorders>
              <w:top w:val="dotted" w:sz="4" w:space="0" w:color="auto"/>
              <w:bottom w:val="dotted" w:sz="4" w:space="0" w:color="auto"/>
            </w:tcBorders>
            <w:vAlign w:val="center"/>
          </w:tcPr>
          <w:p w14:paraId="7842F596" w14:textId="77777777" w:rsidR="00594186" w:rsidRPr="00E77C58" w:rsidRDefault="00594186" w:rsidP="00594186">
            <w:pPr>
              <w:tabs>
                <w:tab w:val="center" w:pos="1134"/>
              </w:tabs>
              <w:autoSpaceDE w:val="0"/>
              <w:autoSpaceDN w:val="0"/>
              <w:adjustRightInd w:val="0"/>
              <w:spacing w:after="0" w:line="240" w:lineRule="auto"/>
              <w:jc w:val="center"/>
              <w:rPr>
                <w:rFonts w:cs="Calibri"/>
                <w:lang w:eastAsia="en-IE"/>
              </w:rPr>
            </w:pPr>
            <w:r w:rsidRPr="00E77C58">
              <w:rPr>
                <w:rFonts w:cs="Calibri"/>
                <w:lang w:eastAsia="en-IE"/>
              </w:rPr>
              <w:t>2</w:t>
            </w:r>
          </w:p>
        </w:tc>
        <w:tc>
          <w:tcPr>
            <w:tcW w:w="1347" w:type="dxa"/>
            <w:tcBorders>
              <w:top w:val="dotted" w:sz="4" w:space="0" w:color="auto"/>
              <w:bottom w:val="dotted" w:sz="4" w:space="0" w:color="auto"/>
            </w:tcBorders>
            <w:vAlign w:val="center"/>
          </w:tcPr>
          <w:p w14:paraId="6D072C0D" w14:textId="77777777" w:rsidR="00594186" w:rsidRPr="00E77C58" w:rsidRDefault="00594186" w:rsidP="00594186">
            <w:pPr>
              <w:spacing w:after="0" w:line="240" w:lineRule="auto"/>
              <w:jc w:val="center"/>
            </w:pPr>
          </w:p>
        </w:tc>
      </w:tr>
      <w:tr w:rsidR="00B179A7" w:rsidRPr="00E77C58" w14:paraId="21C9D991" w14:textId="77777777" w:rsidTr="00594186">
        <w:trPr>
          <w:trHeight w:val="340"/>
        </w:trPr>
        <w:tc>
          <w:tcPr>
            <w:tcW w:w="6629" w:type="dxa"/>
            <w:tcBorders>
              <w:top w:val="dotted" w:sz="4" w:space="0" w:color="auto"/>
              <w:bottom w:val="dotted" w:sz="4" w:space="0" w:color="auto"/>
            </w:tcBorders>
            <w:vAlign w:val="center"/>
          </w:tcPr>
          <w:p w14:paraId="2598DEE6" w14:textId="77777777" w:rsidR="00B179A7" w:rsidRPr="00E77C58" w:rsidRDefault="00B179A7" w:rsidP="00594186">
            <w:pPr>
              <w:tabs>
                <w:tab w:val="center" w:pos="1134"/>
              </w:tabs>
              <w:autoSpaceDE w:val="0"/>
              <w:autoSpaceDN w:val="0"/>
              <w:adjustRightInd w:val="0"/>
              <w:spacing w:after="0" w:line="240" w:lineRule="auto"/>
              <w:rPr>
                <w:rFonts w:cs="Calibri"/>
                <w:lang w:eastAsia="en-IE"/>
              </w:rPr>
            </w:pPr>
            <w:r w:rsidRPr="00E77C58">
              <w:rPr>
                <w:rFonts w:cs="Calibri"/>
                <w:lang w:eastAsia="en-IE"/>
              </w:rPr>
              <w:tab/>
              <w:t>4</w:t>
            </w:r>
          </w:p>
        </w:tc>
        <w:tc>
          <w:tcPr>
            <w:tcW w:w="1346" w:type="dxa"/>
            <w:tcBorders>
              <w:top w:val="dotted" w:sz="4" w:space="0" w:color="auto"/>
              <w:bottom w:val="dotted" w:sz="4" w:space="0" w:color="auto"/>
            </w:tcBorders>
            <w:vAlign w:val="center"/>
          </w:tcPr>
          <w:p w14:paraId="2CC21B90" w14:textId="77777777" w:rsidR="00B179A7" w:rsidRPr="00E77C58" w:rsidRDefault="00B179A7" w:rsidP="00594186">
            <w:pPr>
              <w:tabs>
                <w:tab w:val="center" w:pos="1134"/>
              </w:tabs>
              <w:autoSpaceDE w:val="0"/>
              <w:autoSpaceDN w:val="0"/>
              <w:adjustRightInd w:val="0"/>
              <w:spacing w:after="0" w:line="240" w:lineRule="auto"/>
              <w:jc w:val="center"/>
              <w:rPr>
                <w:rFonts w:cs="Calibri"/>
                <w:lang w:eastAsia="en-IE"/>
              </w:rPr>
            </w:pPr>
            <w:r w:rsidRPr="00E77C58">
              <w:rPr>
                <w:rFonts w:cs="Calibri"/>
                <w:lang w:eastAsia="en-IE"/>
              </w:rPr>
              <w:t>2</w:t>
            </w:r>
          </w:p>
        </w:tc>
        <w:tc>
          <w:tcPr>
            <w:tcW w:w="1347" w:type="dxa"/>
            <w:tcBorders>
              <w:top w:val="dotted" w:sz="4" w:space="0" w:color="auto"/>
              <w:bottom w:val="dotted" w:sz="4" w:space="0" w:color="auto"/>
            </w:tcBorders>
            <w:vAlign w:val="center"/>
          </w:tcPr>
          <w:p w14:paraId="48A21919" w14:textId="77777777" w:rsidR="00B179A7" w:rsidRPr="00E77C58" w:rsidRDefault="00B179A7" w:rsidP="00594186">
            <w:pPr>
              <w:spacing w:after="0" w:line="240" w:lineRule="auto"/>
              <w:jc w:val="center"/>
            </w:pPr>
          </w:p>
        </w:tc>
      </w:tr>
      <w:tr w:rsidR="00B179A7" w:rsidRPr="00E77C58" w14:paraId="00B008B9" w14:textId="77777777" w:rsidTr="00594186">
        <w:trPr>
          <w:trHeight w:val="340"/>
        </w:trPr>
        <w:tc>
          <w:tcPr>
            <w:tcW w:w="6629" w:type="dxa"/>
            <w:tcBorders>
              <w:top w:val="dotted" w:sz="4" w:space="0" w:color="auto"/>
              <w:bottom w:val="dotted" w:sz="4" w:space="0" w:color="auto"/>
            </w:tcBorders>
            <w:vAlign w:val="center"/>
          </w:tcPr>
          <w:p w14:paraId="78941E47" w14:textId="77777777" w:rsidR="00B179A7" w:rsidRPr="00E77C58" w:rsidRDefault="00B179A7" w:rsidP="00594186">
            <w:pPr>
              <w:tabs>
                <w:tab w:val="center" w:pos="1134"/>
              </w:tabs>
              <w:autoSpaceDE w:val="0"/>
              <w:autoSpaceDN w:val="0"/>
              <w:adjustRightInd w:val="0"/>
              <w:spacing w:after="0" w:line="240" w:lineRule="auto"/>
              <w:rPr>
                <w:rFonts w:cs="Calibri"/>
                <w:lang w:eastAsia="en-IE"/>
              </w:rPr>
            </w:pPr>
            <w:r w:rsidRPr="00E77C58">
              <w:rPr>
                <w:rFonts w:cs="Calibri"/>
                <w:lang w:eastAsia="en-IE"/>
              </w:rPr>
              <w:tab/>
              <w:t>5</w:t>
            </w:r>
          </w:p>
        </w:tc>
        <w:tc>
          <w:tcPr>
            <w:tcW w:w="1346" w:type="dxa"/>
            <w:tcBorders>
              <w:top w:val="dotted" w:sz="4" w:space="0" w:color="auto"/>
              <w:bottom w:val="dotted" w:sz="4" w:space="0" w:color="auto"/>
            </w:tcBorders>
            <w:vAlign w:val="center"/>
          </w:tcPr>
          <w:p w14:paraId="138328F9" w14:textId="77777777" w:rsidR="00B179A7" w:rsidRPr="00E77C58" w:rsidRDefault="00B179A7" w:rsidP="00594186">
            <w:pPr>
              <w:tabs>
                <w:tab w:val="center" w:pos="1134"/>
              </w:tabs>
              <w:autoSpaceDE w:val="0"/>
              <w:autoSpaceDN w:val="0"/>
              <w:adjustRightInd w:val="0"/>
              <w:spacing w:after="0" w:line="240" w:lineRule="auto"/>
              <w:jc w:val="center"/>
              <w:rPr>
                <w:rFonts w:cs="Calibri"/>
                <w:lang w:eastAsia="en-IE"/>
              </w:rPr>
            </w:pPr>
            <w:r w:rsidRPr="00E77C58">
              <w:rPr>
                <w:rFonts w:cs="Calibri"/>
                <w:lang w:eastAsia="en-IE"/>
              </w:rPr>
              <w:t>2</w:t>
            </w:r>
          </w:p>
        </w:tc>
        <w:tc>
          <w:tcPr>
            <w:tcW w:w="1347" w:type="dxa"/>
            <w:tcBorders>
              <w:top w:val="dotted" w:sz="4" w:space="0" w:color="auto"/>
              <w:bottom w:val="dotted" w:sz="4" w:space="0" w:color="auto"/>
            </w:tcBorders>
            <w:vAlign w:val="center"/>
          </w:tcPr>
          <w:p w14:paraId="6BD18F9B" w14:textId="77777777" w:rsidR="00B179A7" w:rsidRPr="00E77C58" w:rsidRDefault="00B179A7" w:rsidP="00594186">
            <w:pPr>
              <w:spacing w:after="0" w:line="240" w:lineRule="auto"/>
              <w:jc w:val="center"/>
            </w:pPr>
          </w:p>
        </w:tc>
      </w:tr>
      <w:tr w:rsidR="00B179A7" w:rsidRPr="00E77C58" w14:paraId="04C1D538" w14:textId="77777777" w:rsidTr="00594186">
        <w:trPr>
          <w:trHeight w:val="340"/>
        </w:trPr>
        <w:tc>
          <w:tcPr>
            <w:tcW w:w="6629" w:type="dxa"/>
            <w:tcBorders>
              <w:top w:val="dotted" w:sz="4" w:space="0" w:color="auto"/>
              <w:bottom w:val="dotted" w:sz="4" w:space="0" w:color="auto"/>
            </w:tcBorders>
            <w:vAlign w:val="center"/>
          </w:tcPr>
          <w:p w14:paraId="1B87E3DE" w14:textId="77777777" w:rsidR="00B179A7" w:rsidRPr="00E77C58" w:rsidRDefault="00B179A7" w:rsidP="00594186">
            <w:pPr>
              <w:tabs>
                <w:tab w:val="center" w:pos="1134"/>
              </w:tabs>
              <w:autoSpaceDE w:val="0"/>
              <w:autoSpaceDN w:val="0"/>
              <w:adjustRightInd w:val="0"/>
              <w:spacing w:after="0" w:line="240" w:lineRule="auto"/>
              <w:rPr>
                <w:rFonts w:cs="Calibri"/>
                <w:lang w:eastAsia="en-IE"/>
              </w:rPr>
            </w:pPr>
            <w:r w:rsidRPr="00E77C58">
              <w:rPr>
                <w:rFonts w:cs="Calibri"/>
                <w:lang w:eastAsia="en-IE"/>
              </w:rPr>
              <w:tab/>
              <w:t>6</w:t>
            </w:r>
          </w:p>
        </w:tc>
        <w:tc>
          <w:tcPr>
            <w:tcW w:w="1346" w:type="dxa"/>
            <w:tcBorders>
              <w:top w:val="dotted" w:sz="4" w:space="0" w:color="auto"/>
              <w:bottom w:val="dotted" w:sz="4" w:space="0" w:color="auto"/>
            </w:tcBorders>
            <w:vAlign w:val="center"/>
          </w:tcPr>
          <w:p w14:paraId="54B6C890" w14:textId="77777777" w:rsidR="00B179A7" w:rsidRPr="00E77C58" w:rsidRDefault="00B179A7" w:rsidP="00594186">
            <w:pPr>
              <w:tabs>
                <w:tab w:val="center" w:pos="1134"/>
              </w:tabs>
              <w:autoSpaceDE w:val="0"/>
              <w:autoSpaceDN w:val="0"/>
              <w:adjustRightInd w:val="0"/>
              <w:spacing w:after="0" w:line="240" w:lineRule="auto"/>
              <w:jc w:val="center"/>
              <w:rPr>
                <w:rFonts w:cs="Calibri"/>
                <w:lang w:eastAsia="en-IE"/>
              </w:rPr>
            </w:pPr>
            <w:r w:rsidRPr="00E77C58">
              <w:rPr>
                <w:rFonts w:cs="Calibri"/>
                <w:lang w:eastAsia="en-IE"/>
              </w:rPr>
              <w:t>2</w:t>
            </w:r>
          </w:p>
        </w:tc>
        <w:tc>
          <w:tcPr>
            <w:tcW w:w="1347" w:type="dxa"/>
            <w:tcBorders>
              <w:top w:val="dotted" w:sz="4" w:space="0" w:color="auto"/>
              <w:bottom w:val="dotted" w:sz="4" w:space="0" w:color="auto"/>
            </w:tcBorders>
            <w:vAlign w:val="center"/>
          </w:tcPr>
          <w:p w14:paraId="238601FE" w14:textId="77777777" w:rsidR="00B179A7" w:rsidRPr="00E77C58" w:rsidRDefault="00B179A7" w:rsidP="00594186">
            <w:pPr>
              <w:spacing w:after="0" w:line="240" w:lineRule="auto"/>
              <w:jc w:val="center"/>
            </w:pPr>
          </w:p>
        </w:tc>
      </w:tr>
      <w:tr w:rsidR="00B179A7" w:rsidRPr="00E77C58" w14:paraId="23D9E551" w14:textId="77777777" w:rsidTr="00594186">
        <w:trPr>
          <w:trHeight w:val="340"/>
        </w:trPr>
        <w:tc>
          <w:tcPr>
            <w:tcW w:w="6629" w:type="dxa"/>
            <w:tcBorders>
              <w:top w:val="dotted" w:sz="4" w:space="0" w:color="auto"/>
              <w:bottom w:val="dotted" w:sz="4" w:space="0" w:color="auto"/>
            </w:tcBorders>
            <w:vAlign w:val="center"/>
          </w:tcPr>
          <w:p w14:paraId="6F74D8FD" w14:textId="77777777" w:rsidR="00B179A7" w:rsidRPr="00E77C58" w:rsidRDefault="00B179A7" w:rsidP="00594186">
            <w:pPr>
              <w:tabs>
                <w:tab w:val="center" w:pos="1134"/>
              </w:tabs>
              <w:autoSpaceDE w:val="0"/>
              <w:autoSpaceDN w:val="0"/>
              <w:adjustRightInd w:val="0"/>
              <w:spacing w:after="0" w:line="240" w:lineRule="auto"/>
              <w:rPr>
                <w:rFonts w:cs="Calibri"/>
                <w:lang w:eastAsia="en-IE"/>
              </w:rPr>
            </w:pPr>
            <w:r w:rsidRPr="00E77C58">
              <w:rPr>
                <w:rFonts w:cs="Calibri"/>
                <w:lang w:eastAsia="en-IE"/>
              </w:rPr>
              <w:tab/>
              <w:t>7</w:t>
            </w:r>
          </w:p>
        </w:tc>
        <w:tc>
          <w:tcPr>
            <w:tcW w:w="1346" w:type="dxa"/>
            <w:tcBorders>
              <w:top w:val="dotted" w:sz="4" w:space="0" w:color="auto"/>
              <w:bottom w:val="dotted" w:sz="4" w:space="0" w:color="auto"/>
            </w:tcBorders>
            <w:vAlign w:val="center"/>
          </w:tcPr>
          <w:p w14:paraId="58A8CB7E" w14:textId="77777777" w:rsidR="00B179A7" w:rsidRPr="00E77C58" w:rsidRDefault="00B179A7" w:rsidP="00594186">
            <w:pPr>
              <w:tabs>
                <w:tab w:val="center" w:pos="1134"/>
              </w:tabs>
              <w:autoSpaceDE w:val="0"/>
              <w:autoSpaceDN w:val="0"/>
              <w:adjustRightInd w:val="0"/>
              <w:spacing w:after="0" w:line="240" w:lineRule="auto"/>
              <w:jc w:val="center"/>
              <w:rPr>
                <w:rFonts w:cs="Calibri"/>
                <w:lang w:eastAsia="en-IE"/>
              </w:rPr>
            </w:pPr>
            <w:r w:rsidRPr="00E77C58">
              <w:rPr>
                <w:rFonts w:cs="Calibri"/>
                <w:lang w:eastAsia="en-IE"/>
              </w:rPr>
              <w:t>2</w:t>
            </w:r>
          </w:p>
        </w:tc>
        <w:tc>
          <w:tcPr>
            <w:tcW w:w="1347" w:type="dxa"/>
            <w:tcBorders>
              <w:top w:val="dotted" w:sz="4" w:space="0" w:color="auto"/>
              <w:bottom w:val="dotted" w:sz="4" w:space="0" w:color="auto"/>
            </w:tcBorders>
            <w:vAlign w:val="center"/>
          </w:tcPr>
          <w:p w14:paraId="0F3CABC7" w14:textId="77777777" w:rsidR="00B179A7" w:rsidRPr="00E77C58" w:rsidRDefault="00B179A7" w:rsidP="00594186">
            <w:pPr>
              <w:spacing w:after="0" w:line="240" w:lineRule="auto"/>
              <w:jc w:val="center"/>
            </w:pPr>
          </w:p>
        </w:tc>
      </w:tr>
      <w:tr w:rsidR="00B179A7" w:rsidRPr="00E77C58" w14:paraId="49D83C2D" w14:textId="77777777" w:rsidTr="00594186">
        <w:trPr>
          <w:trHeight w:val="340"/>
        </w:trPr>
        <w:tc>
          <w:tcPr>
            <w:tcW w:w="6629" w:type="dxa"/>
            <w:tcBorders>
              <w:top w:val="dotted" w:sz="4" w:space="0" w:color="auto"/>
              <w:bottom w:val="dotted" w:sz="4" w:space="0" w:color="auto"/>
            </w:tcBorders>
            <w:vAlign w:val="center"/>
          </w:tcPr>
          <w:p w14:paraId="44B0A208" w14:textId="77777777" w:rsidR="00B179A7" w:rsidRPr="00E77C58" w:rsidRDefault="00B179A7" w:rsidP="00594186">
            <w:pPr>
              <w:tabs>
                <w:tab w:val="center" w:pos="1134"/>
              </w:tabs>
              <w:autoSpaceDE w:val="0"/>
              <w:autoSpaceDN w:val="0"/>
              <w:adjustRightInd w:val="0"/>
              <w:spacing w:after="0" w:line="240" w:lineRule="auto"/>
              <w:rPr>
                <w:rFonts w:cs="Calibri"/>
                <w:lang w:eastAsia="en-IE"/>
              </w:rPr>
            </w:pPr>
            <w:r w:rsidRPr="00E77C58">
              <w:rPr>
                <w:rFonts w:cs="Calibri"/>
                <w:lang w:eastAsia="en-IE"/>
              </w:rPr>
              <w:tab/>
              <w:t>8</w:t>
            </w:r>
          </w:p>
        </w:tc>
        <w:tc>
          <w:tcPr>
            <w:tcW w:w="1346" w:type="dxa"/>
            <w:tcBorders>
              <w:top w:val="dotted" w:sz="4" w:space="0" w:color="auto"/>
              <w:bottom w:val="dotted" w:sz="4" w:space="0" w:color="auto"/>
            </w:tcBorders>
            <w:vAlign w:val="center"/>
          </w:tcPr>
          <w:p w14:paraId="2E643A39" w14:textId="77777777" w:rsidR="00B179A7" w:rsidRPr="00E77C58" w:rsidRDefault="00B179A7" w:rsidP="00594186">
            <w:pPr>
              <w:tabs>
                <w:tab w:val="center" w:pos="1134"/>
              </w:tabs>
              <w:autoSpaceDE w:val="0"/>
              <w:autoSpaceDN w:val="0"/>
              <w:adjustRightInd w:val="0"/>
              <w:spacing w:after="0" w:line="240" w:lineRule="auto"/>
              <w:jc w:val="center"/>
              <w:rPr>
                <w:rFonts w:cs="Calibri"/>
                <w:lang w:eastAsia="en-IE"/>
              </w:rPr>
            </w:pPr>
            <w:r w:rsidRPr="00E77C58">
              <w:rPr>
                <w:rFonts w:cs="Calibri"/>
                <w:lang w:eastAsia="en-IE"/>
              </w:rPr>
              <w:t>2</w:t>
            </w:r>
          </w:p>
        </w:tc>
        <w:tc>
          <w:tcPr>
            <w:tcW w:w="1347" w:type="dxa"/>
            <w:tcBorders>
              <w:top w:val="dotted" w:sz="4" w:space="0" w:color="auto"/>
              <w:bottom w:val="dotted" w:sz="4" w:space="0" w:color="auto"/>
            </w:tcBorders>
            <w:vAlign w:val="center"/>
          </w:tcPr>
          <w:p w14:paraId="5B08B5D1" w14:textId="77777777" w:rsidR="00B179A7" w:rsidRPr="00E77C58" w:rsidRDefault="00B179A7" w:rsidP="00594186">
            <w:pPr>
              <w:spacing w:after="0" w:line="240" w:lineRule="auto"/>
              <w:jc w:val="center"/>
            </w:pPr>
          </w:p>
        </w:tc>
      </w:tr>
      <w:tr w:rsidR="00B179A7" w:rsidRPr="00E77C58" w14:paraId="54E323BA" w14:textId="77777777" w:rsidTr="00594186">
        <w:trPr>
          <w:trHeight w:val="340"/>
        </w:trPr>
        <w:tc>
          <w:tcPr>
            <w:tcW w:w="6629" w:type="dxa"/>
            <w:tcBorders>
              <w:top w:val="dotted" w:sz="4" w:space="0" w:color="auto"/>
              <w:bottom w:val="dotted" w:sz="4" w:space="0" w:color="auto"/>
            </w:tcBorders>
            <w:vAlign w:val="center"/>
          </w:tcPr>
          <w:p w14:paraId="2B2B7304" w14:textId="77777777" w:rsidR="00B179A7" w:rsidRPr="00E77C58" w:rsidRDefault="00B179A7" w:rsidP="00594186">
            <w:pPr>
              <w:tabs>
                <w:tab w:val="center" w:pos="1134"/>
              </w:tabs>
              <w:autoSpaceDE w:val="0"/>
              <w:autoSpaceDN w:val="0"/>
              <w:adjustRightInd w:val="0"/>
              <w:spacing w:after="0" w:line="240" w:lineRule="auto"/>
              <w:rPr>
                <w:rFonts w:cs="Calibri"/>
                <w:lang w:eastAsia="en-IE"/>
              </w:rPr>
            </w:pPr>
            <w:r w:rsidRPr="00E77C58">
              <w:rPr>
                <w:rFonts w:cs="Calibri"/>
                <w:lang w:eastAsia="en-IE"/>
              </w:rPr>
              <w:tab/>
              <w:t>9</w:t>
            </w:r>
          </w:p>
        </w:tc>
        <w:tc>
          <w:tcPr>
            <w:tcW w:w="1346" w:type="dxa"/>
            <w:tcBorders>
              <w:top w:val="dotted" w:sz="4" w:space="0" w:color="auto"/>
              <w:bottom w:val="dotted" w:sz="4" w:space="0" w:color="auto"/>
            </w:tcBorders>
            <w:vAlign w:val="center"/>
          </w:tcPr>
          <w:p w14:paraId="5A9DB5E7" w14:textId="77777777" w:rsidR="00B179A7" w:rsidRPr="00E77C58" w:rsidRDefault="00B179A7" w:rsidP="00594186">
            <w:pPr>
              <w:tabs>
                <w:tab w:val="center" w:pos="1134"/>
              </w:tabs>
              <w:autoSpaceDE w:val="0"/>
              <w:autoSpaceDN w:val="0"/>
              <w:adjustRightInd w:val="0"/>
              <w:spacing w:after="0" w:line="240" w:lineRule="auto"/>
              <w:jc w:val="center"/>
              <w:rPr>
                <w:rFonts w:cs="Calibri"/>
                <w:lang w:eastAsia="en-IE"/>
              </w:rPr>
            </w:pPr>
            <w:r w:rsidRPr="00E77C58">
              <w:rPr>
                <w:rFonts w:cs="Calibri"/>
                <w:lang w:eastAsia="en-IE"/>
              </w:rPr>
              <w:t>2</w:t>
            </w:r>
          </w:p>
        </w:tc>
        <w:tc>
          <w:tcPr>
            <w:tcW w:w="1347" w:type="dxa"/>
            <w:tcBorders>
              <w:top w:val="dotted" w:sz="4" w:space="0" w:color="auto"/>
              <w:bottom w:val="dotted" w:sz="4" w:space="0" w:color="auto"/>
            </w:tcBorders>
            <w:vAlign w:val="center"/>
          </w:tcPr>
          <w:p w14:paraId="16DEB4AB" w14:textId="77777777" w:rsidR="00B179A7" w:rsidRPr="00E77C58" w:rsidRDefault="00B179A7" w:rsidP="00594186">
            <w:pPr>
              <w:spacing w:after="0" w:line="240" w:lineRule="auto"/>
              <w:jc w:val="center"/>
            </w:pPr>
          </w:p>
        </w:tc>
      </w:tr>
      <w:tr w:rsidR="00B179A7" w:rsidRPr="00E77C58" w14:paraId="69F24933" w14:textId="77777777" w:rsidTr="00594186">
        <w:trPr>
          <w:trHeight w:val="340"/>
        </w:trPr>
        <w:tc>
          <w:tcPr>
            <w:tcW w:w="6629" w:type="dxa"/>
            <w:tcBorders>
              <w:top w:val="dotted" w:sz="4" w:space="0" w:color="auto"/>
            </w:tcBorders>
            <w:vAlign w:val="center"/>
          </w:tcPr>
          <w:p w14:paraId="22F65FF9" w14:textId="77777777" w:rsidR="00B179A7" w:rsidRPr="00E77C58" w:rsidRDefault="00B179A7" w:rsidP="00594186">
            <w:pPr>
              <w:tabs>
                <w:tab w:val="center" w:pos="1134"/>
              </w:tabs>
              <w:autoSpaceDE w:val="0"/>
              <w:autoSpaceDN w:val="0"/>
              <w:adjustRightInd w:val="0"/>
              <w:spacing w:after="0" w:line="240" w:lineRule="auto"/>
              <w:rPr>
                <w:rFonts w:cs="Calibri"/>
                <w:lang w:eastAsia="en-IE"/>
              </w:rPr>
            </w:pPr>
            <w:r w:rsidRPr="00E77C58">
              <w:rPr>
                <w:rFonts w:cs="Calibri"/>
                <w:lang w:eastAsia="en-IE"/>
              </w:rPr>
              <w:tab/>
              <w:t>10</w:t>
            </w:r>
            <w:r w:rsidRPr="00E77C58">
              <w:rPr>
                <w:rFonts w:cs="Calibri"/>
                <w:lang w:eastAsia="en-IE"/>
              </w:rPr>
              <w:tab/>
            </w:r>
          </w:p>
        </w:tc>
        <w:tc>
          <w:tcPr>
            <w:tcW w:w="1346" w:type="dxa"/>
            <w:tcBorders>
              <w:top w:val="dotted" w:sz="4" w:space="0" w:color="auto"/>
            </w:tcBorders>
            <w:vAlign w:val="center"/>
          </w:tcPr>
          <w:p w14:paraId="1BC03362" w14:textId="77777777" w:rsidR="00B179A7" w:rsidRPr="00E77C58" w:rsidRDefault="00B179A7" w:rsidP="00594186">
            <w:pPr>
              <w:tabs>
                <w:tab w:val="center" w:pos="1134"/>
              </w:tabs>
              <w:autoSpaceDE w:val="0"/>
              <w:autoSpaceDN w:val="0"/>
              <w:adjustRightInd w:val="0"/>
              <w:spacing w:after="0" w:line="240" w:lineRule="auto"/>
              <w:jc w:val="center"/>
              <w:rPr>
                <w:rFonts w:cs="Calibri"/>
                <w:lang w:eastAsia="en-IE"/>
              </w:rPr>
            </w:pPr>
            <w:r w:rsidRPr="00E77C58">
              <w:rPr>
                <w:rFonts w:cs="Calibri"/>
                <w:lang w:eastAsia="en-IE"/>
              </w:rPr>
              <w:t>2</w:t>
            </w:r>
          </w:p>
        </w:tc>
        <w:tc>
          <w:tcPr>
            <w:tcW w:w="1347" w:type="dxa"/>
            <w:tcBorders>
              <w:top w:val="dotted" w:sz="4" w:space="0" w:color="auto"/>
            </w:tcBorders>
            <w:vAlign w:val="center"/>
          </w:tcPr>
          <w:p w14:paraId="0AD9C6F4" w14:textId="77777777" w:rsidR="00B179A7" w:rsidRPr="00E77C58" w:rsidRDefault="00B179A7" w:rsidP="00594186">
            <w:pPr>
              <w:spacing w:after="0" w:line="240" w:lineRule="auto"/>
              <w:jc w:val="center"/>
            </w:pPr>
          </w:p>
        </w:tc>
      </w:tr>
      <w:tr w:rsidR="00477E46" w:rsidRPr="00E77C58" w14:paraId="6008ABAD" w14:textId="77777777" w:rsidTr="00594186">
        <w:trPr>
          <w:trHeight w:val="413"/>
        </w:trPr>
        <w:tc>
          <w:tcPr>
            <w:tcW w:w="6629" w:type="dxa"/>
            <w:vAlign w:val="center"/>
          </w:tcPr>
          <w:p w14:paraId="6C98DD3F" w14:textId="77777777" w:rsidR="00477E46" w:rsidRPr="00E77C58" w:rsidRDefault="00477E46" w:rsidP="00594186">
            <w:pPr>
              <w:tabs>
                <w:tab w:val="left" w:pos="3405"/>
              </w:tabs>
              <w:spacing w:after="0" w:line="240" w:lineRule="auto"/>
              <w:ind w:left="360"/>
              <w:jc w:val="right"/>
              <w:textAlignment w:val="top"/>
              <w:outlineLvl w:val="1"/>
              <w:rPr>
                <w:b/>
              </w:rPr>
            </w:pPr>
            <w:r w:rsidRPr="00E77C58">
              <w:tab/>
            </w:r>
            <w:r w:rsidRPr="00E77C58">
              <w:rPr>
                <w:b/>
              </w:rPr>
              <w:t>Subtotal</w:t>
            </w:r>
          </w:p>
        </w:tc>
        <w:tc>
          <w:tcPr>
            <w:tcW w:w="1346" w:type="dxa"/>
            <w:vAlign w:val="center"/>
          </w:tcPr>
          <w:p w14:paraId="5007C906" w14:textId="77777777" w:rsidR="00477E46" w:rsidRPr="00E77C58" w:rsidRDefault="00E378CD" w:rsidP="00594186">
            <w:pPr>
              <w:spacing w:after="0" w:line="240" w:lineRule="auto"/>
              <w:jc w:val="center"/>
            </w:pPr>
            <w:r w:rsidRPr="00E77C58">
              <w:t>20</w:t>
            </w:r>
          </w:p>
        </w:tc>
        <w:tc>
          <w:tcPr>
            <w:tcW w:w="1347" w:type="dxa"/>
            <w:vAlign w:val="center"/>
          </w:tcPr>
          <w:p w14:paraId="4B1F511A" w14:textId="77777777" w:rsidR="00477E46" w:rsidRPr="00E77C58" w:rsidRDefault="00477E46" w:rsidP="00594186">
            <w:pPr>
              <w:spacing w:after="0" w:line="240" w:lineRule="auto"/>
              <w:jc w:val="center"/>
            </w:pPr>
          </w:p>
        </w:tc>
      </w:tr>
      <w:tr w:rsidR="00477E46" w:rsidRPr="00E77C58" w14:paraId="1DD83237" w14:textId="77777777" w:rsidTr="00594186">
        <w:trPr>
          <w:trHeight w:val="1106"/>
        </w:trPr>
        <w:tc>
          <w:tcPr>
            <w:tcW w:w="6629" w:type="dxa"/>
            <w:tcBorders>
              <w:bottom w:val="dotted" w:sz="4" w:space="0" w:color="auto"/>
            </w:tcBorders>
          </w:tcPr>
          <w:p w14:paraId="65F9C3DC" w14:textId="77777777" w:rsidR="00594186" w:rsidRPr="00E77C58" w:rsidRDefault="00594186" w:rsidP="00697D9F">
            <w:pPr>
              <w:autoSpaceDE w:val="0"/>
              <w:autoSpaceDN w:val="0"/>
              <w:adjustRightInd w:val="0"/>
              <w:spacing w:after="0" w:line="240" w:lineRule="auto"/>
              <w:rPr>
                <w:rFonts w:cs="Calibri"/>
                <w:b/>
                <w:bCs/>
                <w:lang w:eastAsia="en-IE"/>
              </w:rPr>
            </w:pPr>
          </w:p>
          <w:p w14:paraId="5E46A7B8" w14:textId="77777777" w:rsidR="0030526B" w:rsidRPr="00E77C58" w:rsidRDefault="00477E46" w:rsidP="00697D9F">
            <w:pPr>
              <w:autoSpaceDE w:val="0"/>
              <w:autoSpaceDN w:val="0"/>
              <w:adjustRightInd w:val="0"/>
              <w:spacing w:after="0" w:line="240" w:lineRule="auto"/>
              <w:rPr>
                <w:rFonts w:cs="Calibri"/>
                <w:b/>
                <w:bCs/>
                <w:lang w:eastAsia="en-IE"/>
              </w:rPr>
            </w:pPr>
            <w:r w:rsidRPr="00E77C58">
              <w:rPr>
                <w:rFonts w:cs="Calibri"/>
                <w:b/>
                <w:bCs/>
                <w:lang w:eastAsia="en-IE"/>
              </w:rPr>
              <w:t xml:space="preserve">Section B: </w:t>
            </w:r>
            <w:r w:rsidR="00B653D0" w:rsidRPr="00E77C58">
              <w:rPr>
                <w:rFonts w:cs="Calibri"/>
                <w:b/>
                <w:bCs/>
                <w:lang w:eastAsia="en-IE"/>
              </w:rPr>
              <w:t>Structured questions</w:t>
            </w:r>
          </w:p>
          <w:p w14:paraId="736A5FF6" w14:textId="77777777" w:rsidR="00477E46" w:rsidRPr="00E77C58" w:rsidRDefault="00550DA5" w:rsidP="00697D9F">
            <w:pPr>
              <w:autoSpaceDE w:val="0"/>
              <w:autoSpaceDN w:val="0"/>
              <w:adjustRightInd w:val="0"/>
              <w:spacing w:after="0" w:line="240" w:lineRule="auto"/>
              <w:rPr>
                <w:rFonts w:cs="Calibri"/>
                <w:lang w:eastAsia="en-IE"/>
              </w:rPr>
            </w:pPr>
            <w:r w:rsidRPr="00E77C58">
              <w:rPr>
                <w:rFonts w:cs="Calibri"/>
                <w:lang w:eastAsia="en-IE"/>
              </w:rPr>
              <w:t>Four structured questions (5 marks each)</w:t>
            </w:r>
          </w:p>
          <w:p w14:paraId="66115351" w14:textId="77777777" w:rsidR="00477E46" w:rsidRPr="00E77C58" w:rsidRDefault="00550DA5" w:rsidP="00550DA5">
            <w:pPr>
              <w:tabs>
                <w:tab w:val="center" w:pos="1134"/>
              </w:tabs>
              <w:autoSpaceDE w:val="0"/>
              <w:autoSpaceDN w:val="0"/>
              <w:adjustRightInd w:val="0"/>
              <w:spacing w:after="0"/>
              <w:rPr>
                <w:rFonts w:cs="Calibri"/>
                <w:lang w:eastAsia="en-IE"/>
              </w:rPr>
            </w:pPr>
            <w:r w:rsidRPr="00E77C58">
              <w:rPr>
                <w:rFonts w:cs="Calibri"/>
                <w:i/>
                <w:lang w:eastAsia="en-IE"/>
              </w:rPr>
              <w:tab/>
              <w:t>Question No.</w:t>
            </w:r>
          </w:p>
        </w:tc>
        <w:tc>
          <w:tcPr>
            <w:tcW w:w="1346" w:type="dxa"/>
            <w:tcBorders>
              <w:bottom w:val="dotted" w:sz="4" w:space="0" w:color="auto"/>
            </w:tcBorders>
            <w:vAlign w:val="center"/>
          </w:tcPr>
          <w:p w14:paraId="5023141B" w14:textId="77777777" w:rsidR="00477E46" w:rsidRPr="00E77C58" w:rsidRDefault="00477E46" w:rsidP="00594186">
            <w:pPr>
              <w:spacing w:after="0" w:line="240" w:lineRule="auto"/>
              <w:jc w:val="center"/>
            </w:pPr>
          </w:p>
          <w:p w14:paraId="1F3B1409" w14:textId="77777777" w:rsidR="00477E46" w:rsidRPr="00E77C58" w:rsidRDefault="00477E46" w:rsidP="00594186">
            <w:pPr>
              <w:spacing w:after="0" w:line="240" w:lineRule="auto"/>
              <w:jc w:val="center"/>
            </w:pPr>
          </w:p>
          <w:p w14:paraId="562C75D1" w14:textId="77777777" w:rsidR="00171CDE" w:rsidRPr="00E77C58" w:rsidRDefault="00171CDE" w:rsidP="00594186">
            <w:pPr>
              <w:spacing w:after="0" w:line="240" w:lineRule="auto"/>
              <w:jc w:val="center"/>
            </w:pPr>
          </w:p>
          <w:p w14:paraId="664355AD" w14:textId="77777777" w:rsidR="00477E46" w:rsidRPr="00E77C58" w:rsidRDefault="00477E46" w:rsidP="00594186">
            <w:pPr>
              <w:spacing w:after="0"/>
              <w:jc w:val="center"/>
            </w:pPr>
          </w:p>
        </w:tc>
        <w:tc>
          <w:tcPr>
            <w:tcW w:w="1347" w:type="dxa"/>
            <w:tcBorders>
              <w:bottom w:val="dotted" w:sz="4" w:space="0" w:color="auto"/>
            </w:tcBorders>
            <w:vAlign w:val="center"/>
          </w:tcPr>
          <w:p w14:paraId="1A965116" w14:textId="77777777" w:rsidR="00477E46" w:rsidRPr="00E77C58" w:rsidRDefault="00477E46" w:rsidP="00594186">
            <w:pPr>
              <w:spacing w:after="0" w:line="240" w:lineRule="auto"/>
              <w:jc w:val="center"/>
            </w:pPr>
          </w:p>
        </w:tc>
      </w:tr>
      <w:tr w:rsidR="00594186" w:rsidRPr="00E77C58" w14:paraId="33CFEC6B" w14:textId="77777777" w:rsidTr="00594186">
        <w:trPr>
          <w:trHeight w:val="382"/>
        </w:trPr>
        <w:tc>
          <w:tcPr>
            <w:tcW w:w="6629" w:type="dxa"/>
            <w:tcBorders>
              <w:top w:val="dotted" w:sz="4" w:space="0" w:color="auto"/>
              <w:bottom w:val="dotted" w:sz="4" w:space="0" w:color="auto"/>
            </w:tcBorders>
          </w:tcPr>
          <w:p w14:paraId="56B20A0C" w14:textId="77777777" w:rsidR="00594186" w:rsidRPr="00E77C58" w:rsidRDefault="00594186" w:rsidP="00594186">
            <w:pPr>
              <w:tabs>
                <w:tab w:val="center" w:pos="1134"/>
              </w:tabs>
              <w:autoSpaceDE w:val="0"/>
              <w:autoSpaceDN w:val="0"/>
              <w:adjustRightInd w:val="0"/>
              <w:spacing w:after="0"/>
              <w:rPr>
                <w:rFonts w:cs="Calibri"/>
                <w:b/>
                <w:bCs/>
                <w:lang w:eastAsia="en-IE"/>
              </w:rPr>
            </w:pPr>
            <w:r w:rsidRPr="00E77C58">
              <w:rPr>
                <w:rFonts w:cs="Calibri"/>
                <w:lang w:eastAsia="en-IE"/>
              </w:rPr>
              <w:tab/>
              <w:t>1</w:t>
            </w:r>
          </w:p>
        </w:tc>
        <w:tc>
          <w:tcPr>
            <w:tcW w:w="1346" w:type="dxa"/>
            <w:tcBorders>
              <w:top w:val="dotted" w:sz="4" w:space="0" w:color="auto"/>
              <w:bottom w:val="dotted" w:sz="4" w:space="0" w:color="auto"/>
            </w:tcBorders>
            <w:vAlign w:val="center"/>
          </w:tcPr>
          <w:p w14:paraId="44240AAE" w14:textId="77777777" w:rsidR="00594186" w:rsidRPr="00E77C58" w:rsidRDefault="00594186" w:rsidP="00594186">
            <w:pPr>
              <w:spacing w:after="0"/>
              <w:jc w:val="center"/>
            </w:pPr>
            <w:r w:rsidRPr="00E77C58">
              <w:t>5</w:t>
            </w:r>
          </w:p>
        </w:tc>
        <w:tc>
          <w:tcPr>
            <w:tcW w:w="1347" w:type="dxa"/>
            <w:tcBorders>
              <w:top w:val="dotted" w:sz="4" w:space="0" w:color="auto"/>
              <w:bottom w:val="dotted" w:sz="4" w:space="0" w:color="auto"/>
            </w:tcBorders>
            <w:vAlign w:val="center"/>
          </w:tcPr>
          <w:p w14:paraId="7DF4E37C" w14:textId="77777777" w:rsidR="00594186" w:rsidRPr="00E77C58" w:rsidRDefault="00594186" w:rsidP="00594186">
            <w:pPr>
              <w:spacing w:after="0" w:line="240" w:lineRule="auto"/>
              <w:jc w:val="center"/>
            </w:pPr>
          </w:p>
        </w:tc>
      </w:tr>
      <w:tr w:rsidR="00594186" w:rsidRPr="00E77C58" w14:paraId="4BFDD700" w14:textId="77777777" w:rsidTr="00594186">
        <w:trPr>
          <w:trHeight w:val="382"/>
        </w:trPr>
        <w:tc>
          <w:tcPr>
            <w:tcW w:w="6629" w:type="dxa"/>
            <w:tcBorders>
              <w:top w:val="dotted" w:sz="4" w:space="0" w:color="auto"/>
              <w:bottom w:val="dotted" w:sz="4" w:space="0" w:color="auto"/>
            </w:tcBorders>
          </w:tcPr>
          <w:p w14:paraId="24DED8E9" w14:textId="77777777" w:rsidR="00594186" w:rsidRPr="00E77C58" w:rsidRDefault="00594186" w:rsidP="00594186">
            <w:pPr>
              <w:tabs>
                <w:tab w:val="center" w:pos="1134"/>
              </w:tabs>
              <w:autoSpaceDE w:val="0"/>
              <w:autoSpaceDN w:val="0"/>
              <w:adjustRightInd w:val="0"/>
              <w:spacing w:after="0"/>
              <w:rPr>
                <w:rFonts w:cs="Calibri"/>
                <w:lang w:eastAsia="en-IE"/>
              </w:rPr>
            </w:pPr>
            <w:r w:rsidRPr="00E77C58">
              <w:rPr>
                <w:rFonts w:cs="Calibri"/>
                <w:lang w:eastAsia="en-IE"/>
              </w:rPr>
              <w:tab/>
              <w:t>2</w:t>
            </w:r>
          </w:p>
        </w:tc>
        <w:tc>
          <w:tcPr>
            <w:tcW w:w="1346" w:type="dxa"/>
            <w:tcBorders>
              <w:top w:val="dotted" w:sz="4" w:space="0" w:color="auto"/>
              <w:bottom w:val="dotted" w:sz="4" w:space="0" w:color="auto"/>
            </w:tcBorders>
            <w:vAlign w:val="center"/>
          </w:tcPr>
          <w:p w14:paraId="76DB90EB" w14:textId="77777777" w:rsidR="00594186" w:rsidRPr="00E77C58" w:rsidRDefault="00594186" w:rsidP="00594186">
            <w:pPr>
              <w:spacing w:after="0"/>
              <w:jc w:val="center"/>
            </w:pPr>
            <w:r w:rsidRPr="00E77C58">
              <w:t>5</w:t>
            </w:r>
          </w:p>
        </w:tc>
        <w:tc>
          <w:tcPr>
            <w:tcW w:w="1347" w:type="dxa"/>
            <w:tcBorders>
              <w:top w:val="dotted" w:sz="4" w:space="0" w:color="auto"/>
              <w:bottom w:val="dotted" w:sz="4" w:space="0" w:color="auto"/>
            </w:tcBorders>
            <w:vAlign w:val="center"/>
          </w:tcPr>
          <w:p w14:paraId="44FB30F8" w14:textId="77777777" w:rsidR="00594186" w:rsidRPr="00E77C58" w:rsidRDefault="00594186" w:rsidP="00594186">
            <w:pPr>
              <w:spacing w:after="0" w:line="240" w:lineRule="auto"/>
              <w:jc w:val="center"/>
            </w:pPr>
          </w:p>
        </w:tc>
      </w:tr>
      <w:tr w:rsidR="00594186" w:rsidRPr="00E77C58" w14:paraId="3D5C510C" w14:textId="77777777" w:rsidTr="00594186">
        <w:trPr>
          <w:trHeight w:val="382"/>
        </w:trPr>
        <w:tc>
          <w:tcPr>
            <w:tcW w:w="6629" w:type="dxa"/>
            <w:tcBorders>
              <w:top w:val="dotted" w:sz="4" w:space="0" w:color="auto"/>
              <w:bottom w:val="dotted" w:sz="4" w:space="0" w:color="auto"/>
            </w:tcBorders>
          </w:tcPr>
          <w:p w14:paraId="0B778152" w14:textId="77777777" w:rsidR="00594186" w:rsidRPr="00E77C58" w:rsidRDefault="00594186" w:rsidP="00594186">
            <w:pPr>
              <w:tabs>
                <w:tab w:val="center" w:pos="1134"/>
              </w:tabs>
              <w:autoSpaceDE w:val="0"/>
              <w:autoSpaceDN w:val="0"/>
              <w:adjustRightInd w:val="0"/>
              <w:spacing w:after="0"/>
              <w:rPr>
                <w:rFonts w:cs="Calibri"/>
                <w:lang w:eastAsia="en-IE"/>
              </w:rPr>
            </w:pPr>
            <w:r w:rsidRPr="00E77C58">
              <w:rPr>
                <w:rFonts w:cs="Calibri"/>
                <w:lang w:eastAsia="en-IE"/>
              </w:rPr>
              <w:tab/>
              <w:t>3</w:t>
            </w:r>
          </w:p>
        </w:tc>
        <w:tc>
          <w:tcPr>
            <w:tcW w:w="1346" w:type="dxa"/>
            <w:tcBorders>
              <w:top w:val="dotted" w:sz="4" w:space="0" w:color="auto"/>
              <w:bottom w:val="dotted" w:sz="4" w:space="0" w:color="auto"/>
            </w:tcBorders>
            <w:vAlign w:val="center"/>
          </w:tcPr>
          <w:p w14:paraId="729DE7E4" w14:textId="77777777" w:rsidR="00594186" w:rsidRPr="00E77C58" w:rsidRDefault="00594186" w:rsidP="00594186">
            <w:pPr>
              <w:spacing w:after="0"/>
              <w:jc w:val="center"/>
            </w:pPr>
            <w:r w:rsidRPr="00E77C58">
              <w:t>5</w:t>
            </w:r>
          </w:p>
        </w:tc>
        <w:tc>
          <w:tcPr>
            <w:tcW w:w="1347" w:type="dxa"/>
            <w:tcBorders>
              <w:top w:val="dotted" w:sz="4" w:space="0" w:color="auto"/>
              <w:bottom w:val="dotted" w:sz="4" w:space="0" w:color="auto"/>
            </w:tcBorders>
            <w:vAlign w:val="center"/>
          </w:tcPr>
          <w:p w14:paraId="1DA6542E" w14:textId="77777777" w:rsidR="00594186" w:rsidRPr="00E77C58" w:rsidRDefault="00594186" w:rsidP="00594186">
            <w:pPr>
              <w:spacing w:after="0" w:line="240" w:lineRule="auto"/>
              <w:jc w:val="center"/>
            </w:pPr>
          </w:p>
        </w:tc>
      </w:tr>
      <w:tr w:rsidR="00594186" w:rsidRPr="00E77C58" w14:paraId="43FBD11F" w14:textId="77777777" w:rsidTr="00594186">
        <w:trPr>
          <w:trHeight w:val="382"/>
        </w:trPr>
        <w:tc>
          <w:tcPr>
            <w:tcW w:w="6629" w:type="dxa"/>
            <w:tcBorders>
              <w:top w:val="dotted" w:sz="4" w:space="0" w:color="auto"/>
              <w:bottom w:val="dotted" w:sz="4" w:space="0" w:color="auto"/>
            </w:tcBorders>
          </w:tcPr>
          <w:p w14:paraId="279935FF" w14:textId="77777777" w:rsidR="00594186" w:rsidRPr="00E77C58" w:rsidRDefault="00594186" w:rsidP="00594186">
            <w:pPr>
              <w:tabs>
                <w:tab w:val="center" w:pos="1134"/>
              </w:tabs>
              <w:autoSpaceDE w:val="0"/>
              <w:autoSpaceDN w:val="0"/>
              <w:adjustRightInd w:val="0"/>
              <w:spacing w:after="0"/>
              <w:rPr>
                <w:rFonts w:cs="Calibri"/>
                <w:lang w:eastAsia="en-IE"/>
              </w:rPr>
            </w:pPr>
            <w:r w:rsidRPr="00E77C58">
              <w:rPr>
                <w:rFonts w:cs="Calibri"/>
                <w:lang w:eastAsia="en-IE"/>
              </w:rPr>
              <w:tab/>
              <w:t>4</w:t>
            </w:r>
            <w:r w:rsidRPr="00E77C58">
              <w:rPr>
                <w:rFonts w:cs="Calibri"/>
                <w:lang w:eastAsia="en-IE"/>
              </w:rPr>
              <w:tab/>
            </w:r>
          </w:p>
        </w:tc>
        <w:tc>
          <w:tcPr>
            <w:tcW w:w="1346" w:type="dxa"/>
            <w:tcBorders>
              <w:top w:val="dotted" w:sz="4" w:space="0" w:color="auto"/>
              <w:bottom w:val="dotted" w:sz="4" w:space="0" w:color="auto"/>
            </w:tcBorders>
            <w:vAlign w:val="center"/>
          </w:tcPr>
          <w:p w14:paraId="1D0ADF7A" w14:textId="77777777" w:rsidR="00594186" w:rsidRPr="00E77C58" w:rsidRDefault="00594186" w:rsidP="00594186">
            <w:pPr>
              <w:spacing w:after="0"/>
              <w:jc w:val="center"/>
            </w:pPr>
            <w:r w:rsidRPr="00E77C58">
              <w:t>5</w:t>
            </w:r>
          </w:p>
        </w:tc>
        <w:tc>
          <w:tcPr>
            <w:tcW w:w="1347" w:type="dxa"/>
            <w:tcBorders>
              <w:top w:val="dotted" w:sz="4" w:space="0" w:color="auto"/>
              <w:bottom w:val="dotted" w:sz="4" w:space="0" w:color="auto"/>
            </w:tcBorders>
            <w:vAlign w:val="center"/>
          </w:tcPr>
          <w:p w14:paraId="3041E394" w14:textId="77777777" w:rsidR="00594186" w:rsidRPr="00E77C58" w:rsidRDefault="00594186" w:rsidP="00594186">
            <w:pPr>
              <w:spacing w:after="0" w:line="240" w:lineRule="auto"/>
              <w:jc w:val="center"/>
            </w:pPr>
          </w:p>
        </w:tc>
      </w:tr>
      <w:tr w:rsidR="00477E46" w:rsidRPr="00E77C58" w14:paraId="13E0F682" w14:textId="77777777" w:rsidTr="00594186">
        <w:trPr>
          <w:trHeight w:val="421"/>
        </w:trPr>
        <w:tc>
          <w:tcPr>
            <w:tcW w:w="6629" w:type="dxa"/>
            <w:vAlign w:val="center"/>
          </w:tcPr>
          <w:p w14:paraId="34B73CD6" w14:textId="77777777" w:rsidR="00477E46" w:rsidRPr="00E77C58" w:rsidRDefault="00477E46" w:rsidP="00594186">
            <w:pPr>
              <w:tabs>
                <w:tab w:val="left" w:pos="3405"/>
              </w:tabs>
              <w:spacing w:after="0" w:line="240" w:lineRule="auto"/>
              <w:ind w:left="360"/>
              <w:jc w:val="right"/>
              <w:textAlignment w:val="top"/>
              <w:outlineLvl w:val="1"/>
              <w:rPr>
                <w:b/>
              </w:rPr>
            </w:pPr>
            <w:r w:rsidRPr="00E77C58">
              <w:rPr>
                <w:b/>
              </w:rPr>
              <w:tab/>
              <w:t>Subtotal</w:t>
            </w:r>
          </w:p>
        </w:tc>
        <w:tc>
          <w:tcPr>
            <w:tcW w:w="1346" w:type="dxa"/>
            <w:vAlign w:val="center"/>
          </w:tcPr>
          <w:p w14:paraId="72A4FFC0" w14:textId="77777777" w:rsidR="00477E46" w:rsidRPr="00E77C58" w:rsidRDefault="00B653D0" w:rsidP="00594186">
            <w:pPr>
              <w:tabs>
                <w:tab w:val="left" w:pos="3405"/>
              </w:tabs>
              <w:spacing w:after="0" w:line="240" w:lineRule="auto"/>
              <w:ind w:left="-108"/>
              <w:jc w:val="center"/>
              <w:textAlignment w:val="top"/>
              <w:outlineLvl w:val="1"/>
            </w:pPr>
            <w:r w:rsidRPr="00E77C58">
              <w:t>20</w:t>
            </w:r>
          </w:p>
        </w:tc>
        <w:tc>
          <w:tcPr>
            <w:tcW w:w="1347" w:type="dxa"/>
            <w:vAlign w:val="center"/>
          </w:tcPr>
          <w:p w14:paraId="722B00AE" w14:textId="77777777" w:rsidR="00477E46" w:rsidRPr="00E77C58" w:rsidRDefault="00477E46" w:rsidP="00594186">
            <w:pPr>
              <w:tabs>
                <w:tab w:val="left" w:pos="3405"/>
              </w:tabs>
              <w:spacing w:after="0" w:line="240" w:lineRule="auto"/>
              <w:ind w:left="360"/>
              <w:jc w:val="right"/>
              <w:textAlignment w:val="top"/>
              <w:outlineLvl w:val="1"/>
            </w:pPr>
          </w:p>
        </w:tc>
      </w:tr>
      <w:tr w:rsidR="00477E46" w:rsidRPr="00E77C58" w14:paraId="08D84090" w14:textId="77777777" w:rsidTr="00594186">
        <w:trPr>
          <w:trHeight w:val="413"/>
        </w:trPr>
        <w:tc>
          <w:tcPr>
            <w:tcW w:w="6629" w:type="dxa"/>
            <w:vAlign w:val="center"/>
          </w:tcPr>
          <w:p w14:paraId="291BFC47" w14:textId="77777777" w:rsidR="00477E46" w:rsidRPr="00E77C58" w:rsidRDefault="00477E46" w:rsidP="00594186">
            <w:pPr>
              <w:tabs>
                <w:tab w:val="left" w:pos="3405"/>
              </w:tabs>
              <w:spacing w:after="0" w:line="240" w:lineRule="auto"/>
              <w:ind w:left="360"/>
              <w:jc w:val="right"/>
              <w:textAlignment w:val="top"/>
              <w:outlineLvl w:val="1"/>
              <w:rPr>
                <w:b/>
              </w:rPr>
            </w:pPr>
            <w:r w:rsidRPr="00E77C58">
              <w:rPr>
                <w:b/>
              </w:rPr>
              <w:t>Total Mark</w:t>
            </w:r>
          </w:p>
        </w:tc>
        <w:tc>
          <w:tcPr>
            <w:tcW w:w="1346" w:type="dxa"/>
            <w:vAlign w:val="center"/>
          </w:tcPr>
          <w:p w14:paraId="0E96C845" w14:textId="77777777" w:rsidR="00477E46" w:rsidRPr="00E77C58" w:rsidRDefault="00B653D0" w:rsidP="00594186">
            <w:pPr>
              <w:tabs>
                <w:tab w:val="left" w:pos="3405"/>
              </w:tabs>
              <w:spacing w:after="0" w:line="240" w:lineRule="auto"/>
              <w:ind w:left="-108"/>
              <w:jc w:val="center"/>
              <w:textAlignment w:val="top"/>
              <w:outlineLvl w:val="1"/>
            </w:pPr>
            <w:r w:rsidRPr="00E77C58">
              <w:t>40</w:t>
            </w:r>
          </w:p>
        </w:tc>
        <w:tc>
          <w:tcPr>
            <w:tcW w:w="1347" w:type="dxa"/>
            <w:vAlign w:val="center"/>
          </w:tcPr>
          <w:p w14:paraId="42C6D796" w14:textId="77777777" w:rsidR="00477E46" w:rsidRPr="00E77C58" w:rsidRDefault="00477E46" w:rsidP="00594186">
            <w:pPr>
              <w:tabs>
                <w:tab w:val="left" w:pos="3405"/>
              </w:tabs>
              <w:spacing w:after="0" w:line="240" w:lineRule="auto"/>
              <w:ind w:left="360"/>
              <w:jc w:val="right"/>
              <w:textAlignment w:val="top"/>
              <w:outlineLvl w:val="1"/>
            </w:pPr>
          </w:p>
        </w:tc>
      </w:tr>
    </w:tbl>
    <w:p w14:paraId="6E1831B3" w14:textId="77777777" w:rsidR="009F435A" w:rsidRDefault="009F435A" w:rsidP="009F435A">
      <w:pPr>
        <w:autoSpaceDE w:val="0"/>
        <w:autoSpaceDN w:val="0"/>
        <w:adjustRightInd w:val="0"/>
        <w:spacing w:after="0" w:line="240" w:lineRule="auto"/>
      </w:pPr>
    </w:p>
    <w:p w14:paraId="5BDDC074" w14:textId="77777777" w:rsidR="00F14D45" w:rsidRPr="0015508E" w:rsidRDefault="00F14D45" w:rsidP="00F14D45">
      <w:pPr>
        <w:spacing w:line="240" w:lineRule="auto"/>
        <w:ind w:right="-1039"/>
        <w:jc w:val="center"/>
        <w:rPr>
          <w:b/>
          <w:i/>
        </w:rPr>
      </w:pPr>
      <w:r w:rsidRPr="0015508E">
        <w:rPr>
          <w:b/>
          <w:i/>
        </w:rPr>
        <w:t>NO ROUNDING OF MARKS</w:t>
      </w:r>
    </w:p>
    <w:p w14:paraId="4482FB85" w14:textId="77777777" w:rsidR="00F14D45" w:rsidRDefault="00F14D45" w:rsidP="00F14D45">
      <w:pPr>
        <w:spacing w:line="240" w:lineRule="auto"/>
        <w:ind w:right="-330"/>
        <w:jc w:val="center"/>
      </w:pPr>
      <w:r w:rsidRPr="0015508E">
        <w:t>The Assessor has signed the Summary Results Sheet to verify that the evidence presented in the attached portfolio is the work of the named learner and that the marks awarded here have been transcribed to the Summary Results Sheet</w:t>
      </w:r>
      <w:r>
        <w:br/>
      </w:r>
    </w:p>
    <w:p w14:paraId="260EECB7" w14:textId="77777777" w:rsidR="008F164E" w:rsidRPr="00D65551" w:rsidRDefault="00F14D45" w:rsidP="00F14D45">
      <w:pPr>
        <w:spacing w:line="360" w:lineRule="auto"/>
        <w:ind w:right="-1039"/>
        <w:rPr>
          <w:b/>
        </w:rPr>
      </w:pPr>
      <w:r w:rsidRPr="00D65551">
        <w:rPr>
          <w:b/>
        </w:rPr>
        <w:t>External Authenticator’s Signature:</w:t>
      </w:r>
      <w:r>
        <w:rPr>
          <w:b/>
        </w:rPr>
        <w:t xml:space="preserve"> </w:t>
      </w:r>
      <w:r w:rsidRPr="00D65551">
        <w:rPr>
          <w:b/>
        </w:rPr>
        <w:t>_________________________</w:t>
      </w:r>
      <w:r>
        <w:rPr>
          <w:b/>
        </w:rPr>
        <w:t xml:space="preserve">       </w:t>
      </w:r>
      <w:r w:rsidRPr="00D65551">
        <w:rPr>
          <w:b/>
        </w:rPr>
        <w:t>Date: ___________________</w:t>
      </w:r>
    </w:p>
    <w:sectPr w:rsidR="008F164E" w:rsidRPr="00D65551" w:rsidSect="00697D9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11D2A" w14:textId="77777777" w:rsidR="00E77C58" w:rsidRDefault="00E77C58" w:rsidP="008F164E">
      <w:pPr>
        <w:spacing w:after="0" w:line="240" w:lineRule="auto"/>
      </w:pPr>
      <w:r>
        <w:separator/>
      </w:r>
    </w:p>
  </w:endnote>
  <w:endnote w:type="continuationSeparator" w:id="0">
    <w:p w14:paraId="31126E5D" w14:textId="77777777" w:rsidR="00E77C58" w:rsidRDefault="00E77C58"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46936" w14:textId="3476926B" w:rsidR="002D6883" w:rsidRPr="00B95A4E" w:rsidRDefault="556771D4" w:rsidP="556771D4">
    <w:pPr>
      <w:pStyle w:val="Footer"/>
      <w:rPr>
        <w:i/>
        <w:iCs/>
        <w:sz w:val="20"/>
        <w:szCs w:val="20"/>
      </w:rPr>
    </w:pPr>
    <w:r w:rsidRPr="556771D4">
      <w:rPr>
        <w:i/>
        <w:iCs/>
        <w:sz w:val="20"/>
        <w:szCs w:val="20"/>
      </w:rPr>
      <w:t>Doc No: 5N3734-02</w:t>
    </w:r>
    <w:r w:rsidR="00B95A4E">
      <w:rPr>
        <w:i/>
        <w:sz w:val="20"/>
      </w:rPr>
      <w:tab/>
    </w:r>
    <w:r w:rsidRPr="556771D4">
      <w:rPr>
        <w:i/>
        <w:iCs/>
        <w:sz w:val="20"/>
        <w:szCs w:val="20"/>
      </w:rPr>
      <w:t xml:space="preserve">Effective Date: 1st September 2020 </w:t>
    </w:r>
    <w:r w:rsidR="00B95A4E">
      <w:rPr>
        <w:i/>
        <w:sz w:val="20"/>
      </w:rPr>
      <w:tab/>
    </w:r>
    <w:r w:rsidRPr="556771D4">
      <w:rPr>
        <w:i/>
        <w:iCs/>
        <w:sz w:val="20"/>
        <w:szCs w:val="20"/>
      </w:rPr>
      <w:t xml:space="preserve">Page </w:t>
    </w:r>
    <w:r w:rsidR="00B95A4E" w:rsidRPr="556771D4">
      <w:rPr>
        <w:i/>
        <w:iCs/>
        <w:noProof/>
        <w:sz w:val="20"/>
        <w:szCs w:val="20"/>
      </w:rPr>
      <w:fldChar w:fldCharType="begin"/>
    </w:r>
    <w:r w:rsidR="00B95A4E" w:rsidRPr="556771D4">
      <w:rPr>
        <w:i/>
        <w:iCs/>
        <w:sz w:val="20"/>
        <w:szCs w:val="20"/>
      </w:rPr>
      <w:instrText xml:space="preserve"> PAGE  \* Arabic  \* MERGEFORMAT </w:instrText>
    </w:r>
    <w:r w:rsidR="00B95A4E" w:rsidRPr="556771D4">
      <w:rPr>
        <w:i/>
        <w:iCs/>
        <w:sz w:val="20"/>
        <w:szCs w:val="20"/>
      </w:rPr>
      <w:fldChar w:fldCharType="separate"/>
    </w:r>
    <w:r w:rsidRPr="556771D4">
      <w:rPr>
        <w:i/>
        <w:iCs/>
        <w:noProof/>
        <w:sz w:val="20"/>
        <w:szCs w:val="20"/>
      </w:rPr>
      <w:t>17</w:t>
    </w:r>
    <w:r w:rsidR="00B95A4E" w:rsidRPr="556771D4">
      <w:rPr>
        <w:i/>
        <w:iCs/>
        <w:noProof/>
        <w:sz w:val="20"/>
        <w:szCs w:val="20"/>
      </w:rPr>
      <w:fldChar w:fldCharType="end"/>
    </w:r>
    <w:r w:rsidRPr="556771D4">
      <w:rPr>
        <w:i/>
        <w:iCs/>
        <w:sz w:val="20"/>
        <w:szCs w:val="20"/>
      </w:rPr>
      <w:t xml:space="preserve"> of </w:t>
    </w:r>
    <w:r w:rsidR="00B95A4E" w:rsidRPr="556771D4">
      <w:rPr>
        <w:i/>
        <w:iCs/>
        <w:noProof/>
        <w:sz w:val="20"/>
        <w:szCs w:val="20"/>
      </w:rPr>
      <w:fldChar w:fldCharType="begin"/>
    </w:r>
    <w:r w:rsidR="00B95A4E" w:rsidRPr="556771D4">
      <w:rPr>
        <w:i/>
        <w:iCs/>
        <w:sz w:val="20"/>
        <w:szCs w:val="20"/>
      </w:rPr>
      <w:instrText xml:space="preserve"> NUMPAGES   \* MERGEFORMAT </w:instrText>
    </w:r>
    <w:r w:rsidR="00B95A4E" w:rsidRPr="556771D4">
      <w:rPr>
        <w:i/>
        <w:iCs/>
        <w:sz w:val="20"/>
        <w:szCs w:val="20"/>
      </w:rPr>
      <w:fldChar w:fldCharType="separate"/>
    </w:r>
    <w:r w:rsidRPr="556771D4">
      <w:rPr>
        <w:i/>
        <w:iCs/>
        <w:noProof/>
        <w:sz w:val="20"/>
        <w:szCs w:val="20"/>
      </w:rPr>
      <w:t>17</w:t>
    </w:r>
    <w:r w:rsidR="00B95A4E" w:rsidRPr="556771D4">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403A5" w14:textId="77777777" w:rsidR="00E77C58" w:rsidRDefault="00E77C58" w:rsidP="008F164E">
      <w:pPr>
        <w:spacing w:after="0" w:line="240" w:lineRule="auto"/>
      </w:pPr>
      <w:r>
        <w:separator/>
      </w:r>
    </w:p>
  </w:footnote>
  <w:footnote w:type="continuationSeparator" w:id="0">
    <w:p w14:paraId="62431CDC" w14:textId="77777777" w:rsidR="00E77C58" w:rsidRDefault="00E77C58"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D63F" w14:textId="77777777" w:rsidR="002D6883" w:rsidRPr="00B95A4E" w:rsidRDefault="556771D4" w:rsidP="556771D4">
    <w:pPr>
      <w:pStyle w:val="NoSpacing"/>
      <w:ind w:left="0"/>
      <w:jc w:val="center"/>
      <w:rPr>
        <w:i/>
        <w:iCs/>
        <w:sz w:val="18"/>
        <w:szCs w:val="18"/>
      </w:rPr>
    </w:pPr>
    <w:r w:rsidRPr="556771D4">
      <w:rPr>
        <w:i/>
        <w:iCs/>
        <w:sz w:val="18"/>
        <w:szCs w:val="18"/>
      </w:rPr>
      <w:t>Laois and Offaly ETB</w:t>
    </w:r>
    <w:bookmarkStart w:id="0" w:name="Section11"/>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03D"/>
    <w:multiLevelType w:val="hybridMultilevel"/>
    <w:tmpl w:val="4546EBF2"/>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1" w15:restartNumberingAfterBreak="0">
    <w:nsid w:val="03C41A39"/>
    <w:multiLevelType w:val="hybridMultilevel"/>
    <w:tmpl w:val="92AC4B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A32ECC"/>
    <w:multiLevelType w:val="hybridMultilevel"/>
    <w:tmpl w:val="49F82E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E7776E"/>
    <w:multiLevelType w:val="hybridMultilevel"/>
    <w:tmpl w:val="71CC07A2"/>
    <w:lvl w:ilvl="0" w:tplc="18090003">
      <w:start w:val="1"/>
      <w:numFmt w:val="bullet"/>
      <w:lvlText w:val="o"/>
      <w:lvlJc w:val="left"/>
      <w:pPr>
        <w:ind w:left="750" w:hanging="360"/>
      </w:pPr>
      <w:rPr>
        <w:rFonts w:ascii="Courier New" w:hAnsi="Courier New" w:cs="Courier New"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4" w15:restartNumberingAfterBreak="0">
    <w:nsid w:val="12590E87"/>
    <w:multiLevelType w:val="hybridMultilevel"/>
    <w:tmpl w:val="F75AF88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D92BE2"/>
    <w:multiLevelType w:val="hybridMultilevel"/>
    <w:tmpl w:val="5770FAD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7770F0"/>
    <w:multiLevelType w:val="hybridMultilevel"/>
    <w:tmpl w:val="32006F3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18565227"/>
    <w:multiLevelType w:val="hybridMultilevel"/>
    <w:tmpl w:val="B5282EA8"/>
    <w:lvl w:ilvl="0" w:tplc="332EDCA4">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8" w15:restartNumberingAfterBreak="0">
    <w:nsid w:val="19016529"/>
    <w:multiLevelType w:val="hybridMultilevel"/>
    <w:tmpl w:val="4FCCB55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3009E6"/>
    <w:multiLevelType w:val="hybridMultilevel"/>
    <w:tmpl w:val="FEFCCA4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7261E4B"/>
    <w:multiLevelType w:val="hybridMultilevel"/>
    <w:tmpl w:val="D13A53E8"/>
    <w:lvl w:ilvl="0" w:tplc="18090003">
      <w:start w:val="1"/>
      <w:numFmt w:val="bullet"/>
      <w:lvlText w:val="o"/>
      <w:lvlJc w:val="left"/>
      <w:pPr>
        <w:ind w:left="1074" w:hanging="360"/>
      </w:pPr>
      <w:rPr>
        <w:rFonts w:ascii="Courier New" w:hAnsi="Courier New" w:cs="Courier New" w:hint="default"/>
      </w:rPr>
    </w:lvl>
    <w:lvl w:ilvl="1" w:tplc="18090003" w:tentative="1">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2" w15:restartNumberingAfterBreak="0">
    <w:nsid w:val="2974135E"/>
    <w:multiLevelType w:val="hybridMultilevel"/>
    <w:tmpl w:val="7F58F4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B0E70BB"/>
    <w:multiLevelType w:val="hybridMultilevel"/>
    <w:tmpl w:val="28E6440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F0E71B3"/>
    <w:multiLevelType w:val="hybridMultilevel"/>
    <w:tmpl w:val="F640C0D6"/>
    <w:lvl w:ilvl="0" w:tplc="18090003">
      <w:start w:val="1"/>
      <w:numFmt w:val="bullet"/>
      <w:lvlText w:val="o"/>
      <w:lvlJc w:val="left"/>
      <w:pPr>
        <w:ind w:left="750" w:hanging="360"/>
      </w:pPr>
      <w:rPr>
        <w:rFonts w:ascii="Courier New" w:hAnsi="Courier New" w:cs="Courier New"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15" w15:restartNumberingAfterBreak="0">
    <w:nsid w:val="31250D7D"/>
    <w:multiLevelType w:val="hybridMultilevel"/>
    <w:tmpl w:val="3A1E13E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327A284F"/>
    <w:multiLevelType w:val="hybridMultilevel"/>
    <w:tmpl w:val="36BAC7C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31B43DC"/>
    <w:multiLevelType w:val="hybridMultilevel"/>
    <w:tmpl w:val="31B08F0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3F7DF3"/>
    <w:multiLevelType w:val="hybridMultilevel"/>
    <w:tmpl w:val="412479AE"/>
    <w:lvl w:ilvl="0" w:tplc="18090003">
      <w:start w:val="1"/>
      <w:numFmt w:val="bullet"/>
      <w:lvlText w:val="o"/>
      <w:lvlJc w:val="left"/>
      <w:pPr>
        <w:ind w:left="1080" w:hanging="360"/>
      </w:pPr>
      <w:rPr>
        <w:rFonts w:ascii="Courier New" w:hAnsi="Courier New" w:cs="Courier New"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3AC019BE"/>
    <w:multiLevelType w:val="hybridMultilevel"/>
    <w:tmpl w:val="D1C2961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AF45EC4"/>
    <w:multiLevelType w:val="hybridMultilevel"/>
    <w:tmpl w:val="9A1823A8"/>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1D134A7"/>
    <w:multiLevelType w:val="hybridMultilevel"/>
    <w:tmpl w:val="76A075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8A46B4"/>
    <w:multiLevelType w:val="hybridMultilevel"/>
    <w:tmpl w:val="837A6E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0DF4B65"/>
    <w:multiLevelType w:val="hybridMultilevel"/>
    <w:tmpl w:val="385C9F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0607C5E"/>
    <w:multiLevelType w:val="hybridMultilevel"/>
    <w:tmpl w:val="C93CA8A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31F757A"/>
    <w:multiLevelType w:val="hybridMultilevel"/>
    <w:tmpl w:val="597C7F7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76857ED"/>
    <w:multiLevelType w:val="hybridMultilevel"/>
    <w:tmpl w:val="AC2248A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018101C"/>
    <w:multiLevelType w:val="hybridMultilevel"/>
    <w:tmpl w:val="EE56008C"/>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29" w15:restartNumberingAfterBreak="0">
    <w:nsid w:val="75B27844"/>
    <w:multiLevelType w:val="hybridMultilevel"/>
    <w:tmpl w:val="5B82F9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7DC7E7A"/>
    <w:multiLevelType w:val="hybridMultilevel"/>
    <w:tmpl w:val="C062E7A8"/>
    <w:lvl w:ilvl="0" w:tplc="18090003">
      <w:start w:val="1"/>
      <w:numFmt w:val="bullet"/>
      <w:lvlText w:val="o"/>
      <w:lvlJc w:val="left"/>
      <w:pPr>
        <w:ind w:left="750" w:hanging="360"/>
      </w:pPr>
      <w:rPr>
        <w:rFonts w:ascii="Courier New" w:hAnsi="Courier New" w:cs="Courier New"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31" w15:restartNumberingAfterBreak="0">
    <w:nsid w:val="7E944019"/>
    <w:multiLevelType w:val="hybridMultilevel"/>
    <w:tmpl w:val="3ED4BB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FD73B8D"/>
    <w:multiLevelType w:val="hybridMultilevel"/>
    <w:tmpl w:val="BC92C3E4"/>
    <w:lvl w:ilvl="0" w:tplc="1809000F">
      <w:start w:val="1"/>
      <w:numFmt w:val="decimal"/>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7"/>
  </w:num>
  <w:num w:numId="2">
    <w:abstractNumId w:val="2"/>
  </w:num>
  <w:num w:numId="3">
    <w:abstractNumId w:val="10"/>
  </w:num>
  <w:num w:numId="4">
    <w:abstractNumId w:val="21"/>
  </w:num>
  <w:num w:numId="5">
    <w:abstractNumId w:val="32"/>
  </w:num>
  <w:num w:numId="6">
    <w:abstractNumId w:val="20"/>
  </w:num>
  <w:num w:numId="7">
    <w:abstractNumId w:val="18"/>
  </w:num>
  <w:num w:numId="8">
    <w:abstractNumId w:val="14"/>
  </w:num>
  <w:num w:numId="9">
    <w:abstractNumId w:val="26"/>
  </w:num>
  <w:num w:numId="10">
    <w:abstractNumId w:val="13"/>
  </w:num>
  <w:num w:numId="11">
    <w:abstractNumId w:val="16"/>
  </w:num>
  <w:num w:numId="12">
    <w:abstractNumId w:val="6"/>
  </w:num>
  <w:num w:numId="13">
    <w:abstractNumId w:val="8"/>
  </w:num>
  <w:num w:numId="14">
    <w:abstractNumId w:val="11"/>
  </w:num>
  <w:num w:numId="15">
    <w:abstractNumId w:val="4"/>
  </w:num>
  <w:num w:numId="16">
    <w:abstractNumId w:val="30"/>
  </w:num>
  <w:num w:numId="17">
    <w:abstractNumId w:val="3"/>
  </w:num>
  <w:num w:numId="18">
    <w:abstractNumId w:val="24"/>
  </w:num>
  <w:num w:numId="19">
    <w:abstractNumId w:val="5"/>
  </w:num>
  <w:num w:numId="20">
    <w:abstractNumId w:val="25"/>
  </w:num>
  <w:num w:numId="21">
    <w:abstractNumId w:val="17"/>
  </w:num>
  <w:num w:numId="22">
    <w:abstractNumId w:val="9"/>
  </w:num>
  <w:num w:numId="23">
    <w:abstractNumId w:val="19"/>
  </w:num>
  <w:num w:numId="24">
    <w:abstractNumId w:val="31"/>
  </w:num>
  <w:num w:numId="25">
    <w:abstractNumId w:val="22"/>
  </w:num>
  <w:num w:numId="26">
    <w:abstractNumId w:val="12"/>
  </w:num>
  <w:num w:numId="27">
    <w:abstractNumId w:val="1"/>
  </w:num>
  <w:num w:numId="28">
    <w:abstractNumId w:val="0"/>
  </w:num>
  <w:num w:numId="29">
    <w:abstractNumId w:val="28"/>
  </w:num>
  <w:num w:numId="30">
    <w:abstractNumId w:val="29"/>
  </w:num>
  <w:num w:numId="31">
    <w:abstractNumId w:val="7"/>
  </w:num>
  <w:num w:numId="32">
    <w:abstractNumId w:val="23"/>
  </w:num>
  <w:num w:numId="33">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1C37"/>
    <w:rsid w:val="00004C02"/>
    <w:rsid w:val="00015C17"/>
    <w:rsid w:val="00040DC6"/>
    <w:rsid w:val="00057B8D"/>
    <w:rsid w:val="0007064E"/>
    <w:rsid w:val="00085442"/>
    <w:rsid w:val="00093860"/>
    <w:rsid w:val="000A1F7F"/>
    <w:rsid w:val="000A7AB8"/>
    <w:rsid w:val="000B24F0"/>
    <w:rsid w:val="000C2B33"/>
    <w:rsid w:val="000D6492"/>
    <w:rsid w:val="001163EB"/>
    <w:rsid w:val="00123EE1"/>
    <w:rsid w:val="00131680"/>
    <w:rsid w:val="00142A2C"/>
    <w:rsid w:val="0015508E"/>
    <w:rsid w:val="00171CDE"/>
    <w:rsid w:val="00177E0F"/>
    <w:rsid w:val="001857D4"/>
    <w:rsid w:val="001873C1"/>
    <w:rsid w:val="0019015D"/>
    <w:rsid w:val="00190328"/>
    <w:rsid w:val="001929AF"/>
    <w:rsid w:val="00196360"/>
    <w:rsid w:val="001A0AF4"/>
    <w:rsid w:val="001C2B1C"/>
    <w:rsid w:val="001C7A46"/>
    <w:rsid w:val="001E30D9"/>
    <w:rsid w:val="001E3BEF"/>
    <w:rsid w:val="001E3F27"/>
    <w:rsid w:val="00213F43"/>
    <w:rsid w:val="00217745"/>
    <w:rsid w:val="002758EE"/>
    <w:rsid w:val="00295FBA"/>
    <w:rsid w:val="002A4884"/>
    <w:rsid w:val="002C621C"/>
    <w:rsid w:val="002D0002"/>
    <w:rsid w:val="002D6883"/>
    <w:rsid w:val="002F15C8"/>
    <w:rsid w:val="002F504C"/>
    <w:rsid w:val="0030526B"/>
    <w:rsid w:val="0030719C"/>
    <w:rsid w:val="0031571F"/>
    <w:rsid w:val="003165B9"/>
    <w:rsid w:val="003173F6"/>
    <w:rsid w:val="00331127"/>
    <w:rsid w:val="00364E3B"/>
    <w:rsid w:val="00370B6E"/>
    <w:rsid w:val="00382B40"/>
    <w:rsid w:val="00385BB7"/>
    <w:rsid w:val="003A272E"/>
    <w:rsid w:val="003A480F"/>
    <w:rsid w:val="003A607B"/>
    <w:rsid w:val="003B57F6"/>
    <w:rsid w:val="003C5440"/>
    <w:rsid w:val="003F5F06"/>
    <w:rsid w:val="00407010"/>
    <w:rsid w:val="0041797E"/>
    <w:rsid w:val="00426D6B"/>
    <w:rsid w:val="004402A0"/>
    <w:rsid w:val="004602DB"/>
    <w:rsid w:val="0047064E"/>
    <w:rsid w:val="0047795B"/>
    <w:rsid w:val="00477E46"/>
    <w:rsid w:val="00497B5B"/>
    <w:rsid w:val="004B672B"/>
    <w:rsid w:val="004D5A39"/>
    <w:rsid w:val="004E18B8"/>
    <w:rsid w:val="004E2057"/>
    <w:rsid w:val="004F0A8B"/>
    <w:rsid w:val="00521CC1"/>
    <w:rsid w:val="005322C6"/>
    <w:rsid w:val="005340BB"/>
    <w:rsid w:val="00544BDB"/>
    <w:rsid w:val="00550DA5"/>
    <w:rsid w:val="005550A9"/>
    <w:rsid w:val="00570C73"/>
    <w:rsid w:val="00570CCC"/>
    <w:rsid w:val="00576BF0"/>
    <w:rsid w:val="00580648"/>
    <w:rsid w:val="0058092E"/>
    <w:rsid w:val="005849E7"/>
    <w:rsid w:val="005879BD"/>
    <w:rsid w:val="00594186"/>
    <w:rsid w:val="005A6D95"/>
    <w:rsid w:val="005C26BB"/>
    <w:rsid w:val="005C760E"/>
    <w:rsid w:val="005D75DB"/>
    <w:rsid w:val="005E69C0"/>
    <w:rsid w:val="005F1E31"/>
    <w:rsid w:val="005F4D3B"/>
    <w:rsid w:val="00601BE7"/>
    <w:rsid w:val="00617837"/>
    <w:rsid w:val="0062461B"/>
    <w:rsid w:val="00636BE3"/>
    <w:rsid w:val="00646CD5"/>
    <w:rsid w:val="00691024"/>
    <w:rsid w:val="00692BFC"/>
    <w:rsid w:val="006957F2"/>
    <w:rsid w:val="00696056"/>
    <w:rsid w:val="00697D9F"/>
    <w:rsid w:val="006A398E"/>
    <w:rsid w:val="006B1F4F"/>
    <w:rsid w:val="006B4CFD"/>
    <w:rsid w:val="006D4DBE"/>
    <w:rsid w:val="006E038F"/>
    <w:rsid w:val="006E282F"/>
    <w:rsid w:val="006F51BE"/>
    <w:rsid w:val="00710262"/>
    <w:rsid w:val="00715B03"/>
    <w:rsid w:val="0074451E"/>
    <w:rsid w:val="0077147C"/>
    <w:rsid w:val="00777F99"/>
    <w:rsid w:val="00784309"/>
    <w:rsid w:val="00784A8B"/>
    <w:rsid w:val="007A3D10"/>
    <w:rsid w:val="007B151E"/>
    <w:rsid w:val="00806884"/>
    <w:rsid w:val="00822BD1"/>
    <w:rsid w:val="00831889"/>
    <w:rsid w:val="008318DD"/>
    <w:rsid w:val="008361F5"/>
    <w:rsid w:val="0084398A"/>
    <w:rsid w:val="008539F8"/>
    <w:rsid w:val="00874739"/>
    <w:rsid w:val="008A2CA9"/>
    <w:rsid w:val="008B2EAD"/>
    <w:rsid w:val="008B5541"/>
    <w:rsid w:val="008E0D0A"/>
    <w:rsid w:val="008F164E"/>
    <w:rsid w:val="008F23BD"/>
    <w:rsid w:val="008F7BF3"/>
    <w:rsid w:val="0090253A"/>
    <w:rsid w:val="00936462"/>
    <w:rsid w:val="009461E7"/>
    <w:rsid w:val="0095420B"/>
    <w:rsid w:val="009958A5"/>
    <w:rsid w:val="009B57BF"/>
    <w:rsid w:val="009C6567"/>
    <w:rsid w:val="009D2F15"/>
    <w:rsid w:val="009D607F"/>
    <w:rsid w:val="009E0CE7"/>
    <w:rsid w:val="009F435A"/>
    <w:rsid w:val="00A1237B"/>
    <w:rsid w:val="00A2183B"/>
    <w:rsid w:val="00A253EF"/>
    <w:rsid w:val="00A402D8"/>
    <w:rsid w:val="00A45CA7"/>
    <w:rsid w:val="00A57CB0"/>
    <w:rsid w:val="00A61C20"/>
    <w:rsid w:val="00A72EF2"/>
    <w:rsid w:val="00A829C5"/>
    <w:rsid w:val="00A83520"/>
    <w:rsid w:val="00A91749"/>
    <w:rsid w:val="00A92564"/>
    <w:rsid w:val="00A959C5"/>
    <w:rsid w:val="00AA3FD7"/>
    <w:rsid w:val="00AB6244"/>
    <w:rsid w:val="00AD0BB2"/>
    <w:rsid w:val="00AD6634"/>
    <w:rsid w:val="00AE5E42"/>
    <w:rsid w:val="00B03D40"/>
    <w:rsid w:val="00B07161"/>
    <w:rsid w:val="00B14D4E"/>
    <w:rsid w:val="00B179A7"/>
    <w:rsid w:val="00B2190F"/>
    <w:rsid w:val="00B40C8B"/>
    <w:rsid w:val="00B640CE"/>
    <w:rsid w:val="00B653D0"/>
    <w:rsid w:val="00B741A3"/>
    <w:rsid w:val="00B8377D"/>
    <w:rsid w:val="00B95A4E"/>
    <w:rsid w:val="00BB6BDD"/>
    <w:rsid w:val="00BC1A2D"/>
    <w:rsid w:val="00BD0BBF"/>
    <w:rsid w:val="00BF0363"/>
    <w:rsid w:val="00C07385"/>
    <w:rsid w:val="00C30F5D"/>
    <w:rsid w:val="00C331F5"/>
    <w:rsid w:val="00C44B2B"/>
    <w:rsid w:val="00C51325"/>
    <w:rsid w:val="00C707C7"/>
    <w:rsid w:val="00C7162A"/>
    <w:rsid w:val="00C84A19"/>
    <w:rsid w:val="00C8516A"/>
    <w:rsid w:val="00C907AF"/>
    <w:rsid w:val="00C9147C"/>
    <w:rsid w:val="00CD04C1"/>
    <w:rsid w:val="00CD2E0C"/>
    <w:rsid w:val="00CD5C42"/>
    <w:rsid w:val="00CE7E09"/>
    <w:rsid w:val="00D12CCD"/>
    <w:rsid w:val="00D164C4"/>
    <w:rsid w:val="00D37206"/>
    <w:rsid w:val="00D42514"/>
    <w:rsid w:val="00D50202"/>
    <w:rsid w:val="00D511E2"/>
    <w:rsid w:val="00D55723"/>
    <w:rsid w:val="00D65551"/>
    <w:rsid w:val="00D80B06"/>
    <w:rsid w:val="00D81834"/>
    <w:rsid w:val="00D955C4"/>
    <w:rsid w:val="00DC6C1D"/>
    <w:rsid w:val="00DC71BB"/>
    <w:rsid w:val="00DD10C7"/>
    <w:rsid w:val="00DD6E4D"/>
    <w:rsid w:val="00DE12D7"/>
    <w:rsid w:val="00DF311D"/>
    <w:rsid w:val="00E145AD"/>
    <w:rsid w:val="00E22E54"/>
    <w:rsid w:val="00E26871"/>
    <w:rsid w:val="00E378CD"/>
    <w:rsid w:val="00E45C3C"/>
    <w:rsid w:val="00E57240"/>
    <w:rsid w:val="00E7314D"/>
    <w:rsid w:val="00E77C58"/>
    <w:rsid w:val="00E90D9B"/>
    <w:rsid w:val="00EA026A"/>
    <w:rsid w:val="00EA73D0"/>
    <w:rsid w:val="00EA74C1"/>
    <w:rsid w:val="00EC5AF3"/>
    <w:rsid w:val="00EF1DC2"/>
    <w:rsid w:val="00EF387D"/>
    <w:rsid w:val="00F11E33"/>
    <w:rsid w:val="00F14D45"/>
    <w:rsid w:val="00F16257"/>
    <w:rsid w:val="00F22CEE"/>
    <w:rsid w:val="00F25FC4"/>
    <w:rsid w:val="00F36B5A"/>
    <w:rsid w:val="00F415A2"/>
    <w:rsid w:val="00F506D6"/>
    <w:rsid w:val="00F6045D"/>
    <w:rsid w:val="00F70F6A"/>
    <w:rsid w:val="00F8745B"/>
    <w:rsid w:val="00FA4134"/>
    <w:rsid w:val="00FB19F9"/>
    <w:rsid w:val="00FC5397"/>
    <w:rsid w:val="00FE2A0B"/>
    <w:rsid w:val="00FF3AEF"/>
    <w:rsid w:val="3F0712F6"/>
    <w:rsid w:val="405E83E0"/>
    <w:rsid w:val="4C129380"/>
    <w:rsid w:val="5143E6FD"/>
    <w:rsid w:val="556771D4"/>
    <w:rsid w:val="5FFBCDED"/>
    <w:rsid w:val="630D1A3F"/>
    <w:rsid w:val="78F861B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FBE3"/>
  <w15:chartTrackingRefBased/>
  <w15:docId w15:val="{9098D93B-260E-4640-8E11-6C8132F0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31"/>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eastAsia="en-US"/>
    </w:rPr>
  </w:style>
  <w:style w:type="character" w:customStyle="1" w:styleId="Heading2Char">
    <w:name w:val="Heading 2 Char"/>
    <w:link w:val="Heading2"/>
    <w:uiPriority w:val="9"/>
    <w:rsid w:val="00B03D40"/>
    <w:rPr>
      <w:rFonts w:eastAsia="Times New Roman"/>
      <w:b/>
      <w:bCs/>
      <w:iCs/>
      <w:sz w:val="22"/>
      <w:szCs w:val="28"/>
      <w:shd w:val="clear" w:color="auto" w:fill="E2EFD9"/>
      <w:lang w:eastAsia="en-US"/>
    </w:rPr>
  </w:style>
  <w:style w:type="character" w:customStyle="1" w:styleId="Heading3Char">
    <w:name w:val="Heading 3 Char"/>
    <w:link w:val="Heading3"/>
    <w:uiPriority w:val="9"/>
    <w:rsid w:val="00B03D40"/>
    <w:rPr>
      <w:rFonts w:eastAsia="Times New Roman"/>
      <w:bCs/>
      <w:sz w:val="22"/>
      <w:szCs w:val="26"/>
      <w:lang w:eastAsia="en-US"/>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5A4E"/>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5477">
      <w:bodyDiv w:val="1"/>
      <w:marLeft w:val="0"/>
      <w:marRight w:val="0"/>
      <w:marTop w:val="0"/>
      <w:marBottom w:val="0"/>
      <w:divBdr>
        <w:top w:val="none" w:sz="0" w:space="0" w:color="auto"/>
        <w:left w:val="none" w:sz="0" w:space="0" w:color="auto"/>
        <w:bottom w:val="none" w:sz="0" w:space="0" w:color="auto"/>
        <w:right w:val="none" w:sz="0" w:space="0" w:color="auto"/>
      </w:divBdr>
    </w:div>
    <w:div w:id="397368130">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2A0BE-6577-48A7-B1D7-4EC5B6D17AE5}">
  <ds:schemaRefs>
    <ds:schemaRef ds:uri="http://schemas.microsoft.com/sharepoint/v3/contenttype/forms"/>
  </ds:schemaRefs>
</ds:datastoreItem>
</file>

<file path=customXml/itemProps2.xml><?xml version="1.0" encoding="utf-8"?>
<ds:datastoreItem xmlns:ds="http://schemas.openxmlformats.org/officeDocument/2006/customXml" ds:itemID="{82DE972A-77EE-4FA1-AC99-1A3A357BC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3826</Words>
  <Characters>21809</Characters>
  <Application>Microsoft Office Word</Application>
  <DocSecurity>0</DocSecurity>
  <Lines>181</Lines>
  <Paragraphs>51</Paragraphs>
  <ScaleCrop>false</ScaleCrop>
  <Company>Microsoft</Company>
  <LinksUpToDate>false</LinksUpToDate>
  <CharactersWithSpaces>25584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9</cp:revision>
  <dcterms:created xsi:type="dcterms:W3CDTF">2020-04-06T10:56:00Z</dcterms:created>
  <dcterms:modified xsi:type="dcterms:W3CDTF">2020-07-15T15:27:00Z</dcterms:modified>
</cp:coreProperties>
</file>