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C1A2D" w:rsidRPr="003E1886" w:rsidRDefault="00BC1A2D" w:rsidP="00E71FDC"/>
    <w:p w:rsidR="008F164E" w:rsidRPr="003E1886" w:rsidRDefault="008F164E" w:rsidP="00E71FDC"/>
    <w:p w:rsidR="008F164E" w:rsidRPr="003E1886" w:rsidRDefault="008F164E" w:rsidP="00E37868">
      <w:pPr>
        <w:rPr>
          <w:rFonts w:cs="Calibri"/>
          <w:sz w:val="28"/>
          <w:szCs w:val="28"/>
          <w:highlight w:val="yellow"/>
        </w:rPr>
      </w:pPr>
    </w:p>
    <w:p w:rsidR="00E71FDC" w:rsidRDefault="00E71FDC" w:rsidP="00E37868"/>
    <w:p w:rsidR="0007523B" w:rsidRDefault="001D2166" w:rsidP="00E37868">
      <w:pPr>
        <w:jc w:val="center"/>
        <w:rPr>
          <w:sz w:val="28"/>
        </w:rPr>
      </w:pPr>
      <w:r>
        <w:rPr>
          <w:highlight w:val="yellow"/>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75pt;height:78pt">
            <v:imagedata r:id="rId11" o:title="Logo"/>
          </v:shape>
        </w:pict>
      </w:r>
    </w:p>
    <w:p w:rsidR="00E37868" w:rsidRPr="00E37868" w:rsidRDefault="00E37868" w:rsidP="00E37868">
      <w:pPr>
        <w:jc w:val="center"/>
        <w:rPr>
          <w:sz w:val="28"/>
        </w:rPr>
      </w:pPr>
    </w:p>
    <w:p w:rsidR="00E71FDC" w:rsidRPr="00E37868" w:rsidRDefault="0062388F" w:rsidP="00E37868">
      <w:pPr>
        <w:jc w:val="center"/>
        <w:rPr>
          <w:sz w:val="28"/>
        </w:rPr>
      </w:pPr>
      <w:r w:rsidRPr="00E37868">
        <w:rPr>
          <w:sz w:val="28"/>
        </w:rPr>
        <w:t>Laois and Offaly ETB</w:t>
      </w:r>
    </w:p>
    <w:p w:rsidR="008F164E" w:rsidRPr="00E37868" w:rsidRDefault="008F164E" w:rsidP="00E37868">
      <w:pPr>
        <w:jc w:val="center"/>
        <w:rPr>
          <w:sz w:val="28"/>
        </w:rPr>
      </w:pPr>
      <w:r w:rsidRPr="00E37868">
        <w:rPr>
          <w:sz w:val="28"/>
        </w:rPr>
        <w:t>Programme Module for</w:t>
      </w:r>
    </w:p>
    <w:p w:rsidR="008F164E" w:rsidRPr="00E37868" w:rsidRDefault="001674F0" w:rsidP="00E37868">
      <w:pPr>
        <w:jc w:val="center"/>
        <w:rPr>
          <w:sz w:val="28"/>
        </w:rPr>
      </w:pPr>
      <w:r w:rsidRPr="00E37868">
        <w:rPr>
          <w:sz w:val="28"/>
        </w:rPr>
        <w:t>Accounting Manual and Computerised</w:t>
      </w:r>
    </w:p>
    <w:p w:rsidR="008F164E" w:rsidRPr="00E37868" w:rsidRDefault="008F164E" w:rsidP="00E37868">
      <w:pPr>
        <w:jc w:val="center"/>
        <w:rPr>
          <w:sz w:val="28"/>
        </w:rPr>
      </w:pPr>
      <w:r w:rsidRPr="00E37868">
        <w:rPr>
          <w:sz w:val="28"/>
        </w:rPr>
        <w:t>leading to</w:t>
      </w:r>
    </w:p>
    <w:p w:rsidR="008F164E" w:rsidRPr="00E37868" w:rsidRDefault="00015C17" w:rsidP="00E37868">
      <w:pPr>
        <w:jc w:val="center"/>
        <w:rPr>
          <w:sz w:val="28"/>
        </w:rPr>
      </w:pPr>
      <w:r w:rsidRPr="00E37868">
        <w:rPr>
          <w:sz w:val="28"/>
        </w:rPr>
        <w:t>Level 5</w:t>
      </w:r>
      <w:r w:rsidR="008F164E" w:rsidRPr="00E37868">
        <w:rPr>
          <w:sz w:val="28"/>
        </w:rPr>
        <w:t xml:space="preserve"> </w:t>
      </w:r>
      <w:r w:rsidR="0062388F" w:rsidRPr="00E37868">
        <w:rPr>
          <w:sz w:val="28"/>
        </w:rPr>
        <w:t>QQI</w:t>
      </w:r>
    </w:p>
    <w:p w:rsidR="00E71FDC" w:rsidRPr="00E37868" w:rsidRDefault="000A1A78" w:rsidP="00E37868">
      <w:pPr>
        <w:jc w:val="center"/>
        <w:rPr>
          <w:sz w:val="28"/>
        </w:rPr>
      </w:pPr>
      <w:r w:rsidRPr="00E37868">
        <w:rPr>
          <w:sz w:val="28"/>
        </w:rPr>
        <w:t>Accounting Manual and Computerised</w:t>
      </w:r>
    </w:p>
    <w:p w:rsidR="000A1A78" w:rsidRPr="00E37868" w:rsidRDefault="000A1A78" w:rsidP="00E37868">
      <w:pPr>
        <w:jc w:val="center"/>
        <w:rPr>
          <w:sz w:val="28"/>
        </w:rPr>
      </w:pPr>
      <w:r w:rsidRPr="00E37868">
        <w:rPr>
          <w:sz w:val="28"/>
        </w:rPr>
        <w:t>5N1348</w:t>
      </w:r>
    </w:p>
    <w:p w:rsidR="000A1A78" w:rsidRPr="00E71FDC" w:rsidRDefault="000A1A78" w:rsidP="00E37868">
      <w:pPr>
        <w:rPr>
          <w:highlight w:val="lightGray"/>
        </w:rPr>
      </w:pPr>
    </w:p>
    <w:p w:rsidR="000A1A78" w:rsidRPr="003E1886" w:rsidRDefault="000A1A78" w:rsidP="00E71FDC">
      <w:pPr>
        <w:rPr>
          <w:highlight w:val="lightGray"/>
        </w:rPr>
      </w:pPr>
    </w:p>
    <w:p w:rsidR="000A1A78" w:rsidRPr="003E1886" w:rsidRDefault="000A1A78" w:rsidP="00E71FDC">
      <w:pPr>
        <w:rPr>
          <w:highlight w:val="lightGray"/>
        </w:rPr>
      </w:pPr>
    </w:p>
    <w:p w:rsidR="000A1A78" w:rsidRPr="003E1886" w:rsidRDefault="000A1A78" w:rsidP="00E71FDC">
      <w:pPr>
        <w:rPr>
          <w:highlight w:val="lightGray"/>
        </w:rPr>
      </w:pPr>
    </w:p>
    <w:p w:rsidR="000A1A78" w:rsidRPr="003E1886" w:rsidRDefault="000A1A78" w:rsidP="00E71FDC">
      <w:pPr>
        <w:rPr>
          <w:highlight w:val="lightGray"/>
        </w:rPr>
      </w:pPr>
    </w:p>
    <w:p w:rsidR="000A1A78" w:rsidRPr="003E1886" w:rsidRDefault="000A1A78" w:rsidP="00E71FDC">
      <w:pPr>
        <w:rPr>
          <w:highlight w:val="lightGray"/>
        </w:rPr>
      </w:pPr>
    </w:p>
    <w:p w:rsidR="000A1A78" w:rsidRPr="003E1886" w:rsidRDefault="000A1A78" w:rsidP="00E71FDC">
      <w:pPr>
        <w:rPr>
          <w:highlight w:val="lightGray"/>
        </w:rPr>
      </w:pPr>
    </w:p>
    <w:p w:rsidR="000A1A78" w:rsidRPr="003E1886" w:rsidRDefault="000A1A78" w:rsidP="00E71FDC">
      <w:pPr>
        <w:rPr>
          <w:highlight w:val="lightGray"/>
        </w:rPr>
      </w:pPr>
    </w:p>
    <w:p w:rsidR="000A1A78" w:rsidRPr="003E1886" w:rsidRDefault="000A1A78" w:rsidP="00E71FDC">
      <w:pPr>
        <w:rPr>
          <w:highlight w:val="lightGray"/>
        </w:rPr>
      </w:pPr>
    </w:p>
    <w:p w:rsidR="000A1A78" w:rsidRPr="003E1886" w:rsidRDefault="000A1A78" w:rsidP="00E71FDC">
      <w:pPr>
        <w:rPr>
          <w:highlight w:val="lightGray"/>
        </w:rPr>
      </w:pPr>
    </w:p>
    <w:p w:rsidR="008F164E" w:rsidRPr="003E1886" w:rsidRDefault="008F164E" w:rsidP="00E71FDC">
      <w:pPr>
        <w:rPr>
          <w:highlight w:val="lightGray"/>
        </w:rPr>
        <w:sectPr w:rsidR="008F164E" w:rsidRPr="003E1886" w:rsidSect="00E37868">
          <w:headerReference w:type="default" r:id="rId12"/>
          <w:footerReference w:type="default" r:id="rId13"/>
          <w:pgSz w:w="11906" w:h="16838"/>
          <w:pgMar w:top="1440" w:right="1440" w:bottom="1440" w:left="1440" w:header="708" w:footer="708" w:gutter="0"/>
          <w:pgBorders w:display="firstPage" w:offsetFrom="page">
            <w:top w:val="single" w:sz="12" w:space="24" w:color="auto"/>
            <w:left w:val="single" w:sz="12" w:space="24" w:color="auto"/>
            <w:bottom w:val="single" w:sz="12" w:space="24" w:color="auto"/>
            <w:right w:val="single" w:sz="12" w:space="24" w:color="auto"/>
          </w:pgBorders>
          <w:cols w:space="708"/>
          <w:docGrid w:linePitch="360"/>
        </w:sectPr>
      </w:pPr>
    </w:p>
    <w:p w:rsidR="00E71FDC" w:rsidRPr="00E37868" w:rsidRDefault="008F164E" w:rsidP="00FE72C5">
      <w:pPr>
        <w:pStyle w:val="Heading2"/>
      </w:pPr>
      <w:r w:rsidRPr="00E37868">
        <w:lastRenderedPageBreak/>
        <w:t>Introduction</w:t>
      </w:r>
    </w:p>
    <w:p w:rsidR="008F164E" w:rsidRPr="00E71FDC" w:rsidRDefault="008F164E" w:rsidP="00FE20C3">
      <w:pPr>
        <w:pStyle w:val="NoSpacing"/>
        <w:ind w:left="0"/>
      </w:pPr>
      <w:r w:rsidRPr="00E71FDC">
        <w:t xml:space="preserve">This programme module may be delivered as a standalone module leading to certification in a </w:t>
      </w:r>
      <w:r w:rsidR="0062388F" w:rsidRPr="00E71FDC">
        <w:t>QQI</w:t>
      </w:r>
      <w:r w:rsidRPr="00E71FDC">
        <w:t xml:space="preserve"> minor award</w:t>
      </w:r>
      <w:r w:rsidR="0002573A">
        <w:t xml:space="preserve">.  </w:t>
      </w:r>
      <w:r w:rsidRPr="00E71FDC">
        <w:t xml:space="preserve">It may also be delivered as part of an overall validated programme leading </w:t>
      </w:r>
      <w:r w:rsidR="00015C17" w:rsidRPr="00E71FDC">
        <w:t>to a Level 5</w:t>
      </w:r>
      <w:r w:rsidRPr="00E71FDC">
        <w:t xml:space="preserve"> </w:t>
      </w:r>
      <w:r w:rsidR="0062388F" w:rsidRPr="00E71FDC">
        <w:t>QQI</w:t>
      </w:r>
      <w:r w:rsidRPr="00E71FDC">
        <w:t xml:space="preserve"> Certificate</w:t>
      </w:r>
      <w:r w:rsidR="0002573A">
        <w:t xml:space="preserve">.  </w:t>
      </w:r>
    </w:p>
    <w:p w:rsidR="00E71FDC" w:rsidRDefault="00203021" w:rsidP="00FE20C3">
      <w:pPr>
        <w:pStyle w:val="NoSpacing"/>
        <w:ind w:left="0"/>
      </w:pPr>
      <w:r w:rsidRPr="003E1886">
        <w:t xml:space="preserve">The </w:t>
      </w:r>
      <w:r w:rsidRPr="007F3F92">
        <w:t>teacher/</w:t>
      </w:r>
      <w:r w:rsidR="00D537C9" w:rsidRPr="007F3F92">
        <w:t>tutor</w:t>
      </w:r>
      <w:r w:rsidRPr="007F3F92">
        <w:t xml:space="preserve"> should familiarise themselves with the information contained in </w:t>
      </w:r>
      <w:r w:rsidR="0062388F">
        <w:rPr>
          <w:bCs/>
        </w:rPr>
        <w:t>Laois and Offaly ETB</w:t>
      </w:r>
      <w:r w:rsidR="00CD0329" w:rsidRPr="007F3F92">
        <w:rPr>
          <w:bCs/>
        </w:rPr>
        <w:t xml:space="preserve"> </w:t>
      </w:r>
      <w:r w:rsidRPr="007F3F92">
        <w:t>programme</w:t>
      </w:r>
      <w:r w:rsidRPr="003E1886">
        <w:t xml:space="preserve"> descriptor for the relevant validated programme prior to delivering this programme module.</w:t>
      </w:r>
      <w:r w:rsidR="007F3F92">
        <w:br/>
      </w:r>
    </w:p>
    <w:p w:rsidR="008F164E" w:rsidRDefault="008F164E" w:rsidP="00E71FDC">
      <w:pPr>
        <w:pStyle w:val="Header"/>
      </w:pPr>
      <w:r w:rsidRPr="003E1886">
        <w:t>The programme module is structured as follows:</w:t>
      </w:r>
    </w:p>
    <w:p w:rsidR="00E71FDC" w:rsidRPr="003E1886" w:rsidRDefault="00E71FDC" w:rsidP="00E71FDC">
      <w:pPr>
        <w:pStyle w:val="Heade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5" w:type="dxa"/>
          <w:bottom w:w="85" w:type="dxa"/>
        </w:tblCellMar>
        <w:tblLook w:val="04A0" w:firstRow="1" w:lastRow="0" w:firstColumn="1" w:lastColumn="0" w:noHBand="0" w:noVBand="1"/>
      </w:tblPr>
      <w:tblGrid>
        <w:gridCol w:w="8992"/>
      </w:tblGrid>
      <w:tr w:rsidR="003E1886" w:rsidRPr="00152CFD" w:rsidTr="00E37868">
        <w:trPr>
          <w:trHeight w:val="397"/>
        </w:trPr>
        <w:tc>
          <w:tcPr>
            <w:tcW w:w="9497" w:type="dxa"/>
            <w:vAlign w:val="center"/>
          </w:tcPr>
          <w:p w:rsidR="008F164E" w:rsidRPr="00152CFD" w:rsidRDefault="008F164E" w:rsidP="00E37868">
            <w:pPr>
              <w:pStyle w:val="ListParagraph"/>
              <w:numPr>
                <w:ilvl w:val="0"/>
                <w:numId w:val="1"/>
              </w:numPr>
            </w:pPr>
            <w:r w:rsidRPr="00152CFD">
              <w:t>Title of Programme Module</w:t>
            </w:r>
          </w:p>
        </w:tc>
      </w:tr>
      <w:tr w:rsidR="003E1886" w:rsidRPr="00152CFD" w:rsidTr="00E37868">
        <w:trPr>
          <w:trHeight w:val="397"/>
        </w:trPr>
        <w:tc>
          <w:tcPr>
            <w:tcW w:w="9497" w:type="dxa"/>
            <w:vAlign w:val="center"/>
          </w:tcPr>
          <w:p w:rsidR="008F164E" w:rsidRPr="00152CFD" w:rsidRDefault="0062388F" w:rsidP="00E37868">
            <w:pPr>
              <w:pStyle w:val="ListParagraph"/>
              <w:numPr>
                <w:ilvl w:val="0"/>
                <w:numId w:val="1"/>
              </w:numPr>
            </w:pPr>
            <w:r w:rsidRPr="00152CFD">
              <w:t>QQI</w:t>
            </w:r>
            <w:r w:rsidR="008F164E" w:rsidRPr="00152CFD">
              <w:t xml:space="preserve"> Component Title and Code</w:t>
            </w:r>
          </w:p>
        </w:tc>
      </w:tr>
      <w:tr w:rsidR="003E1886" w:rsidRPr="00152CFD" w:rsidTr="00E37868">
        <w:trPr>
          <w:trHeight w:val="397"/>
        </w:trPr>
        <w:tc>
          <w:tcPr>
            <w:tcW w:w="9497" w:type="dxa"/>
            <w:vAlign w:val="center"/>
          </w:tcPr>
          <w:p w:rsidR="008F164E" w:rsidRPr="00152CFD" w:rsidRDefault="008F164E" w:rsidP="00E37868">
            <w:pPr>
              <w:pStyle w:val="ListParagraph"/>
              <w:numPr>
                <w:ilvl w:val="0"/>
                <w:numId w:val="1"/>
              </w:numPr>
            </w:pPr>
            <w:r w:rsidRPr="00152CFD">
              <w:t>Duration in hours</w:t>
            </w:r>
          </w:p>
        </w:tc>
      </w:tr>
      <w:tr w:rsidR="003E1886" w:rsidRPr="00152CFD" w:rsidTr="00E37868">
        <w:trPr>
          <w:trHeight w:val="397"/>
        </w:trPr>
        <w:tc>
          <w:tcPr>
            <w:tcW w:w="9497" w:type="dxa"/>
            <w:vAlign w:val="center"/>
          </w:tcPr>
          <w:p w:rsidR="008F164E" w:rsidRPr="00152CFD" w:rsidRDefault="008F164E" w:rsidP="00E37868">
            <w:pPr>
              <w:pStyle w:val="ListParagraph"/>
              <w:numPr>
                <w:ilvl w:val="0"/>
                <w:numId w:val="1"/>
              </w:numPr>
            </w:pPr>
            <w:r w:rsidRPr="00152CFD">
              <w:t xml:space="preserve">Credit Value of </w:t>
            </w:r>
            <w:r w:rsidR="0062388F" w:rsidRPr="00152CFD">
              <w:t>QQI</w:t>
            </w:r>
            <w:r w:rsidRPr="00152CFD">
              <w:t xml:space="preserve"> Component</w:t>
            </w:r>
          </w:p>
        </w:tc>
      </w:tr>
      <w:tr w:rsidR="003E1886" w:rsidRPr="00152CFD" w:rsidTr="00E37868">
        <w:trPr>
          <w:trHeight w:val="397"/>
        </w:trPr>
        <w:tc>
          <w:tcPr>
            <w:tcW w:w="9497" w:type="dxa"/>
            <w:vAlign w:val="center"/>
          </w:tcPr>
          <w:p w:rsidR="008F164E" w:rsidRPr="00152CFD" w:rsidRDefault="008F164E" w:rsidP="00E37868">
            <w:pPr>
              <w:pStyle w:val="ListParagraph"/>
              <w:numPr>
                <w:ilvl w:val="0"/>
                <w:numId w:val="1"/>
              </w:numPr>
            </w:pPr>
            <w:r w:rsidRPr="00152CFD">
              <w:t>Status</w:t>
            </w:r>
          </w:p>
        </w:tc>
      </w:tr>
      <w:tr w:rsidR="003E1886" w:rsidRPr="00152CFD" w:rsidTr="00E37868">
        <w:trPr>
          <w:trHeight w:val="397"/>
        </w:trPr>
        <w:tc>
          <w:tcPr>
            <w:tcW w:w="9497" w:type="dxa"/>
            <w:vAlign w:val="center"/>
          </w:tcPr>
          <w:p w:rsidR="008F164E" w:rsidRPr="00152CFD" w:rsidRDefault="008F164E" w:rsidP="00E37868">
            <w:pPr>
              <w:pStyle w:val="ListParagraph"/>
              <w:numPr>
                <w:ilvl w:val="0"/>
                <w:numId w:val="1"/>
              </w:numPr>
            </w:pPr>
            <w:r w:rsidRPr="00152CFD">
              <w:t>Special Requirements</w:t>
            </w:r>
          </w:p>
        </w:tc>
      </w:tr>
      <w:tr w:rsidR="003E1886" w:rsidRPr="00152CFD" w:rsidTr="00E37868">
        <w:trPr>
          <w:trHeight w:val="397"/>
        </w:trPr>
        <w:tc>
          <w:tcPr>
            <w:tcW w:w="9497" w:type="dxa"/>
            <w:vAlign w:val="center"/>
          </w:tcPr>
          <w:p w:rsidR="008F164E" w:rsidRPr="00152CFD" w:rsidRDefault="008F164E" w:rsidP="00E37868">
            <w:pPr>
              <w:pStyle w:val="ListParagraph"/>
              <w:numPr>
                <w:ilvl w:val="0"/>
                <w:numId w:val="1"/>
              </w:numPr>
            </w:pPr>
            <w:r w:rsidRPr="00152CFD">
              <w:t>Aim of the Programme Module</w:t>
            </w:r>
          </w:p>
        </w:tc>
      </w:tr>
      <w:tr w:rsidR="003E1886" w:rsidRPr="00152CFD" w:rsidTr="00E37868">
        <w:trPr>
          <w:trHeight w:val="397"/>
        </w:trPr>
        <w:tc>
          <w:tcPr>
            <w:tcW w:w="9497" w:type="dxa"/>
            <w:vAlign w:val="center"/>
          </w:tcPr>
          <w:p w:rsidR="008F164E" w:rsidRPr="00152CFD" w:rsidRDefault="008F164E" w:rsidP="00E37868">
            <w:pPr>
              <w:pStyle w:val="ListParagraph"/>
              <w:numPr>
                <w:ilvl w:val="0"/>
                <w:numId w:val="1"/>
              </w:numPr>
            </w:pPr>
            <w:r w:rsidRPr="00152CFD">
              <w:t>Objectives of the Programme Module</w:t>
            </w:r>
          </w:p>
        </w:tc>
      </w:tr>
      <w:tr w:rsidR="003E1886" w:rsidRPr="00152CFD" w:rsidTr="00E37868">
        <w:trPr>
          <w:trHeight w:val="397"/>
        </w:trPr>
        <w:tc>
          <w:tcPr>
            <w:tcW w:w="9497" w:type="dxa"/>
            <w:vAlign w:val="center"/>
          </w:tcPr>
          <w:p w:rsidR="008F164E" w:rsidRPr="00152CFD" w:rsidRDefault="008F164E" w:rsidP="00E37868">
            <w:pPr>
              <w:pStyle w:val="ListParagraph"/>
              <w:numPr>
                <w:ilvl w:val="0"/>
                <w:numId w:val="1"/>
              </w:numPr>
            </w:pPr>
            <w:r w:rsidRPr="00152CFD">
              <w:t>Learning Outcomes</w:t>
            </w:r>
          </w:p>
        </w:tc>
      </w:tr>
      <w:tr w:rsidR="003E1886" w:rsidRPr="00152CFD" w:rsidTr="00E37868">
        <w:trPr>
          <w:trHeight w:val="397"/>
        </w:trPr>
        <w:tc>
          <w:tcPr>
            <w:tcW w:w="9497" w:type="dxa"/>
            <w:vAlign w:val="center"/>
          </w:tcPr>
          <w:p w:rsidR="008F164E" w:rsidRPr="00152CFD" w:rsidRDefault="008F164E" w:rsidP="00E37868">
            <w:pPr>
              <w:pStyle w:val="ListParagraph"/>
              <w:numPr>
                <w:ilvl w:val="0"/>
                <w:numId w:val="1"/>
              </w:numPr>
            </w:pPr>
            <w:r w:rsidRPr="00152CFD">
              <w:t>Indicative Content</w:t>
            </w:r>
          </w:p>
        </w:tc>
      </w:tr>
      <w:tr w:rsidR="003E1886" w:rsidRPr="00152CFD" w:rsidTr="00E37868">
        <w:trPr>
          <w:trHeight w:val="964"/>
        </w:trPr>
        <w:tc>
          <w:tcPr>
            <w:tcW w:w="9497" w:type="dxa"/>
            <w:vAlign w:val="center"/>
          </w:tcPr>
          <w:p w:rsidR="008F164E" w:rsidRPr="00152CFD" w:rsidRDefault="008F164E" w:rsidP="00E37868">
            <w:pPr>
              <w:pStyle w:val="ListParagraph"/>
              <w:numPr>
                <w:ilvl w:val="0"/>
                <w:numId w:val="1"/>
              </w:numPr>
            </w:pPr>
            <w:r w:rsidRPr="00152CFD">
              <w:t>Assessment</w:t>
            </w:r>
          </w:p>
          <w:p w:rsidR="008F164E" w:rsidRPr="00152CFD" w:rsidRDefault="008F164E" w:rsidP="00E37868">
            <w:pPr>
              <w:pStyle w:val="ListParagraph"/>
              <w:numPr>
                <w:ilvl w:val="1"/>
                <w:numId w:val="1"/>
              </w:numPr>
            </w:pPr>
            <w:r w:rsidRPr="00152CFD">
              <w:t>Assessment Technique(s)</w:t>
            </w:r>
          </w:p>
          <w:p w:rsidR="008F164E" w:rsidRPr="00152CFD" w:rsidRDefault="008F164E" w:rsidP="00E37868">
            <w:pPr>
              <w:pStyle w:val="ListParagraph"/>
              <w:numPr>
                <w:ilvl w:val="1"/>
                <w:numId w:val="1"/>
              </w:numPr>
            </w:pPr>
            <w:r w:rsidRPr="00152CFD">
              <w:t>Mapping of Learning Outcomes to Assessment Technique(s)</w:t>
            </w:r>
          </w:p>
          <w:p w:rsidR="008F164E" w:rsidRPr="00152CFD" w:rsidRDefault="008F164E" w:rsidP="00E37868">
            <w:pPr>
              <w:pStyle w:val="ListParagraph"/>
              <w:numPr>
                <w:ilvl w:val="1"/>
                <w:numId w:val="1"/>
              </w:numPr>
            </w:pPr>
            <w:r w:rsidRPr="00152CFD">
              <w:t>Guidelines for Assessment Activities</w:t>
            </w:r>
          </w:p>
        </w:tc>
      </w:tr>
      <w:tr w:rsidR="003E1886" w:rsidRPr="00152CFD" w:rsidTr="00E37868">
        <w:trPr>
          <w:trHeight w:val="397"/>
        </w:trPr>
        <w:tc>
          <w:tcPr>
            <w:tcW w:w="9497" w:type="dxa"/>
            <w:vAlign w:val="center"/>
          </w:tcPr>
          <w:p w:rsidR="008F164E" w:rsidRPr="00152CFD" w:rsidRDefault="008F164E" w:rsidP="00E37868">
            <w:pPr>
              <w:pStyle w:val="ListParagraph"/>
              <w:numPr>
                <w:ilvl w:val="0"/>
                <w:numId w:val="1"/>
              </w:numPr>
            </w:pPr>
            <w:r w:rsidRPr="00152CFD">
              <w:t>Grading</w:t>
            </w:r>
          </w:p>
        </w:tc>
      </w:tr>
      <w:tr w:rsidR="003E1886" w:rsidRPr="00152CFD" w:rsidTr="00E37868">
        <w:trPr>
          <w:trHeight w:val="397"/>
        </w:trPr>
        <w:tc>
          <w:tcPr>
            <w:tcW w:w="9497" w:type="dxa"/>
            <w:vAlign w:val="center"/>
          </w:tcPr>
          <w:p w:rsidR="008F164E" w:rsidRPr="00152CFD" w:rsidRDefault="008F164E" w:rsidP="00E37868">
            <w:pPr>
              <w:pStyle w:val="ListParagraph"/>
              <w:numPr>
                <w:ilvl w:val="0"/>
                <w:numId w:val="1"/>
              </w:numPr>
            </w:pPr>
            <w:r w:rsidRPr="00152CFD">
              <w:t>Learner Marking Sheet(s), including Assessment Criteria</w:t>
            </w:r>
          </w:p>
        </w:tc>
      </w:tr>
    </w:tbl>
    <w:p w:rsidR="00FE72C5" w:rsidRDefault="00FE72C5" w:rsidP="00E37868">
      <w:pPr>
        <w:rPr>
          <w:b/>
        </w:rPr>
      </w:pPr>
    </w:p>
    <w:p w:rsidR="008F164E" w:rsidRPr="00E37868" w:rsidRDefault="008F164E" w:rsidP="00FE72C5">
      <w:pPr>
        <w:pStyle w:val="Heading2"/>
      </w:pPr>
      <w:r w:rsidRPr="00E37868">
        <w:t>Integrated Delivery and Assessment</w:t>
      </w:r>
    </w:p>
    <w:p w:rsidR="008F164E" w:rsidRDefault="008F164E" w:rsidP="00FE72C5">
      <w:pPr>
        <w:pStyle w:val="NoSpacing"/>
      </w:pPr>
      <w:r w:rsidRPr="003E1886">
        <w:t>The teacher</w:t>
      </w:r>
      <w:r w:rsidR="00642DB4" w:rsidRPr="003E1886">
        <w:t xml:space="preserve"> or </w:t>
      </w:r>
      <w:r w:rsidR="00D537C9" w:rsidRPr="003E1886">
        <w:t>tutor</w:t>
      </w:r>
      <w:r w:rsidRPr="003E1886">
        <w:t xml:space="preserve"> is encouraged to integrate the delivery of content where an overlap between </w:t>
      </w:r>
      <w:r w:rsidR="00206A02" w:rsidRPr="003E1886">
        <w:t xml:space="preserve">the </w:t>
      </w:r>
      <w:r w:rsidRPr="003E1886">
        <w:t xml:space="preserve">content of this programme module and one or more other programme modules is </w:t>
      </w:r>
      <w:r w:rsidRPr="003E1886">
        <w:lastRenderedPageBreak/>
        <w:t>identified</w:t>
      </w:r>
      <w:r w:rsidR="0002573A">
        <w:t xml:space="preserve">.  </w:t>
      </w:r>
      <w:r w:rsidRPr="003E1886">
        <w:t xml:space="preserve">This programme module will facilitate the learner </w:t>
      </w:r>
      <w:r w:rsidR="00206A02" w:rsidRPr="003E1886">
        <w:t>in</w:t>
      </w:r>
      <w:r w:rsidRPr="003E1886">
        <w:t xml:space="preserve"> develop</w:t>
      </w:r>
      <w:r w:rsidR="00206A02" w:rsidRPr="003E1886">
        <w:t xml:space="preserve">ing </w:t>
      </w:r>
      <w:r w:rsidR="00DC6C1D" w:rsidRPr="003E1886">
        <w:t>the academic and vocational language, literacy and numeracy skills</w:t>
      </w:r>
      <w:r w:rsidRPr="003E1886">
        <w:t xml:space="preserve"> relevant to the themes and content of the module</w:t>
      </w:r>
      <w:r w:rsidR="0002573A">
        <w:t xml:space="preserve">.  </w:t>
      </w:r>
    </w:p>
    <w:p w:rsidR="008F164E" w:rsidRDefault="008F164E" w:rsidP="00FE72C5">
      <w:pPr>
        <w:pStyle w:val="NoSpacing"/>
        <w:rPr>
          <w:rFonts w:cs="Calibri"/>
        </w:rPr>
      </w:pPr>
      <w:r w:rsidRPr="003E1886">
        <w:t xml:space="preserve">Likewise </w:t>
      </w:r>
      <w:r w:rsidR="00642DB4" w:rsidRPr="003E1886">
        <w:t xml:space="preserve">the teacher or </w:t>
      </w:r>
      <w:r w:rsidR="00D537C9" w:rsidRPr="003E1886">
        <w:t>tutor</w:t>
      </w:r>
      <w:r w:rsidRPr="003E1886">
        <w:t xml:space="preserve"> is encouraged to integrate assessment where there is an opportunity to facilitate a learner to produce one piece of assessment evidence which demonstrates the learning outcomes from more than one programme module</w:t>
      </w:r>
      <w:r w:rsidR="0002573A">
        <w:t xml:space="preserve">.  </w:t>
      </w:r>
      <w:r w:rsidR="00206A02" w:rsidRPr="003E1886">
        <w:rPr>
          <w:rFonts w:cs="Calibri"/>
        </w:rPr>
        <w:t>The integration of the delivery and assessment of Level 5 Communications and Level 5 Mathematics modules with that of other Level 5 modules is specifically encouraged, as appropriate.</w:t>
      </w:r>
    </w:p>
    <w:p w:rsidR="00E71FDC" w:rsidRDefault="00E71FDC" w:rsidP="00E71FDC"/>
    <w:p w:rsidR="00FE72C5" w:rsidRDefault="008F164E" w:rsidP="00FE72C5">
      <w:pPr>
        <w:pStyle w:val="Heading2"/>
      </w:pPr>
      <w:r w:rsidRPr="00E37868">
        <w:t>Indicative Content</w:t>
      </w:r>
    </w:p>
    <w:p w:rsidR="008F164E" w:rsidRDefault="008F164E" w:rsidP="00FE20C3">
      <w:pPr>
        <w:pStyle w:val="NoSpacing"/>
        <w:ind w:left="0"/>
      </w:pPr>
      <w:r w:rsidRPr="00E37868">
        <w:rPr>
          <w:b/>
        </w:rPr>
        <w:br/>
      </w:r>
      <w:r w:rsidRPr="003E1886">
        <w:t>The indicative content in Section 10 does not cover all teaching possibilities</w:t>
      </w:r>
      <w:r w:rsidR="0002573A">
        <w:t xml:space="preserve">.  </w:t>
      </w:r>
      <w:r w:rsidRPr="003E1886">
        <w:t>The teacher</w:t>
      </w:r>
      <w:r w:rsidR="00642DB4" w:rsidRPr="003E1886">
        <w:t xml:space="preserve"> or </w:t>
      </w:r>
      <w:r w:rsidR="00D537C9" w:rsidRPr="003E1886">
        <w:t>tutor</w:t>
      </w:r>
      <w:r w:rsidRPr="003E1886">
        <w:t xml:space="preserve"> is encouraged to be creative in devising and implementing other approaches, as appropriate</w:t>
      </w:r>
      <w:r w:rsidR="0002573A">
        <w:t xml:space="preserve">.  </w:t>
      </w:r>
      <w:r w:rsidRPr="003E1886">
        <w:t>The use of examples is there to provide suggestions</w:t>
      </w:r>
      <w:r w:rsidR="0002573A">
        <w:t xml:space="preserve">.  </w:t>
      </w:r>
      <w:r w:rsidRPr="003E1886">
        <w:t>The teacher</w:t>
      </w:r>
      <w:r w:rsidR="00642DB4" w:rsidRPr="003E1886">
        <w:t xml:space="preserve"> or </w:t>
      </w:r>
      <w:r w:rsidR="00D537C9" w:rsidRPr="003E1886">
        <w:t>tutor</w:t>
      </w:r>
      <w:r w:rsidRPr="003E1886">
        <w:t xml:space="preserve"> is free to use other examples, as appropriate</w:t>
      </w:r>
      <w:r w:rsidR="0002573A">
        <w:t xml:space="preserve">.  </w:t>
      </w:r>
      <w:r w:rsidRPr="003E1886">
        <w:t>The indicative content ensures all learning outcom</w:t>
      </w:r>
      <w:r w:rsidR="00FE20C3">
        <w:t xml:space="preserve">es are addressed but it may not </w:t>
      </w:r>
      <w:r w:rsidRPr="003E1886">
        <w:t>follow the same sequence as that in which the learning outcomes are listed in Section 9</w:t>
      </w:r>
      <w:r w:rsidR="0002573A">
        <w:t xml:space="preserve">.  </w:t>
      </w:r>
      <w:r w:rsidR="00642DB4" w:rsidRPr="003E1886">
        <w:t xml:space="preserve">It is the teacher’ or </w:t>
      </w:r>
      <w:r w:rsidR="00D537C9" w:rsidRPr="003E1886">
        <w:t>tutor</w:t>
      </w:r>
      <w:r w:rsidRPr="003E1886">
        <w:t>’s responsibility to ensure that all learning outcomes are included in the delivery of this programme module.</w:t>
      </w:r>
    </w:p>
    <w:p w:rsidR="00E71FDC" w:rsidRDefault="00E71FDC" w:rsidP="00E71FDC"/>
    <w:p w:rsidR="006A0337" w:rsidRPr="006A0337" w:rsidRDefault="00E37868" w:rsidP="006A0337">
      <w:pPr>
        <w:pStyle w:val="Heading1"/>
        <w:rPr>
          <w:rStyle w:val="Heading1Char"/>
          <w:b/>
        </w:rPr>
      </w:pPr>
      <w:r w:rsidRPr="006A0337">
        <w:rPr>
          <w:rStyle w:val="Heading1Char"/>
          <w:b/>
        </w:rPr>
        <w:t>Title of Programme Module</w:t>
      </w:r>
    </w:p>
    <w:p w:rsidR="00E37868" w:rsidRPr="00152CFD" w:rsidRDefault="00E37868" w:rsidP="006A0337">
      <w:pPr>
        <w:pStyle w:val="NoSpacing"/>
      </w:pPr>
      <w:r>
        <w:t>A</w:t>
      </w:r>
      <w:r w:rsidRPr="00152CFD">
        <w:t>ccounting Manual and Computerised</w:t>
      </w:r>
    </w:p>
    <w:p w:rsidR="006A0337" w:rsidRDefault="006A0337" w:rsidP="006A0337">
      <w:pPr>
        <w:pStyle w:val="Heading1"/>
      </w:pPr>
      <w:r>
        <w:t xml:space="preserve">Component Name and Code </w:t>
      </w:r>
    </w:p>
    <w:p w:rsidR="00E37868" w:rsidRPr="00152CFD" w:rsidRDefault="00E37868" w:rsidP="006A0337">
      <w:pPr>
        <w:pStyle w:val="NoSpacing"/>
      </w:pPr>
      <w:r w:rsidRPr="00152CFD">
        <w:t>Accounting Manual and Computerised 5N1348</w:t>
      </w:r>
    </w:p>
    <w:p w:rsidR="006A0337" w:rsidRDefault="006A0337" w:rsidP="006A0337">
      <w:pPr>
        <w:pStyle w:val="Heading1"/>
      </w:pPr>
      <w:r>
        <w:t xml:space="preserve">Duration in Hours </w:t>
      </w:r>
    </w:p>
    <w:p w:rsidR="00E37868" w:rsidRPr="00152CFD" w:rsidRDefault="00E37868" w:rsidP="006A0337">
      <w:pPr>
        <w:pStyle w:val="ListParagraph"/>
        <w:ind w:left="360" w:firstLine="0"/>
      </w:pPr>
      <w:r w:rsidRPr="00152CFD">
        <w:t>150 Hours (typical learner effort, to include both directed and self-directed learning)</w:t>
      </w:r>
    </w:p>
    <w:p w:rsidR="006A0337" w:rsidRDefault="006A0337" w:rsidP="006A0337">
      <w:pPr>
        <w:pStyle w:val="Heading1"/>
      </w:pPr>
      <w:r>
        <w:t>Credit Value</w:t>
      </w:r>
    </w:p>
    <w:p w:rsidR="00E37868" w:rsidRPr="00152CFD" w:rsidRDefault="00E37868" w:rsidP="006A0337">
      <w:pPr>
        <w:pStyle w:val="NoSpacing"/>
      </w:pPr>
      <w:r w:rsidRPr="00152CFD">
        <w:t>15 Credits</w:t>
      </w:r>
    </w:p>
    <w:p w:rsidR="006A0337" w:rsidRDefault="00E37868" w:rsidP="006A0337">
      <w:pPr>
        <w:pStyle w:val="Heading1"/>
      </w:pPr>
      <w:r w:rsidRPr="00E37868">
        <w:t>Status</w:t>
      </w:r>
    </w:p>
    <w:p w:rsidR="00E37868" w:rsidRPr="00152CFD" w:rsidRDefault="00E37868" w:rsidP="006A0337">
      <w:pPr>
        <w:pStyle w:val="NoSpacing"/>
      </w:pPr>
      <w:r w:rsidRPr="00152CFD">
        <w:t>This programme module may be compulsory or optional within the context of the validated programme</w:t>
      </w:r>
      <w:r>
        <w:t xml:space="preserve">.  </w:t>
      </w:r>
      <w:r w:rsidRPr="00152CFD">
        <w:t>Please refer to the relevant programme descriptor, Section 9 Programme Structure</w:t>
      </w:r>
      <w:r w:rsidR="00FE20C3">
        <w:t>.</w:t>
      </w:r>
    </w:p>
    <w:p w:rsidR="00E37868" w:rsidRPr="00E71FDC" w:rsidRDefault="00E37868" w:rsidP="006A0337">
      <w:pPr>
        <w:pStyle w:val="Heading1"/>
      </w:pPr>
      <w:r w:rsidRPr="00E71FDC">
        <w:t>Special Requirements</w:t>
      </w:r>
    </w:p>
    <w:p w:rsidR="00E37868" w:rsidRPr="00152CFD" w:rsidRDefault="00E37868" w:rsidP="006A0337">
      <w:pPr>
        <w:pStyle w:val="NoSpacing"/>
      </w:pPr>
      <w:r w:rsidRPr="00152CFD">
        <w:t>There are no specific validation requirements to be implemented</w:t>
      </w:r>
      <w:r>
        <w:t xml:space="preserve">.  </w:t>
      </w:r>
      <w:r w:rsidR="00FE20C3" w:rsidRPr="00152CFD">
        <w:t>However,</w:t>
      </w:r>
      <w:r w:rsidRPr="00152CFD">
        <w:t xml:space="preserve"> it is important that each Learner participating on the programme has access to appropriate ICT resources.</w:t>
      </w:r>
    </w:p>
    <w:p w:rsidR="00E37868" w:rsidRPr="00E37868" w:rsidRDefault="00E37868" w:rsidP="006A0337">
      <w:pPr>
        <w:pStyle w:val="Heading1"/>
      </w:pPr>
      <w:r w:rsidRPr="00E37868">
        <w:t>Aim of the Programme Module</w:t>
      </w:r>
    </w:p>
    <w:p w:rsidR="00E37868" w:rsidRPr="00152CFD" w:rsidRDefault="00E37868" w:rsidP="006A0337">
      <w:pPr>
        <w:pStyle w:val="NoSpacing"/>
      </w:pPr>
      <w:r w:rsidRPr="00152CFD">
        <w:t>The aim of this award is to equip the learner with the knowledge, skill and competence necessary to prepare financial statements for a range of organisations both manually and using integrated accounting software.</w:t>
      </w:r>
    </w:p>
    <w:p w:rsidR="00E37868" w:rsidRPr="00E71FDC" w:rsidRDefault="00E37868" w:rsidP="006A0337">
      <w:pPr>
        <w:pStyle w:val="Heading1"/>
      </w:pPr>
      <w:r w:rsidRPr="00E37868">
        <w:t>Objectives of the Programme Module</w:t>
      </w:r>
    </w:p>
    <w:p w:rsidR="00E37868" w:rsidRPr="00152CFD" w:rsidRDefault="00E37868" w:rsidP="006A0337">
      <w:pPr>
        <w:numPr>
          <w:ilvl w:val="0"/>
          <w:numId w:val="8"/>
        </w:numPr>
        <w:spacing w:after="120" w:line="240" w:lineRule="auto"/>
        <w:ind w:left="714" w:hanging="357"/>
      </w:pPr>
      <w:r w:rsidRPr="00152CFD">
        <w:t>To enable the learner to understand a range of accounting terms and ratios</w:t>
      </w:r>
      <w:r w:rsidR="00FE20C3">
        <w:t>.</w:t>
      </w:r>
    </w:p>
    <w:p w:rsidR="00E37868" w:rsidRPr="00152CFD" w:rsidRDefault="00E37868" w:rsidP="006A0337">
      <w:pPr>
        <w:numPr>
          <w:ilvl w:val="0"/>
          <w:numId w:val="8"/>
        </w:numPr>
        <w:spacing w:after="120" w:line="240" w:lineRule="auto"/>
        <w:ind w:left="714" w:hanging="357"/>
      </w:pPr>
      <w:r w:rsidRPr="00152CFD">
        <w:t>To facilitate the learner to be able to carry out a range of accounting procedures</w:t>
      </w:r>
      <w:r w:rsidR="00FE20C3">
        <w:t>.</w:t>
      </w:r>
    </w:p>
    <w:p w:rsidR="00E37868" w:rsidRPr="00152CFD" w:rsidRDefault="00E37868" w:rsidP="006A0337">
      <w:pPr>
        <w:numPr>
          <w:ilvl w:val="0"/>
          <w:numId w:val="8"/>
        </w:numPr>
        <w:spacing w:after="120" w:line="240" w:lineRule="auto"/>
        <w:ind w:left="714" w:hanging="357"/>
      </w:pPr>
      <w:r w:rsidRPr="00152CFD">
        <w:t>To enable the learner to be capable of preparing financial statements for a range of organisations both manually and using integrated accounting software.</w:t>
      </w:r>
    </w:p>
    <w:p w:rsidR="00E37868" w:rsidRPr="00152CFD" w:rsidRDefault="00E37868" w:rsidP="006A0337">
      <w:pPr>
        <w:numPr>
          <w:ilvl w:val="0"/>
          <w:numId w:val="8"/>
        </w:numPr>
        <w:spacing w:after="120" w:line="240" w:lineRule="auto"/>
        <w:ind w:left="714" w:hanging="357"/>
      </w:pPr>
      <w:r w:rsidRPr="00152CFD">
        <w:t xml:space="preserve">To enable the learner to develop an understanding </w:t>
      </w:r>
      <w:r w:rsidR="00FE20C3">
        <w:t>of the principles of accounting.</w:t>
      </w:r>
    </w:p>
    <w:p w:rsidR="00E37868" w:rsidRPr="00152CFD" w:rsidRDefault="00E37868" w:rsidP="006A0337">
      <w:pPr>
        <w:numPr>
          <w:ilvl w:val="0"/>
          <w:numId w:val="8"/>
        </w:numPr>
        <w:spacing w:after="120" w:line="240" w:lineRule="auto"/>
        <w:ind w:left="714" w:hanging="357"/>
      </w:pPr>
      <w:r w:rsidRPr="00152CFD">
        <w:t>To assist the learner in developing the academic and vocational language, literacy and numeracy skills related to accounting through the medium of the indicative content</w:t>
      </w:r>
      <w:r w:rsidR="00FE20C3">
        <w:t>.</w:t>
      </w:r>
    </w:p>
    <w:p w:rsidR="00E37868" w:rsidRPr="00152CFD" w:rsidRDefault="00E37868" w:rsidP="006A0337">
      <w:pPr>
        <w:numPr>
          <w:ilvl w:val="0"/>
          <w:numId w:val="8"/>
        </w:numPr>
        <w:spacing w:after="120" w:line="240" w:lineRule="auto"/>
        <w:ind w:left="714" w:hanging="357"/>
      </w:pPr>
      <w:r w:rsidRPr="00152CFD">
        <w:t>To enable the learner to take responsibility for his/her own learning</w:t>
      </w:r>
      <w:r w:rsidR="00FE20C3">
        <w:t>.</w:t>
      </w:r>
    </w:p>
    <w:p w:rsidR="00E37868" w:rsidRDefault="00E37868" w:rsidP="006A0337">
      <w:pPr>
        <w:pStyle w:val="Heading1"/>
      </w:pPr>
      <w:r w:rsidRPr="00E37868">
        <w:t>Learning Outcomes of Level 5 Accounting Manual and Computerised 5N1348</w:t>
      </w:r>
    </w:p>
    <w:p w:rsidR="00E37868" w:rsidRPr="00152CFD" w:rsidRDefault="00E37868" w:rsidP="006A0337">
      <w:pPr>
        <w:pStyle w:val="NoSpacing"/>
        <w:rPr>
          <w:lang w:val="en-US"/>
        </w:rPr>
      </w:pPr>
      <w:r w:rsidRPr="00152CFD">
        <w:rPr>
          <w:lang w:val="en-US"/>
        </w:rPr>
        <w:t>Learners will be able to:</w:t>
      </w:r>
    </w:p>
    <w:p w:rsidR="00E37868" w:rsidRPr="00152CFD" w:rsidRDefault="00E37868" w:rsidP="006A0337">
      <w:pPr>
        <w:numPr>
          <w:ilvl w:val="0"/>
          <w:numId w:val="9"/>
        </w:numPr>
        <w:spacing w:after="120" w:line="240" w:lineRule="auto"/>
        <w:ind w:left="714" w:hanging="357"/>
      </w:pPr>
      <w:r w:rsidRPr="00152CFD">
        <w:t>Outline the principles of accounting</w:t>
      </w:r>
      <w:r w:rsidR="00FE20C3">
        <w:t>.</w:t>
      </w:r>
    </w:p>
    <w:p w:rsidR="00E37868" w:rsidRPr="00152CFD" w:rsidRDefault="00E37868" w:rsidP="006A0337">
      <w:pPr>
        <w:numPr>
          <w:ilvl w:val="0"/>
          <w:numId w:val="9"/>
        </w:numPr>
        <w:spacing w:after="120" w:line="240" w:lineRule="auto"/>
        <w:ind w:left="714" w:hanging="357"/>
      </w:pPr>
      <w:r w:rsidRPr="00152CFD">
        <w:t xml:space="preserve">Explain a range of accounting terms to </w:t>
      </w:r>
      <w:r w:rsidRPr="00152CFD">
        <w:rPr>
          <w:b/>
        </w:rPr>
        <w:t>include</w:t>
      </w:r>
      <w:r w:rsidRPr="00152CFD">
        <w:t xml:space="preserve"> assets and liabilities, debtors and creditors,</w:t>
      </w:r>
      <w:r>
        <w:t xml:space="preserve"> </w:t>
      </w:r>
      <w:r w:rsidRPr="00152CFD">
        <w:t>shareholders, dividends and capital</w:t>
      </w:r>
      <w:r w:rsidR="00FE20C3">
        <w:t>.</w:t>
      </w:r>
    </w:p>
    <w:p w:rsidR="00E37868" w:rsidRPr="00152CFD" w:rsidRDefault="00E37868" w:rsidP="006A0337">
      <w:pPr>
        <w:numPr>
          <w:ilvl w:val="0"/>
          <w:numId w:val="9"/>
        </w:numPr>
        <w:spacing w:after="120" w:line="240" w:lineRule="auto"/>
        <w:ind w:left="714" w:hanging="357"/>
      </w:pPr>
      <w:r w:rsidRPr="00152CFD">
        <w:t xml:space="preserve">Summarise a range of accounting standards and concepts to </w:t>
      </w:r>
      <w:r w:rsidRPr="00152CFD">
        <w:rPr>
          <w:b/>
        </w:rPr>
        <w:t>include</w:t>
      </w:r>
      <w:r w:rsidRPr="00152CFD">
        <w:t xml:space="preserve"> consistency and prudence.</w:t>
      </w:r>
    </w:p>
    <w:p w:rsidR="00E37868" w:rsidRPr="00152CFD" w:rsidRDefault="00E37868" w:rsidP="006A0337">
      <w:pPr>
        <w:numPr>
          <w:ilvl w:val="0"/>
          <w:numId w:val="9"/>
        </w:numPr>
        <w:spacing w:after="120" w:line="240" w:lineRule="auto"/>
        <w:ind w:left="714" w:hanging="357"/>
      </w:pPr>
      <w:r w:rsidRPr="00152CFD">
        <w:t>Comment on the role of auditors and the auditing process</w:t>
      </w:r>
      <w:r w:rsidR="00FE20C3">
        <w:t>.</w:t>
      </w:r>
    </w:p>
    <w:p w:rsidR="00E37868" w:rsidRPr="00152CFD" w:rsidRDefault="00E37868" w:rsidP="006A0337">
      <w:pPr>
        <w:numPr>
          <w:ilvl w:val="0"/>
          <w:numId w:val="9"/>
        </w:numPr>
        <w:spacing w:after="120" w:line="240" w:lineRule="auto"/>
        <w:ind w:left="714" w:hanging="357"/>
      </w:pPr>
      <w:r w:rsidRPr="00152CFD">
        <w:t>Identify the types and purpose of forecasts and budgets</w:t>
      </w:r>
      <w:r w:rsidR="00FE20C3">
        <w:t>.</w:t>
      </w:r>
    </w:p>
    <w:p w:rsidR="00E37868" w:rsidRPr="00152CFD" w:rsidRDefault="00E37868" w:rsidP="006A0337">
      <w:pPr>
        <w:numPr>
          <w:ilvl w:val="0"/>
          <w:numId w:val="9"/>
        </w:numPr>
        <w:spacing w:after="120" w:line="240" w:lineRule="auto"/>
        <w:ind w:left="714" w:hanging="357"/>
      </w:pPr>
      <w:r w:rsidRPr="00152CFD">
        <w:t>Examine basic computer principles and the application and use of integrated accounting packages in the preparation of financial statements</w:t>
      </w:r>
      <w:r w:rsidR="00FE20C3">
        <w:t>.</w:t>
      </w:r>
    </w:p>
    <w:p w:rsidR="00E37868" w:rsidRDefault="00E37868" w:rsidP="006A0337">
      <w:pPr>
        <w:numPr>
          <w:ilvl w:val="0"/>
          <w:numId w:val="9"/>
        </w:numPr>
        <w:spacing w:after="120" w:line="240" w:lineRule="auto"/>
        <w:ind w:left="714" w:hanging="357"/>
      </w:pPr>
      <w:r w:rsidRPr="00152CFD">
        <w:t xml:space="preserve">Carry out a range of accounting procedures, to </w:t>
      </w:r>
      <w:r w:rsidRPr="00152CFD">
        <w:rPr>
          <w:b/>
        </w:rPr>
        <w:t>include</w:t>
      </w:r>
      <w:r w:rsidRPr="00152CFD">
        <w:t xml:space="preserve"> processing adjustments, producing and extracting final accounts and reports, calculating ratios and completing budgets and forecasts</w:t>
      </w:r>
      <w:r w:rsidR="00FE20C3">
        <w:t>.</w:t>
      </w:r>
    </w:p>
    <w:p w:rsidR="00E37868" w:rsidRPr="00152CFD" w:rsidRDefault="00E37868" w:rsidP="006A0337">
      <w:pPr>
        <w:numPr>
          <w:ilvl w:val="0"/>
          <w:numId w:val="9"/>
        </w:numPr>
        <w:spacing w:after="120" w:line="240" w:lineRule="auto"/>
        <w:ind w:left="714" w:hanging="357"/>
      </w:pPr>
      <w:r w:rsidRPr="00152CFD">
        <w:t xml:space="preserve">Perform file management functions to </w:t>
      </w:r>
      <w:r w:rsidRPr="00152CFD">
        <w:rPr>
          <w:b/>
        </w:rPr>
        <w:t>include</w:t>
      </w:r>
      <w:r w:rsidRPr="00152CFD">
        <w:t xml:space="preserve"> the creation, copying, backing-up and deletion of files and folders</w:t>
      </w:r>
      <w:r w:rsidR="00FE20C3">
        <w:t>.</w:t>
      </w:r>
    </w:p>
    <w:p w:rsidR="00E37868" w:rsidRPr="00152CFD" w:rsidRDefault="00E37868" w:rsidP="006A0337">
      <w:pPr>
        <w:numPr>
          <w:ilvl w:val="0"/>
          <w:numId w:val="9"/>
        </w:numPr>
        <w:spacing w:after="120" w:line="240" w:lineRule="auto"/>
        <w:ind w:left="714" w:hanging="357"/>
      </w:pPr>
      <w:r w:rsidRPr="00152CFD">
        <w:t>Process a range of accounting procedures using integrated accounting software or manual</w:t>
      </w:r>
      <w:r>
        <w:t xml:space="preserve"> </w:t>
      </w:r>
      <w:r w:rsidRPr="00152CFD">
        <w:t>procedures</w:t>
      </w:r>
      <w:r w:rsidR="00FE20C3">
        <w:t>.</w:t>
      </w:r>
    </w:p>
    <w:p w:rsidR="00E37868" w:rsidRPr="00152CFD" w:rsidRDefault="00E37868" w:rsidP="006A0337">
      <w:pPr>
        <w:numPr>
          <w:ilvl w:val="0"/>
          <w:numId w:val="9"/>
        </w:numPr>
        <w:spacing w:after="120" w:line="240" w:lineRule="auto"/>
        <w:ind w:left="714" w:hanging="357"/>
      </w:pPr>
      <w:r w:rsidRPr="00152CFD">
        <w:t>Produce financial statements for a range of</w:t>
      </w:r>
      <w:r w:rsidRPr="00152CFD">
        <w:rPr>
          <w:lang w:val="en-ID"/>
        </w:rPr>
        <w:t xml:space="preserve"> organisations</w:t>
      </w:r>
      <w:r w:rsidR="00FE20C3">
        <w:rPr>
          <w:lang w:val="en-ID"/>
        </w:rPr>
        <w:t>.</w:t>
      </w:r>
    </w:p>
    <w:p w:rsidR="00E37868" w:rsidRPr="00152CFD" w:rsidRDefault="00E37868" w:rsidP="006A0337">
      <w:pPr>
        <w:numPr>
          <w:ilvl w:val="0"/>
          <w:numId w:val="9"/>
        </w:numPr>
        <w:spacing w:after="120" w:line="240" w:lineRule="auto"/>
        <w:ind w:left="714" w:hanging="357"/>
      </w:pPr>
      <w:r w:rsidRPr="00152CFD">
        <w:t xml:space="preserve">Use integrated accounting software to </w:t>
      </w:r>
      <w:r w:rsidRPr="00152CFD">
        <w:rPr>
          <w:b/>
        </w:rPr>
        <w:t>include</w:t>
      </w:r>
      <w:r w:rsidRPr="00152CFD">
        <w:t xml:space="preserve"> file management, system security and report production, printing and verification.</w:t>
      </w:r>
    </w:p>
    <w:p w:rsidR="00E37868" w:rsidRPr="00E37868" w:rsidRDefault="00E37868" w:rsidP="006A0337">
      <w:pPr>
        <w:pStyle w:val="Heading1"/>
      </w:pPr>
      <w:r w:rsidRPr="00E37868">
        <w:t xml:space="preserve">Indicative Content </w:t>
      </w:r>
    </w:p>
    <w:p w:rsidR="00E37868" w:rsidRPr="00152CFD" w:rsidRDefault="00E37868" w:rsidP="006A0337">
      <w:pPr>
        <w:pStyle w:val="NoSpacing"/>
      </w:pPr>
      <w:r w:rsidRPr="00152CFD">
        <w:t>This section provides suggestions for programme content but is not intended to be prescriptive</w:t>
      </w:r>
      <w:r>
        <w:t xml:space="preserve">.  </w:t>
      </w:r>
      <w:r w:rsidRPr="00152CFD">
        <w:t>The programme module can be delivered through classroom based learning activities, group discussions, one-to-one tutorials, field trips, case studies, role play and other suitable activities, as appropriate.</w:t>
      </w:r>
    </w:p>
    <w:p w:rsidR="00E37868" w:rsidRPr="00FE20C3" w:rsidRDefault="00E37868" w:rsidP="001C057C">
      <w:pPr>
        <w:pStyle w:val="IntenseQuote"/>
        <w:rPr>
          <w:b/>
        </w:rPr>
      </w:pPr>
      <w:r w:rsidRPr="00FE20C3">
        <w:rPr>
          <w:b/>
        </w:rPr>
        <w:t xml:space="preserve">Outline the principles of accounting </w:t>
      </w:r>
    </w:p>
    <w:p w:rsidR="00E37868" w:rsidRPr="00152CFD" w:rsidRDefault="00E37868" w:rsidP="00614A3A">
      <w:pPr>
        <w:numPr>
          <w:ilvl w:val="0"/>
          <w:numId w:val="10"/>
        </w:numPr>
        <w:spacing w:after="120" w:line="240" w:lineRule="auto"/>
        <w:ind w:left="714" w:hanging="357"/>
      </w:pPr>
      <w:r w:rsidRPr="00152CFD">
        <w:t>Facilitate the learner to outline the principles of Accounting by discussing, for example:</w:t>
      </w:r>
    </w:p>
    <w:p w:rsidR="00E37868" w:rsidRPr="00152CFD" w:rsidRDefault="00E37868" w:rsidP="00614A3A">
      <w:pPr>
        <w:numPr>
          <w:ilvl w:val="0"/>
          <w:numId w:val="10"/>
        </w:numPr>
        <w:spacing w:after="120" w:line="240" w:lineRule="auto"/>
        <w:ind w:left="714" w:hanging="357"/>
      </w:pPr>
      <w:r w:rsidRPr="00152CFD">
        <w:t>The principles of double entry bookkeeping</w:t>
      </w:r>
    </w:p>
    <w:p w:rsidR="00E37868" w:rsidRPr="00152CFD" w:rsidRDefault="00E37868" w:rsidP="00614A3A">
      <w:pPr>
        <w:numPr>
          <w:ilvl w:val="0"/>
          <w:numId w:val="10"/>
        </w:numPr>
        <w:spacing w:after="120" w:line="240" w:lineRule="auto"/>
        <w:ind w:left="714" w:hanging="357"/>
      </w:pPr>
      <w:r w:rsidRPr="00152CFD">
        <w:t>The books of prime entry</w:t>
      </w:r>
    </w:p>
    <w:p w:rsidR="00614A3A" w:rsidRDefault="00E37868" w:rsidP="00614A3A">
      <w:pPr>
        <w:numPr>
          <w:ilvl w:val="0"/>
          <w:numId w:val="10"/>
        </w:numPr>
        <w:spacing w:after="120" w:line="240" w:lineRule="auto"/>
        <w:ind w:left="714" w:hanging="357"/>
      </w:pPr>
      <w:r w:rsidRPr="00152CFD">
        <w:t>Generally Accepted Accounting Principles (GAAP)</w:t>
      </w:r>
    </w:p>
    <w:p w:rsidR="00614A3A" w:rsidRPr="00152CFD" w:rsidRDefault="00614A3A" w:rsidP="00614A3A">
      <w:pPr>
        <w:spacing w:after="120" w:line="240" w:lineRule="auto"/>
        <w:ind w:left="357"/>
      </w:pPr>
    </w:p>
    <w:p w:rsidR="00E37868" w:rsidRPr="00FE20C3" w:rsidRDefault="00E37868" w:rsidP="001C057C">
      <w:pPr>
        <w:pStyle w:val="IntenseQuote"/>
        <w:rPr>
          <w:b/>
        </w:rPr>
      </w:pPr>
      <w:r w:rsidRPr="00FE20C3">
        <w:rPr>
          <w:b/>
        </w:rPr>
        <w:t xml:space="preserve">Explain a range of accounting terms to </w:t>
      </w:r>
      <w:r w:rsidRPr="00FE20C3">
        <w:rPr>
          <w:b/>
          <w:u w:val="single"/>
        </w:rPr>
        <w:t>include</w:t>
      </w:r>
      <w:r w:rsidRPr="00FE20C3">
        <w:rPr>
          <w:b/>
        </w:rPr>
        <w:t xml:space="preserve"> assets and liab</w:t>
      </w:r>
      <w:r w:rsidR="00614A3A" w:rsidRPr="00FE20C3">
        <w:rPr>
          <w:b/>
        </w:rPr>
        <w:t xml:space="preserve">ilities, debtors and creditors, </w:t>
      </w:r>
      <w:r w:rsidRPr="00FE20C3">
        <w:rPr>
          <w:b/>
        </w:rPr>
        <w:t>shareholders, dividends and capital</w:t>
      </w:r>
    </w:p>
    <w:p w:rsidR="00E37868" w:rsidRPr="000723B1" w:rsidRDefault="00E37868" w:rsidP="00614A3A">
      <w:pPr>
        <w:numPr>
          <w:ilvl w:val="0"/>
          <w:numId w:val="11"/>
        </w:numPr>
        <w:spacing w:after="120" w:line="240" w:lineRule="auto"/>
        <w:ind w:left="714" w:hanging="357"/>
      </w:pPr>
      <w:r w:rsidRPr="000723B1">
        <w:t>Facilitate the learner to discuss a range of accounting terms, to include:</w:t>
      </w:r>
    </w:p>
    <w:p w:rsidR="00E37868" w:rsidRPr="00152CFD" w:rsidRDefault="00E37868" w:rsidP="00614A3A">
      <w:pPr>
        <w:numPr>
          <w:ilvl w:val="0"/>
          <w:numId w:val="11"/>
        </w:numPr>
        <w:spacing w:after="120" w:line="240" w:lineRule="auto"/>
        <w:ind w:left="714" w:hanging="357"/>
      </w:pPr>
      <w:r w:rsidRPr="00152CFD">
        <w:t>Assets and liabilities, debtors and creditors, shareholders, dividends and capital</w:t>
      </w:r>
    </w:p>
    <w:p w:rsidR="00E37868" w:rsidRDefault="00E37868" w:rsidP="0007523B">
      <w:pPr>
        <w:pStyle w:val="BlueFont"/>
        <w:rPr>
          <w:rFonts w:eastAsia="Calibri"/>
        </w:rPr>
      </w:pPr>
    </w:p>
    <w:p w:rsidR="00E37868" w:rsidRPr="00FE20C3" w:rsidRDefault="00E37868" w:rsidP="001C057C">
      <w:pPr>
        <w:pStyle w:val="IntenseQuote"/>
        <w:rPr>
          <w:b/>
        </w:rPr>
      </w:pPr>
      <w:r w:rsidRPr="00FE20C3">
        <w:rPr>
          <w:b/>
        </w:rPr>
        <w:t xml:space="preserve">Summarise a range of accounting standards and concepts to </w:t>
      </w:r>
      <w:r w:rsidRPr="00FE20C3">
        <w:rPr>
          <w:b/>
          <w:u w:val="single"/>
        </w:rPr>
        <w:t>include</w:t>
      </w:r>
      <w:r w:rsidRPr="00FE20C3">
        <w:rPr>
          <w:b/>
        </w:rPr>
        <w:t xml:space="preserve"> consistency and prudence </w:t>
      </w:r>
    </w:p>
    <w:p w:rsidR="00E37868" w:rsidRPr="000723B1" w:rsidRDefault="00E37868" w:rsidP="00614A3A">
      <w:pPr>
        <w:numPr>
          <w:ilvl w:val="0"/>
          <w:numId w:val="27"/>
        </w:numPr>
        <w:spacing w:after="120" w:line="240" w:lineRule="auto"/>
      </w:pPr>
      <w:r w:rsidRPr="000723B1">
        <w:t>Facilitate the learner to summarise a range of accounting standards and concepts,</w:t>
      </w:r>
      <w:r>
        <w:t xml:space="preserve"> </w:t>
      </w:r>
      <w:r w:rsidRPr="000723B1">
        <w:t>to include:</w:t>
      </w:r>
    </w:p>
    <w:p w:rsidR="00E37868" w:rsidRPr="00152CFD" w:rsidRDefault="00E37868" w:rsidP="00614A3A">
      <w:pPr>
        <w:numPr>
          <w:ilvl w:val="2"/>
          <w:numId w:val="27"/>
        </w:numPr>
        <w:spacing w:after="120" w:line="240" w:lineRule="auto"/>
      </w:pPr>
      <w:r w:rsidRPr="00152CFD">
        <w:t>A range of accounting standards e.g</w:t>
      </w:r>
      <w:r>
        <w:t xml:space="preserve">.  </w:t>
      </w:r>
      <w:r w:rsidRPr="00152CFD">
        <w:t>SSAP’, IFRS’s and IAS’s.</w:t>
      </w:r>
    </w:p>
    <w:p w:rsidR="00E37868" w:rsidRPr="00152CFD" w:rsidRDefault="00E37868" w:rsidP="00614A3A">
      <w:pPr>
        <w:numPr>
          <w:ilvl w:val="2"/>
          <w:numId w:val="27"/>
        </w:numPr>
        <w:spacing w:after="120" w:line="240" w:lineRule="auto"/>
      </w:pPr>
      <w:r w:rsidRPr="00152CFD">
        <w:t>A range of accounting concepts including consistency, prudence and maybe others like going concern</w:t>
      </w:r>
      <w:r>
        <w:t xml:space="preserve"> </w:t>
      </w:r>
      <w:r w:rsidRPr="00152CFD">
        <w:t>and matching</w:t>
      </w:r>
    </w:p>
    <w:p w:rsidR="00E37868" w:rsidRDefault="00E37868" w:rsidP="00614A3A">
      <w:pPr>
        <w:pStyle w:val="NoSpacing"/>
        <w:numPr>
          <w:ilvl w:val="0"/>
          <w:numId w:val="27"/>
        </w:numPr>
        <w:spacing w:after="120" w:line="240" w:lineRule="auto"/>
      </w:pPr>
      <w:r w:rsidRPr="000723B1">
        <w:t>Facilitate the learner to</w:t>
      </w:r>
      <w:r>
        <w:rPr>
          <w:rFonts w:eastAsia="Calibri"/>
        </w:rPr>
        <w:t xml:space="preserve"> </w:t>
      </w:r>
      <w:r w:rsidRPr="000723B1">
        <w:t>comment on the role of</w:t>
      </w:r>
      <w:r w:rsidRPr="000723B1">
        <w:rPr>
          <w:rFonts w:eastAsia="Calibri"/>
        </w:rPr>
        <w:t xml:space="preserve"> </w:t>
      </w:r>
      <w:r w:rsidRPr="000723B1">
        <w:t>auditors and the auditing</w:t>
      </w:r>
      <w:r w:rsidRPr="000723B1">
        <w:rPr>
          <w:rFonts w:eastAsia="Calibri"/>
        </w:rPr>
        <w:t xml:space="preserve"> </w:t>
      </w:r>
      <w:r w:rsidRPr="000723B1">
        <w:t>process by describing, for example:</w:t>
      </w:r>
    </w:p>
    <w:p w:rsidR="00E37868" w:rsidRDefault="00E37868" w:rsidP="00614A3A">
      <w:pPr>
        <w:numPr>
          <w:ilvl w:val="2"/>
          <w:numId w:val="27"/>
        </w:numPr>
        <w:spacing w:after="120" w:line="240" w:lineRule="auto"/>
      </w:pPr>
      <w:r>
        <w:t xml:space="preserve">A range of accounting standards, </w:t>
      </w:r>
      <w:r w:rsidR="00614A3A">
        <w:t>e.g.</w:t>
      </w:r>
      <w:r>
        <w:t xml:space="preserve"> SSAP’, IFRS’s and IAS’s</w:t>
      </w:r>
      <w:r w:rsidR="00614A3A">
        <w:t>.</w:t>
      </w:r>
    </w:p>
    <w:p w:rsidR="00E37868" w:rsidRPr="008477E7" w:rsidRDefault="00E37868" w:rsidP="00614A3A">
      <w:pPr>
        <w:numPr>
          <w:ilvl w:val="2"/>
          <w:numId w:val="27"/>
        </w:numPr>
        <w:spacing w:after="120" w:line="240" w:lineRule="auto"/>
        <w:rPr>
          <w:i/>
        </w:rPr>
      </w:pPr>
      <w:r>
        <w:t>A range of accounting concepts including consistency, prudence and maybe others like going concern and matching</w:t>
      </w:r>
      <w:r w:rsidR="00614A3A">
        <w:t>.</w:t>
      </w:r>
    </w:p>
    <w:p w:rsidR="00E37868" w:rsidRPr="00152CFD" w:rsidRDefault="00E37868" w:rsidP="0002573A"/>
    <w:p w:rsidR="00E37868" w:rsidRPr="00FE20C3" w:rsidRDefault="00E37868" w:rsidP="001C057C">
      <w:pPr>
        <w:pStyle w:val="IntenseQuote"/>
        <w:rPr>
          <w:b/>
        </w:rPr>
      </w:pPr>
      <w:r w:rsidRPr="00FE20C3">
        <w:rPr>
          <w:b/>
        </w:rPr>
        <w:t>Comment on the role of auditors and the auditing process</w:t>
      </w:r>
    </w:p>
    <w:p w:rsidR="00E37868" w:rsidRPr="0007523B" w:rsidRDefault="00E37868" w:rsidP="0007523B">
      <w:pPr>
        <w:rPr>
          <w:rFonts w:eastAsia="Times New Roman"/>
          <w:i/>
        </w:rPr>
      </w:pPr>
      <w:r>
        <w:t>Facilitate the learner to comment on the role of auditors and the auditing process by describing, for example:</w:t>
      </w:r>
      <w:r w:rsidRPr="0007523B">
        <w:rPr>
          <w:rFonts w:eastAsia="Calibri"/>
          <w:i/>
        </w:rPr>
        <w:t xml:space="preserve"> </w:t>
      </w:r>
    </w:p>
    <w:p w:rsidR="00E37868" w:rsidRPr="00152CFD" w:rsidRDefault="00E37868" w:rsidP="00614A3A">
      <w:pPr>
        <w:numPr>
          <w:ilvl w:val="0"/>
          <w:numId w:val="14"/>
        </w:numPr>
      </w:pPr>
      <w:r w:rsidRPr="000723B1">
        <w:rPr>
          <w:rFonts w:eastAsia="Calibri"/>
        </w:rPr>
        <w:t>The role of</w:t>
      </w:r>
      <w:r>
        <w:rPr>
          <w:rFonts w:eastAsia="Calibri"/>
        </w:rPr>
        <w:t xml:space="preserve"> t</w:t>
      </w:r>
      <w:r w:rsidRPr="000723B1">
        <w:rPr>
          <w:rFonts w:eastAsia="Calibri"/>
        </w:rPr>
        <w:t>he auditor internally and externally</w:t>
      </w:r>
    </w:p>
    <w:p w:rsidR="00E37868" w:rsidRPr="00FE20C3" w:rsidRDefault="00E37868" w:rsidP="001C057C">
      <w:pPr>
        <w:pStyle w:val="IntenseQuote"/>
        <w:rPr>
          <w:b/>
        </w:rPr>
      </w:pPr>
      <w:r w:rsidRPr="00FE20C3">
        <w:rPr>
          <w:b/>
        </w:rPr>
        <w:t xml:space="preserve">Identify the types and purpose of forecasts and budgets </w:t>
      </w:r>
    </w:p>
    <w:p w:rsidR="00E37868" w:rsidRPr="000723B1" w:rsidRDefault="00E37868" w:rsidP="0007523B">
      <w:r w:rsidRPr="000723B1">
        <w:t>Facilitate the learner to identify the types and purpose of forecasts and budgets, for example:</w:t>
      </w:r>
    </w:p>
    <w:p w:rsidR="00E37868" w:rsidRPr="00152CFD" w:rsidRDefault="00E37868" w:rsidP="00614A3A">
      <w:pPr>
        <w:numPr>
          <w:ilvl w:val="0"/>
          <w:numId w:val="14"/>
        </w:numPr>
        <w:spacing w:after="120" w:line="240" w:lineRule="auto"/>
        <w:ind w:left="714" w:hanging="357"/>
      </w:pPr>
      <w:r w:rsidRPr="00152CFD">
        <w:t>Cash flow forecast</w:t>
      </w:r>
    </w:p>
    <w:p w:rsidR="00E37868" w:rsidRPr="0007523B" w:rsidRDefault="00E37868" w:rsidP="00614A3A">
      <w:pPr>
        <w:numPr>
          <w:ilvl w:val="0"/>
          <w:numId w:val="14"/>
        </w:numPr>
        <w:spacing w:after="120" w:line="240" w:lineRule="auto"/>
        <w:ind w:left="714" w:hanging="357"/>
        <w:rPr>
          <w:i/>
        </w:rPr>
      </w:pPr>
      <w:r w:rsidRPr="00152CFD">
        <w:t>Forecasted Profit and Loss</w:t>
      </w:r>
    </w:p>
    <w:p w:rsidR="00E37868" w:rsidRPr="00152CFD" w:rsidRDefault="00E37868" w:rsidP="00441EAA">
      <w:pPr>
        <w:pStyle w:val="BlueFont"/>
        <w:ind w:left="392"/>
      </w:pPr>
    </w:p>
    <w:p w:rsidR="00E37868" w:rsidRPr="00FE20C3" w:rsidRDefault="00E37868" w:rsidP="001C057C">
      <w:pPr>
        <w:pStyle w:val="IntenseQuote"/>
        <w:rPr>
          <w:b/>
        </w:rPr>
      </w:pPr>
      <w:r w:rsidRPr="00FE20C3">
        <w:rPr>
          <w:b/>
        </w:rPr>
        <w:t>Examine basic computer principles and the application and use of integrated accounting packages in the preparation of financial statements</w:t>
      </w:r>
    </w:p>
    <w:p w:rsidR="00E37868" w:rsidRPr="000723B1" w:rsidRDefault="00E37868" w:rsidP="0007523B">
      <w:pPr>
        <w:rPr>
          <w:rFonts w:eastAsia="Calibri" w:cs="Arial"/>
        </w:rPr>
      </w:pPr>
      <w:r w:rsidRPr="000723B1">
        <w:rPr>
          <w:rFonts w:eastAsia="Calibri" w:cs="Arial"/>
        </w:rPr>
        <w:t xml:space="preserve">Facilitate the learner to examine the </w:t>
      </w:r>
      <w:r w:rsidRPr="00152CFD">
        <w:t>basic computer principles and the application and use of integrated accounting packages in the preparation of financial statements</w:t>
      </w:r>
      <w:r w:rsidRPr="000723B1">
        <w:rPr>
          <w:rFonts w:eastAsia="Calibri" w:cs="Arial"/>
        </w:rPr>
        <w:t xml:space="preserve"> by analysing, for example:</w:t>
      </w:r>
    </w:p>
    <w:p w:rsidR="00E37868" w:rsidRPr="00152CFD" w:rsidRDefault="00E37868" w:rsidP="00614A3A">
      <w:pPr>
        <w:numPr>
          <w:ilvl w:val="0"/>
          <w:numId w:val="15"/>
        </w:numPr>
        <w:spacing w:after="120" w:line="240" w:lineRule="auto"/>
        <w:ind w:left="714" w:hanging="357"/>
      </w:pPr>
      <w:r w:rsidRPr="00152CFD">
        <w:t>Computerised package e.g</w:t>
      </w:r>
      <w:r>
        <w:t xml:space="preserve">.  </w:t>
      </w:r>
      <w:r w:rsidRPr="00152CFD">
        <w:t>TAS and Sage –</w:t>
      </w:r>
      <w:r>
        <w:t xml:space="preserve"> </w:t>
      </w:r>
      <w:r w:rsidRPr="00152CFD">
        <w:t>how it works, its advantages and disadvantages</w:t>
      </w:r>
    </w:p>
    <w:p w:rsidR="00E37868" w:rsidRPr="00152CFD" w:rsidRDefault="00E37868" w:rsidP="00614A3A">
      <w:pPr>
        <w:numPr>
          <w:ilvl w:val="0"/>
          <w:numId w:val="15"/>
        </w:numPr>
        <w:spacing w:after="120" w:line="240" w:lineRule="auto"/>
        <w:ind w:left="714" w:hanging="357"/>
      </w:pPr>
      <w:r w:rsidRPr="00152CFD">
        <w:t>A range of integrated accounts packages currently available</w:t>
      </w:r>
    </w:p>
    <w:p w:rsidR="00E37868" w:rsidRPr="00152CFD" w:rsidRDefault="00E37868" w:rsidP="00614A3A">
      <w:pPr>
        <w:numPr>
          <w:ilvl w:val="0"/>
          <w:numId w:val="15"/>
        </w:numPr>
        <w:spacing w:after="120" w:line="240" w:lineRule="auto"/>
        <w:ind w:left="714" w:hanging="357"/>
      </w:pPr>
      <w:r w:rsidRPr="00152CFD">
        <w:t>The importance of data accuracy when processing accounts data</w:t>
      </w:r>
    </w:p>
    <w:p w:rsidR="00E37868" w:rsidRPr="0007523B" w:rsidRDefault="00E37868" w:rsidP="00614A3A">
      <w:pPr>
        <w:numPr>
          <w:ilvl w:val="0"/>
          <w:numId w:val="15"/>
        </w:numPr>
        <w:spacing w:after="120" w:line="240" w:lineRule="auto"/>
        <w:ind w:left="714" w:hanging="357"/>
      </w:pPr>
      <w:r w:rsidRPr="00152CFD">
        <w:t>The advantages of computerised accounts over a manual accounts system</w:t>
      </w:r>
    </w:p>
    <w:p w:rsidR="00E37868" w:rsidRPr="00E37868" w:rsidRDefault="00E37868" w:rsidP="008477E7">
      <w:pPr>
        <w:rPr>
          <w:b/>
        </w:rPr>
      </w:pPr>
    </w:p>
    <w:p w:rsidR="00E37868" w:rsidRPr="00FE20C3" w:rsidRDefault="00E37868" w:rsidP="001C057C">
      <w:pPr>
        <w:pStyle w:val="IntenseQuote"/>
        <w:rPr>
          <w:b/>
        </w:rPr>
      </w:pPr>
      <w:r w:rsidRPr="00FE20C3">
        <w:rPr>
          <w:b/>
        </w:rPr>
        <w:t xml:space="preserve">Carry out a range of accounting procedures, to </w:t>
      </w:r>
      <w:r w:rsidRPr="00FE20C3">
        <w:rPr>
          <w:b/>
          <w:u w:val="single"/>
        </w:rPr>
        <w:t>include</w:t>
      </w:r>
      <w:r w:rsidRPr="00FE20C3">
        <w:rPr>
          <w:b/>
        </w:rPr>
        <w:t xml:space="preserve"> processing adjustments, producing and extracting final accounts and reports, calculating ratios and completing budgets and forecasts</w:t>
      </w:r>
    </w:p>
    <w:p w:rsidR="00E37868" w:rsidRPr="000723B1" w:rsidRDefault="00E37868" w:rsidP="0007523B">
      <w:r w:rsidRPr="000723B1">
        <w:t xml:space="preserve">Facilitate the learner to carry out a range of accounting procedures, to include </w:t>
      </w:r>
    </w:p>
    <w:p w:rsidR="00E37868" w:rsidRDefault="00E37868" w:rsidP="00614A3A">
      <w:pPr>
        <w:numPr>
          <w:ilvl w:val="0"/>
          <w:numId w:val="28"/>
        </w:numPr>
      </w:pPr>
      <w:r w:rsidRPr="00152CFD">
        <w:rPr>
          <w:bCs/>
        </w:rPr>
        <w:t>P</w:t>
      </w:r>
      <w:r w:rsidRPr="00152CFD">
        <w:t>rocess the following adjustments which can be illustrated by T-accounts, for example:</w:t>
      </w:r>
    </w:p>
    <w:p w:rsidR="00E37868" w:rsidRPr="00152CFD" w:rsidRDefault="00E37868" w:rsidP="00614A3A">
      <w:pPr>
        <w:numPr>
          <w:ilvl w:val="1"/>
          <w:numId w:val="28"/>
        </w:numPr>
      </w:pPr>
      <w:r w:rsidRPr="00152CFD">
        <w:t>accruals</w:t>
      </w:r>
    </w:p>
    <w:p w:rsidR="00E37868" w:rsidRPr="00152CFD" w:rsidRDefault="00E37868" w:rsidP="00614A3A">
      <w:pPr>
        <w:numPr>
          <w:ilvl w:val="1"/>
          <w:numId w:val="28"/>
        </w:numPr>
      </w:pPr>
      <w:r w:rsidRPr="00152CFD">
        <w:t>prepayments</w:t>
      </w:r>
    </w:p>
    <w:p w:rsidR="00E37868" w:rsidRPr="00152CFD" w:rsidRDefault="00E37868" w:rsidP="00614A3A">
      <w:pPr>
        <w:numPr>
          <w:ilvl w:val="1"/>
          <w:numId w:val="28"/>
        </w:numPr>
      </w:pPr>
      <w:r w:rsidRPr="00152CFD">
        <w:t>depreciation</w:t>
      </w:r>
    </w:p>
    <w:p w:rsidR="00E37868" w:rsidRPr="00152CFD" w:rsidRDefault="00E37868" w:rsidP="00614A3A">
      <w:pPr>
        <w:numPr>
          <w:ilvl w:val="1"/>
          <w:numId w:val="28"/>
        </w:numPr>
      </w:pPr>
      <w:r w:rsidRPr="00152CFD">
        <w:t>bad debts</w:t>
      </w:r>
    </w:p>
    <w:p w:rsidR="00E37868" w:rsidRDefault="00E37868" w:rsidP="00614A3A">
      <w:pPr>
        <w:numPr>
          <w:ilvl w:val="0"/>
          <w:numId w:val="28"/>
        </w:numPr>
      </w:pPr>
      <w:r w:rsidRPr="0007523B">
        <w:rPr>
          <w:bCs/>
        </w:rPr>
        <w:t>C</w:t>
      </w:r>
      <w:r w:rsidRPr="00152CFD">
        <w:t xml:space="preserve">alculate depreciation </w:t>
      </w:r>
    </w:p>
    <w:p w:rsidR="00E37868" w:rsidRDefault="00E37868" w:rsidP="00614A3A">
      <w:pPr>
        <w:numPr>
          <w:ilvl w:val="0"/>
          <w:numId w:val="28"/>
        </w:numPr>
      </w:pPr>
      <w:r w:rsidRPr="00152CFD">
        <w:t>Produce and extract a Profit and Loss account and a Balance Sheet for a Sole Trader or a Limited Company</w:t>
      </w:r>
    </w:p>
    <w:p w:rsidR="00E37868" w:rsidRDefault="00E37868" w:rsidP="00614A3A">
      <w:pPr>
        <w:numPr>
          <w:ilvl w:val="0"/>
          <w:numId w:val="28"/>
        </w:numPr>
      </w:pPr>
      <w:r w:rsidRPr="0007523B">
        <w:rPr>
          <w:bCs/>
        </w:rPr>
        <w:t>C</w:t>
      </w:r>
      <w:r w:rsidRPr="00152CFD">
        <w:t>alculate a range of ratios for the following:</w:t>
      </w:r>
    </w:p>
    <w:p w:rsidR="00E37868" w:rsidRDefault="00E37868" w:rsidP="00614A3A">
      <w:pPr>
        <w:numPr>
          <w:ilvl w:val="1"/>
          <w:numId w:val="28"/>
        </w:numPr>
      </w:pPr>
      <w:r>
        <w:t>L</w:t>
      </w:r>
      <w:r w:rsidRPr="00152CFD">
        <w:t>iquidity</w:t>
      </w:r>
    </w:p>
    <w:p w:rsidR="00E37868" w:rsidRDefault="00E37868" w:rsidP="00614A3A">
      <w:pPr>
        <w:numPr>
          <w:ilvl w:val="1"/>
          <w:numId w:val="28"/>
        </w:numPr>
      </w:pPr>
      <w:r w:rsidRPr="00152CFD">
        <w:t>Profitability</w:t>
      </w:r>
    </w:p>
    <w:p w:rsidR="00E37868" w:rsidRDefault="00E37868" w:rsidP="00614A3A">
      <w:pPr>
        <w:numPr>
          <w:ilvl w:val="1"/>
          <w:numId w:val="28"/>
        </w:numPr>
      </w:pPr>
      <w:r>
        <w:t>Efficiency</w:t>
      </w:r>
    </w:p>
    <w:p w:rsidR="00E37868" w:rsidRPr="0007523B" w:rsidRDefault="00E37868" w:rsidP="00614A3A">
      <w:pPr>
        <w:numPr>
          <w:ilvl w:val="0"/>
          <w:numId w:val="28"/>
        </w:numPr>
        <w:rPr>
          <w:bCs/>
        </w:rPr>
      </w:pPr>
      <w:r w:rsidRPr="0007523B">
        <w:rPr>
          <w:bCs/>
        </w:rPr>
        <w:t>C</w:t>
      </w:r>
      <w:r w:rsidRPr="00152CFD">
        <w:t>omplete budgets and forecasts:</w:t>
      </w:r>
    </w:p>
    <w:p w:rsidR="00E37868" w:rsidRPr="0007523B" w:rsidRDefault="00E37868" w:rsidP="00614A3A">
      <w:pPr>
        <w:numPr>
          <w:ilvl w:val="1"/>
          <w:numId w:val="28"/>
        </w:numPr>
      </w:pPr>
      <w:r w:rsidRPr="0007523B">
        <w:t>Capital Budget or forecasted Balance Sheet</w:t>
      </w:r>
    </w:p>
    <w:p w:rsidR="00E37868" w:rsidRPr="0007523B" w:rsidRDefault="00E37868" w:rsidP="00614A3A">
      <w:pPr>
        <w:numPr>
          <w:ilvl w:val="1"/>
          <w:numId w:val="28"/>
        </w:numPr>
      </w:pPr>
      <w:r w:rsidRPr="0007523B">
        <w:t>Forecasted Profit and Loss account</w:t>
      </w:r>
    </w:p>
    <w:p w:rsidR="00E37868" w:rsidRDefault="00E37868" w:rsidP="00614A3A">
      <w:pPr>
        <w:numPr>
          <w:ilvl w:val="0"/>
          <w:numId w:val="28"/>
        </w:numPr>
      </w:pPr>
      <w:r w:rsidRPr="0007523B">
        <w:t>Cash Flow Forecast, to include variations in cash flow timings</w:t>
      </w:r>
    </w:p>
    <w:p w:rsidR="00614A3A" w:rsidRPr="0007523B" w:rsidRDefault="00614A3A" w:rsidP="00614A3A">
      <w:pPr>
        <w:numPr>
          <w:ilvl w:val="0"/>
          <w:numId w:val="28"/>
        </w:numPr>
      </w:pPr>
    </w:p>
    <w:p w:rsidR="00E37868" w:rsidRPr="00152CFD" w:rsidRDefault="00E37868" w:rsidP="00441EAA">
      <w:pPr>
        <w:pStyle w:val="BlueFont"/>
        <w:ind w:left="392"/>
      </w:pPr>
    </w:p>
    <w:p w:rsidR="00E37868" w:rsidRPr="00FE20C3" w:rsidRDefault="00E37868" w:rsidP="001C057C">
      <w:pPr>
        <w:pStyle w:val="IntenseQuote"/>
        <w:rPr>
          <w:b/>
        </w:rPr>
      </w:pPr>
      <w:r w:rsidRPr="00FE20C3">
        <w:rPr>
          <w:b/>
        </w:rPr>
        <w:t xml:space="preserve">Perform file management functions to </w:t>
      </w:r>
      <w:r w:rsidRPr="00FE20C3">
        <w:rPr>
          <w:b/>
          <w:u w:val="single"/>
        </w:rPr>
        <w:t>include</w:t>
      </w:r>
      <w:r w:rsidRPr="00FE20C3">
        <w:rPr>
          <w:b/>
        </w:rPr>
        <w:t xml:space="preserve"> the creation, copying, backing-up and deletion of files and folders</w:t>
      </w:r>
    </w:p>
    <w:p w:rsidR="00E37868" w:rsidRPr="000723B1" w:rsidRDefault="00E37868" w:rsidP="0007523B">
      <w:r w:rsidRPr="000723B1">
        <w:t xml:space="preserve">Facilitate the learner to </w:t>
      </w:r>
      <w:r w:rsidRPr="00152CFD">
        <w:t>perform file management functions,</w:t>
      </w:r>
      <w:r w:rsidRPr="000723B1">
        <w:t xml:space="preserve"> to include:</w:t>
      </w:r>
    </w:p>
    <w:p w:rsidR="00E37868" w:rsidRPr="00152CFD" w:rsidRDefault="00E37868" w:rsidP="00614A3A">
      <w:pPr>
        <w:numPr>
          <w:ilvl w:val="0"/>
          <w:numId w:val="18"/>
        </w:numPr>
        <w:spacing w:after="120" w:line="240" w:lineRule="auto"/>
        <w:ind w:left="714" w:hanging="357"/>
      </w:pPr>
      <w:r w:rsidRPr="00152CFD">
        <w:t>Setting up company parameters e.g</w:t>
      </w:r>
      <w:r>
        <w:t xml:space="preserve">.  </w:t>
      </w:r>
      <w:r w:rsidRPr="00152CFD">
        <w:t>default accounts, VAT rates</w:t>
      </w:r>
    </w:p>
    <w:p w:rsidR="00E37868" w:rsidRPr="00152CFD" w:rsidRDefault="00E37868" w:rsidP="00614A3A">
      <w:pPr>
        <w:numPr>
          <w:ilvl w:val="0"/>
          <w:numId w:val="18"/>
        </w:numPr>
        <w:spacing w:after="120" w:line="240" w:lineRule="auto"/>
        <w:ind w:left="714" w:hanging="357"/>
      </w:pPr>
      <w:r w:rsidRPr="00152CFD">
        <w:t>Enter opening balances</w:t>
      </w:r>
    </w:p>
    <w:p w:rsidR="00E37868" w:rsidRPr="00152CFD" w:rsidRDefault="00E37868" w:rsidP="00614A3A">
      <w:pPr>
        <w:numPr>
          <w:ilvl w:val="0"/>
          <w:numId w:val="18"/>
        </w:numPr>
        <w:spacing w:after="120" w:line="240" w:lineRule="auto"/>
        <w:ind w:left="714" w:hanging="357"/>
      </w:pPr>
      <w:r w:rsidRPr="00152CFD">
        <w:t>Copy or backup data files onto CD or floppy disk or USB key</w:t>
      </w:r>
    </w:p>
    <w:p w:rsidR="00E37868" w:rsidRPr="00152CFD" w:rsidRDefault="00E37868" w:rsidP="00614A3A">
      <w:pPr>
        <w:numPr>
          <w:ilvl w:val="0"/>
          <w:numId w:val="18"/>
        </w:numPr>
        <w:spacing w:after="120" w:line="240" w:lineRule="auto"/>
        <w:ind w:left="714" w:hanging="357"/>
      </w:pPr>
      <w:r w:rsidRPr="00152CFD">
        <w:t>Restore data file</w:t>
      </w:r>
    </w:p>
    <w:p w:rsidR="00E37868" w:rsidRPr="0007523B" w:rsidRDefault="00E37868" w:rsidP="00614A3A">
      <w:pPr>
        <w:numPr>
          <w:ilvl w:val="0"/>
          <w:numId w:val="18"/>
        </w:numPr>
        <w:spacing w:after="120" w:line="240" w:lineRule="auto"/>
        <w:ind w:left="714" w:hanging="357"/>
      </w:pPr>
      <w:r w:rsidRPr="00152CFD">
        <w:t>Deletion of files and folders</w:t>
      </w:r>
    </w:p>
    <w:p w:rsidR="00E37868" w:rsidRPr="00152CFD" w:rsidRDefault="00E37868" w:rsidP="00441EAA">
      <w:pPr>
        <w:pStyle w:val="BlueFont"/>
        <w:ind w:left="392"/>
      </w:pPr>
    </w:p>
    <w:p w:rsidR="00E37868" w:rsidRPr="00FE20C3" w:rsidRDefault="00E37868" w:rsidP="001C057C">
      <w:pPr>
        <w:pStyle w:val="IntenseQuote"/>
        <w:rPr>
          <w:b/>
        </w:rPr>
      </w:pPr>
      <w:r w:rsidRPr="00FE20C3">
        <w:rPr>
          <w:b/>
        </w:rPr>
        <w:t>Process a range of accounting procedures using integrated accounting software or manual procedures</w:t>
      </w:r>
    </w:p>
    <w:p w:rsidR="00E37868" w:rsidRPr="00152CFD" w:rsidRDefault="00E37868" w:rsidP="00441EAA">
      <w:r w:rsidRPr="00152CFD">
        <w:rPr>
          <w:b/>
        </w:rPr>
        <w:t xml:space="preserve">Assumption: </w:t>
      </w:r>
      <w:r w:rsidRPr="00152CFD">
        <w:t>This Learning outcome refers mainly to the computerised practice of an integrated accounting software e.g</w:t>
      </w:r>
      <w:r>
        <w:t xml:space="preserve">.  </w:t>
      </w:r>
      <w:r w:rsidRPr="00152CFD">
        <w:t>TAS, Sage or manually through excel.</w:t>
      </w:r>
    </w:p>
    <w:p w:rsidR="00E37868" w:rsidRPr="00152CFD" w:rsidRDefault="00E37868" w:rsidP="00441EAA">
      <w:pPr>
        <w:rPr>
          <w:b/>
        </w:rPr>
      </w:pPr>
      <w:r w:rsidRPr="000723B1">
        <w:rPr>
          <w:rFonts w:eastAsia="Calibri" w:cs="Arial"/>
        </w:rPr>
        <w:t>Facilitate the learner to</w:t>
      </w:r>
      <w:r w:rsidRPr="00152CFD">
        <w:t xml:space="preserve"> process a range of accounting procedures using integrated accounting software</w:t>
      </w:r>
      <w:r w:rsidRPr="00152CFD">
        <w:rPr>
          <w:b/>
        </w:rPr>
        <w:t xml:space="preserve"> </w:t>
      </w:r>
      <w:r w:rsidRPr="00152CFD">
        <w:t>or manual procedures, for example:</w:t>
      </w:r>
    </w:p>
    <w:p w:rsidR="00E37868" w:rsidRPr="00152CFD" w:rsidRDefault="00E37868" w:rsidP="00757C35">
      <w:pPr>
        <w:numPr>
          <w:ilvl w:val="0"/>
          <w:numId w:val="19"/>
        </w:numPr>
      </w:pPr>
      <w:r w:rsidRPr="00152CFD">
        <w:rPr>
          <w:bCs/>
        </w:rPr>
        <w:t>P</w:t>
      </w:r>
      <w:r w:rsidRPr="00152CFD">
        <w:t>rocess the following transactions using source documents:</w:t>
      </w:r>
    </w:p>
    <w:p w:rsidR="00E37868" w:rsidRPr="00152CFD" w:rsidRDefault="00E37868" w:rsidP="00614A3A">
      <w:pPr>
        <w:numPr>
          <w:ilvl w:val="1"/>
          <w:numId w:val="19"/>
        </w:numPr>
        <w:spacing w:after="120" w:line="240" w:lineRule="auto"/>
      </w:pPr>
      <w:r w:rsidRPr="00152CFD">
        <w:t>sales</w:t>
      </w:r>
    </w:p>
    <w:p w:rsidR="00E37868" w:rsidRPr="00152CFD" w:rsidRDefault="00E37868" w:rsidP="00614A3A">
      <w:pPr>
        <w:numPr>
          <w:ilvl w:val="1"/>
          <w:numId w:val="19"/>
        </w:numPr>
        <w:spacing w:after="120" w:line="240" w:lineRule="auto"/>
      </w:pPr>
      <w:r w:rsidRPr="00152CFD">
        <w:t>purchases</w:t>
      </w:r>
    </w:p>
    <w:p w:rsidR="00E37868" w:rsidRPr="00152CFD" w:rsidRDefault="00E37868" w:rsidP="00614A3A">
      <w:pPr>
        <w:numPr>
          <w:ilvl w:val="1"/>
          <w:numId w:val="19"/>
        </w:numPr>
        <w:spacing w:after="120" w:line="240" w:lineRule="auto"/>
      </w:pPr>
      <w:r w:rsidRPr="00152CFD">
        <w:t>returns</w:t>
      </w:r>
    </w:p>
    <w:p w:rsidR="00E37868" w:rsidRPr="00152CFD" w:rsidRDefault="00E37868" w:rsidP="00614A3A">
      <w:pPr>
        <w:numPr>
          <w:ilvl w:val="1"/>
          <w:numId w:val="19"/>
        </w:numPr>
        <w:spacing w:after="120" w:line="240" w:lineRule="auto"/>
      </w:pPr>
      <w:r w:rsidRPr="00152CFD">
        <w:t>payments</w:t>
      </w:r>
    </w:p>
    <w:p w:rsidR="00E37868" w:rsidRPr="00152CFD" w:rsidRDefault="00E37868" w:rsidP="00614A3A">
      <w:pPr>
        <w:numPr>
          <w:ilvl w:val="1"/>
          <w:numId w:val="19"/>
        </w:numPr>
        <w:spacing w:after="120" w:line="240" w:lineRule="auto"/>
      </w:pPr>
      <w:r w:rsidRPr="00152CFD">
        <w:t>receipts</w:t>
      </w:r>
    </w:p>
    <w:p w:rsidR="00E37868" w:rsidRPr="00152CFD" w:rsidRDefault="00E37868" w:rsidP="00757C35">
      <w:pPr>
        <w:numPr>
          <w:ilvl w:val="0"/>
          <w:numId w:val="19"/>
        </w:numPr>
      </w:pPr>
      <w:r w:rsidRPr="00152CFD">
        <w:t>Process the following adjustments for example:</w:t>
      </w:r>
    </w:p>
    <w:p w:rsidR="00E37868" w:rsidRPr="00152CFD" w:rsidRDefault="00E37868" w:rsidP="00614A3A">
      <w:pPr>
        <w:numPr>
          <w:ilvl w:val="1"/>
          <w:numId w:val="19"/>
        </w:numPr>
      </w:pPr>
      <w:r w:rsidRPr="00152CFD">
        <w:t>accruals</w:t>
      </w:r>
    </w:p>
    <w:p w:rsidR="00E37868" w:rsidRPr="00152CFD" w:rsidRDefault="00E37868" w:rsidP="00614A3A">
      <w:pPr>
        <w:numPr>
          <w:ilvl w:val="1"/>
          <w:numId w:val="19"/>
        </w:numPr>
      </w:pPr>
      <w:r w:rsidRPr="00152CFD">
        <w:t>prepayments</w:t>
      </w:r>
    </w:p>
    <w:p w:rsidR="00E37868" w:rsidRPr="00152CFD" w:rsidRDefault="00E37868" w:rsidP="00614A3A">
      <w:pPr>
        <w:numPr>
          <w:ilvl w:val="1"/>
          <w:numId w:val="19"/>
        </w:numPr>
      </w:pPr>
      <w:r w:rsidRPr="00152CFD">
        <w:t>depreciation</w:t>
      </w:r>
    </w:p>
    <w:p w:rsidR="00E37868" w:rsidRPr="00152CFD" w:rsidRDefault="00E37868" w:rsidP="00614A3A">
      <w:pPr>
        <w:numPr>
          <w:ilvl w:val="1"/>
          <w:numId w:val="19"/>
        </w:numPr>
      </w:pPr>
      <w:r w:rsidRPr="00152CFD">
        <w:t>bad debts</w:t>
      </w:r>
    </w:p>
    <w:p w:rsidR="00E37868" w:rsidRPr="00152CFD" w:rsidRDefault="00E37868" w:rsidP="00441EAA"/>
    <w:p w:rsidR="00E37868" w:rsidRPr="00152CFD" w:rsidRDefault="00E37868" w:rsidP="00441EAA">
      <w:r w:rsidRPr="00152CFD">
        <w:t>The following can be completed manually or using an integrated accounting software:</w:t>
      </w:r>
    </w:p>
    <w:p w:rsidR="00E37868" w:rsidRPr="00152CFD" w:rsidRDefault="00E37868" w:rsidP="00614A3A">
      <w:pPr>
        <w:numPr>
          <w:ilvl w:val="1"/>
          <w:numId w:val="19"/>
        </w:numPr>
      </w:pPr>
      <w:r w:rsidRPr="00152CFD">
        <w:rPr>
          <w:bCs/>
        </w:rPr>
        <w:t>R</w:t>
      </w:r>
      <w:r w:rsidRPr="00152CFD">
        <w:t>econcile bank account with bank statement</w:t>
      </w:r>
    </w:p>
    <w:p w:rsidR="00E37868" w:rsidRDefault="00E37868" w:rsidP="00614A3A">
      <w:pPr>
        <w:numPr>
          <w:ilvl w:val="1"/>
          <w:numId w:val="19"/>
        </w:numPr>
      </w:pPr>
      <w:r w:rsidRPr="00152CFD">
        <w:rPr>
          <w:bCs/>
        </w:rPr>
        <w:t>C</w:t>
      </w:r>
      <w:r w:rsidRPr="00152CFD">
        <w:t>omplete a VAT return</w:t>
      </w:r>
    </w:p>
    <w:p w:rsidR="00E37868" w:rsidRPr="00FE20C3" w:rsidRDefault="00E37868" w:rsidP="001C057C">
      <w:pPr>
        <w:pStyle w:val="IntenseQuote"/>
        <w:rPr>
          <w:b/>
        </w:rPr>
      </w:pPr>
      <w:r w:rsidRPr="00FE20C3">
        <w:rPr>
          <w:b/>
        </w:rPr>
        <w:t>Produce financial statements for a range of organisations</w:t>
      </w:r>
    </w:p>
    <w:p w:rsidR="00E37868" w:rsidRPr="000723B1" w:rsidRDefault="00E37868" w:rsidP="00441EAA">
      <w:pPr>
        <w:rPr>
          <w:rFonts w:cs="Arial"/>
        </w:rPr>
      </w:pPr>
      <w:r w:rsidRPr="000723B1">
        <w:rPr>
          <w:rFonts w:eastAsia="Calibri" w:cs="Arial"/>
        </w:rPr>
        <w:t xml:space="preserve">Facilitate the learner to </w:t>
      </w:r>
      <w:r w:rsidRPr="00152CFD">
        <w:t>produce financial statements for a range of organisations, for example</w:t>
      </w:r>
    </w:p>
    <w:p w:rsidR="00E37868" w:rsidRPr="00152CFD" w:rsidRDefault="00E37868" w:rsidP="00614A3A">
      <w:pPr>
        <w:numPr>
          <w:ilvl w:val="0"/>
          <w:numId w:val="20"/>
        </w:numPr>
        <w:spacing w:after="120" w:line="240" w:lineRule="auto"/>
        <w:ind w:left="714" w:hanging="357"/>
      </w:pPr>
      <w:r w:rsidRPr="00152CFD">
        <w:rPr>
          <w:bCs/>
        </w:rPr>
        <w:t>D</w:t>
      </w:r>
      <w:r w:rsidRPr="00152CFD">
        <w:t>istinguishing between the following types of organisations:</w:t>
      </w:r>
    </w:p>
    <w:p w:rsidR="00E37868" w:rsidRPr="00152CFD" w:rsidRDefault="00E37868" w:rsidP="00614A3A">
      <w:pPr>
        <w:numPr>
          <w:ilvl w:val="1"/>
          <w:numId w:val="20"/>
        </w:numPr>
        <w:spacing w:after="120" w:line="240" w:lineRule="auto"/>
      </w:pPr>
      <w:r w:rsidRPr="00152CFD">
        <w:t>Sole Trader</w:t>
      </w:r>
    </w:p>
    <w:p w:rsidR="00E37868" w:rsidRPr="00152CFD" w:rsidRDefault="00E37868" w:rsidP="00614A3A">
      <w:pPr>
        <w:numPr>
          <w:ilvl w:val="1"/>
          <w:numId w:val="20"/>
        </w:numPr>
        <w:spacing w:after="120" w:line="240" w:lineRule="auto"/>
      </w:pPr>
      <w:r w:rsidRPr="00152CFD">
        <w:t>Limited Company</w:t>
      </w:r>
    </w:p>
    <w:p w:rsidR="00E37868" w:rsidRPr="00152CFD" w:rsidRDefault="00E37868" w:rsidP="00757C35">
      <w:pPr>
        <w:numPr>
          <w:ilvl w:val="0"/>
          <w:numId w:val="20"/>
        </w:numPr>
      </w:pPr>
      <w:r w:rsidRPr="00152CFD">
        <w:rPr>
          <w:bCs/>
        </w:rPr>
        <w:t xml:space="preserve">Create and print </w:t>
      </w:r>
      <w:r w:rsidRPr="00152CFD">
        <w:t>the following financial statements using integrated software:</w:t>
      </w:r>
    </w:p>
    <w:p w:rsidR="00E37868" w:rsidRPr="00152CFD" w:rsidRDefault="00E37868" w:rsidP="00614A3A">
      <w:pPr>
        <w:numPr>
          <w:ilvl w:val="1"/>
          <w:numId w:val="20"/>
        </w:numPr>
        <w:spacing w:after="120" w:line="240" w:lineRule="auto"/>
      </w:pPr>
      <w:r w:rsidRPr="00152CFD">
        <w:t>Extract a Trial Balance</w:t>
      </w:r>
    </w:p>
    <w:p w:rsidR="00E37868" w:rsidRPr="00152CFD" w:rsidRDefault="00E37868" w:rsidP="00614A3A">
      <w:pPr>
        <w:numPr>
          <w:ilvl w:val="1"/>
          <w:numId w:val="20"/>
        </w:numPr>
        <w:spacing w:after="120" w:line="240" w:lineRule="auto"/>
      </w:pPr>
      <w:r w:rsidRPr="00152CFD">
        <w:t>a Trading Profit and Loss account</w:t>
      </w:r>
    </w:p>
    <w:p w:rsidR="00E37868" w:rsidRPr="00152CFD" w:rsidRDefault="00E37868" w:rsidP="00614A3A">
      <w:pPr>
        <w:numPr>
          <w:ilvl w:val="1"/>
          <w:numId w:val="20"/>
        </w:numPr>
        <w:spacing w:after="120" w:line="240" w:lineRule="auto"/>
      </w:pPr>
      <w:r w:rsidRPr="00152CFD">
        <w:t>a Balance Sheet</w:t>
      </w:r>
    </w:p>
    <w:p w:rsidR="00E37868" w:rsidRDefault="00E37868" w:rsidP="00614A3A">
      <w:pPr>
        <w:numPr>
          <w:ilvl w:val="0"/>
          <w:numId w:val="20"/>
        </w:numPr>
        <w:spacing w:after="120" w:line="240" w:lineRule="auto"/>
        <w:ind w:left="714" w:hanging="357"/>
      </w:pPr>
      <w:r w:rsidRPr="00152CFD">
        <w:t>Produce a Profit and Loss account and a Balance Sheet for a Sole Trader or a Limited Company</w:t>
      </w:r>
    </w:p>
    <w:p w:rsidR="00614A3A" w:rsidRPr="00441EAA" w:rsidRDefault="00614A3A" w:rsidP="00614A3A">
      <w:pPr>
        <w:spacing w:after="120" w:line="240" w:lineRule="auto"/>
        <w:ind w:left="714"/>
      </w:pPr>
    </w:p>
    <w:p w:rsidR="00614A3A" w:rsidRPr="00FE20C3" w:rsidRDefault="00E37868" w:rsidP="001C057C">
      <w:pPr>
        <w:pStyle w:val="IntenseQuote"/>
        <w:rPr>
          <w:b/>
        </w:rPr>
      </w:pPr>
      <w:r w:rsidRPr="00FE20C3">
        <w:rPr>
          <w:b/>
        </w:rPr>
        <w:t>Use inte</w:t>
      </w:r>
      <w:r w:rsidRPr="00FE20C3">
        <w:rPr>
          <w:rStyle w:val="IntenseQuoteChar"/>
          <w:b/>
        </w:rPr>
        <w:t>g</w:t>
      </w:r>
      <w:r w:rsidRPr="00FE20C3">
        <w:rPr>
          <w:b/>
        </w:rPr>
        <w:t xml:space="preserve">rated accounting software to </w:t>
      </w:r>
      <w:r w:rsidRPr="00FE20C3">
        <w:rPr>
          <w:b/>
          <w:u w:val="single"/>
        </w:rPr>
        <w:t>include</w:t>
      </w:r>
      <w:r w:rsidRPr="00FE20C3">
        <w:rPr>
          <w:b/>
        </w:rPr>
        <w:t xml:space="preserve"> file management, system security and report produc</w:t>
      </w:r>
      <w:r w:rsidR="00614A3A" w:rsidRPr="00FE20C3">
        <w:rPr>
          <w:b/>
        </w:rPr>
        <w:t>tion, printing and verification</w:t>
      </w:r>
    </w:p>
    <w:p w:rsidR="00E37868" w:rsidRPr="000723B1" w:rsidRDefault="00E37868" w:rsidP="00441EAA">
      <w:r w:rsidRPr="000723B1">
        <w:t xml:space="preserve">Facilitate the learner to </w:t>
      </w:r>
      <w:r w:rsidRPr="00152CFD">
        <w:t xml:space="preserve">use integrated accounting software, </w:t>
      </w:r>
      <w:r w:rsidRPr="000723B1">
        <w:t xml:space="preserve">to include: </w:t>
      </w:r>
    </w:p>
    <w:p w:rsidR="00E37868" w:rsidRPr="00152CFD" w:rsidRDefault="00E37868" w:rsidP="00614A3A">
      <w:pPr>
        <w:numPr>
          <w:ilvl w:val="0"/>
          <w:numId w:val="21"/>
        </w:numPr>
        <w:spacing w:after="120" w:line="240" w:lineRule="auto"/>
        <w:ind w:left="714" w:hanging="357"/>
      </w:pPr>
      <w:r w:rsidRPr="00152CFD">
        <w:t>Apply data security (e.g</w:t>
      </w:r>
      <w:r>
        <w:t xml:space="preserve">.  </w:t>
      </w:r>
      <w:r w:rsidRPr="00152CFD">
        <w:t>user privileges and passwords) and confidentiality in relation to computerised accounts data</w:t>
      </w:r>
    </w:p>
    <w:p w:rsidR="00E37868" w:rsidRPr="00152CFD" w:rsidRDefault="00E37868" w:rsidP="00614A3A">
      <w:pPr>
        <w:numPr>
          <w:ilvl w:val="0"/>
          <w:numId w:val="21"/>
        </w:numPr>
        <w:spacing w:after="120" w:line="240" w:lineRule="auto"/>
        <w:ind w:left="714" w:hanging="357"/>
      </w:pPr>
      <w:r w:rsidRPr="00152CFD">
        <w:t>Explore the importance of anti-virus protection software</w:t>
      </w:r>
    </w:p>
    <w:p w:rsidR="00E37868" w:rsidRPr="00152CFD" w:rsidRDefault="00E37868" w:rsidP="00614A3A">
      <w:pPr>
        <w:numPr>
          <w:ilvl w:val="0"/>
          <w:numId w:val="21"/>
        </w:numPr>
        <w:spacing w:after="120" w:line="240" w:lineRule="auto"/>
        <w:ind w:left="714" w:hanging="357"/>
      </w:pPr>
      <w:r w:rsidRPr="00152CFD">
        <w:t>Copy or backup data files onto CD or floppy disk or USB key</w:t>
      </w:r>
    </w:p>
    <w:p w:rsidR="00E37868" w:rsidRPr="00152CFD" w:rsidRDefault="00E37868" w:rsidP="00614A3A">
      <w:pPr>
        <w:numPr>
          <w:ilvl w:val="0"/>
          <w:numId w:val="21"/>
        </w:numPr>
        <w:spacing w:after="120" w:line="240" w:lineRule="auto"/>
        <w:ind w:left="714" w:hanging="357"/>
      </w:pPr>
      <w:r w:rsidRPr="00152CFD">
        <w:t xml:space="preserve">Restore data file </w:t>
      </w:r>
    </w:p>
    <w:p w:rsidR="00E37868" w:rsidRPr="00152CFD" w:rsidRDefault="00E37868" w:rsidP="00614A3A">
      <w:pPr>
        <w:numPr>
          <w:ilvl w:val="0"/>
          <w:numId w:val="21"/>
        </w:numPr>
        <w:spacing w:after="120" w:line="240" w:lineRule="auto"/>
        <w:ind w:left="714" w:hanging="357"/>
      </w:pPr>
      <w:r w:rsidRPr="00152CFD">
        <w:rPr>
          <w:bCs/>
        </w:rPr>
        <w:t xml:space="preserve">Create and print </w:t>
      </w:r>
      <w:r w:rsidRPr="00152CFD">
        <w:t>financial statements using integrated software</w:t>
      </w:r>
      <w:r>
        <w:t xml:space="preserve">.  </w:t>
      </w:r>
      <w:r w:rsidRPr="00152CFD">
        <w:t>In addition, using an integrated accounting software print out e.g</w:t>
      </w:r>
      <w:r>
        <w:t xml:space="preserve">.  </w:t>
      </w:r>
      <w:r w:rsidRPr="00152CFD">
        <w:t>Nominal codes, Vat 3 form.</w:t>
      </w:r>
    </w:p>
    <w:p w:rsidR="00E37868" w:rsidRPr="00441EAA" w:rsidRDefault="00E37868" w:rsidP="00614A3A">
      <w:pPr>
        <w:numPr>
          <w:ilvl w:val="0"/>
          <w:numId w:val="21"/>
        </w:numPr>
        <w:spacing w:after="120" w:line="240" w:lineRule="auto"/>
        <w:ind w:left="714" w:hanging="357"/>
      </w:pPr>
      <w:r w:rsidRPr="00152CFD">
        <w:t>All printouts will be verification of work completed using the integrated software e.g</w:t>
      </w:r>
      <w:r>
        <w:t xml:space="preserve">.  </w:t>
      </w:r>
      <w:r w:rsidRPr="00152CFD">
        <w:t>TAS,</w:t>
      </w:r>
      <w:r>
        <w:t xml:space="preserve"> </w:t>
      </w:r>
      <w:r w:rsidRPr="00152CFD">
        <w:t>Sage etc.</w:t>
      </w:r>
    </w:p>
    <w:p w:rsidR="00553C70" w:rsidRDefault="00553C70" w:rsidP="00614A3A">
      <w:pPr>
        <w:pStyle w:val="Heading1"/>
      </w:pPr>
      <w:r>
        <w:t>Assessment</w:t>
      </w:r>
    </w:p>
    <w:p w:rsidR="00553C70" w:rsidRDefault="00553C70" w:rsidP="001C057C">
      <w:pPr>
        <w:pStyle w:val="Heading2"/>
      </w:pPr>
      <w:r>
        <w:t>11a. Assessment Techniques</w:t>
      </w:r>
    </w:p>
    <w:p w:rsidR="00553C70" w:rsidRDefault="00553C70" w:rsidP="001C057C">
      <w:pPr>
        <w:pStyle w:val="NoSpacing"/>
      </w:pPr>
      <w:r>
        <w:t xml:space="preserve">Assignment(s) </w:t>
      </w:r>
      <w:r>
        <w:tab/>
      </w:r>
      <w:r>
        <w:tab/>
        <w:t>60%</w:t>
      </w:r>
    </w:p>
    <w:p w:rsidR="00553C70" w:rsidRDefault="00553C70" w:rsidP="001C057C">
      <w:pPr>
        <w:pStyle w:val="NoSpacing"/>
      </w:pPr>
      <w:r>
        <w:t>Practical Exam</w:t>
      </w:r>
      <w:r>
        <w:tab/>
      </w:r>
      <w:r>
        <w:tab/>
        <w:t>40%</w:t>
      </w:r>
    </w:p>
    <w:p w:rsidR="00553C70" w:rsidRDefault="00553C70" w:rsidP="00614A3A">
      <w:pPr>
        <w:pStyle w:val="Heading2"/>
      </w:pPr>
      <w:r>
        <w:t>11b. Mapping of Learning Outcomes to Assessment Techniques</w:t>
      </w:r>
    </w:p>
    <w:p w:rsidR="00553C70" w:rsidRDefault="00553C70" w:rsidP="001C057C">
      <w:pPr>
        <w:pStyle w:val="NoSpacing"/>
      </w:pPr>
      <w:r>
        <w:t>In order to ensure that the learner is facilitated in demonstrating the achievement of all learning outcomes from the component specification; each learning outcome is mapped to an assessment technique(s).  This mapping should not restrict an assessor from taking an integrated approach to assessment.</w:t>
      </w:r>
    </w:p>
    <w:p w:rsidR="00553C70" w:rsidRDefault="00553C70" w:rsidP="00553C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6992"/>
        <w:gridCol w:w="2250"/>
      </w:tblGrid>
      <w:tr w:rsidR="00553C70" w:rsidRPr="00757C35" w:rsidTr="00757C35">
        <w:tc>
          <w:tcPr>
            <w:tcW w:w="7083" w:type="dxa"/>
            <w:shd w:val="clear" w:color="auto" w:fill="auto"/>
            <w:vAlign w:val="center"/>
          </w:tcPr>
          <w:p w:rsidR="00553C70" w:rsidRPr="00757C35" w:rsidRDefault="00553C70" w:rsidP="00553C70">
            <w:pPr>
              <w:rPr>
                <w:b/>
                <w:sz w:val="24"/>
              </w:rPr>
            </w:pPr>
            <w:r w:rsidRPr="00757C35">
              <w:rPr>
                <w:b/>
                <w:sz w:val="24"/>
              </w:rPr>
              <w:t>Learning Outcome</w:t>
            </w:r>
          </w:p>
        </w:tc>
        <w:tc>
          <w:tcPr>
            <w:tcW w:w="2267" w:type="dxa"/>
            <w:shd w:val="clear" w:color="auto" w:fill="auto"/>
            <w:vAlign w:val="center"/>
          </w:tcPr>
          <w:p w:rsidR="00553C70" w:rsidRPr="00757C35" w:rsidRDefault="00553C70" w:rsidP="00553C70">
            <w:pPr>
              <w:rPr>
                <w:b/>
                <w:sz w:val="24"/>
              </w:rPr>
            </w:pPr>
            <w:r w:rsidRPr="00757C35">
              <w:rPr>
                <w:b/>
                <w:sz w:val="24"/>
              </w:rPr>
              <w:t>Assessment Technique</w:t>
            </w:r>
          </w:p>
        </w:tc>
      </w:tr>
      <w:tr w:rsidR="00553C70" w:rsidTr="00757C35">
        <w:tc>
          <w:tcPr>
            <w:tcW w:w="7083" w:type="dxa"/>
            <w:shd w:val="clear" w:color="auto" w:fill="auto"/>
            <w:vAlign w:val="center"/>
          </w:tcPr>
          <w:p w:rsidR="00553C70" w:rsidRDefault="00553C70" w:rsidP="00757C35">
            <w:pPr>
              <w:pStyle w:val="ListParagraph"/>
              <w:numPr>
                <w:ilvl w:val="0"/>
                <w:numId w:val="23"/>
              </w:numPr>
              <w:spacing w:after="0"/>
            </w:pPr>
            <w:r w:rsidRPr="00C475A2">
              <w:t>Outline the principles of accounting</w:t>
            </w:r>
          </w:p>
        </w:tc>
        <w:tc>
          <w:tcPr>
            <w:tcW w:w="2267" w:type="dxa"/>
            <w:shd w:val="clear" w:color="auto" w:fill="auto"/>
            <w:vAlign w:val="center"/>
          </w:tcPr>
          <w:p w:rsidR="00553C70" w:rsidRDefault="00553C70" w:rsidP="00553C70">
            <w:r w:rsidRPr="00791309">
              <w:t>Assignment 2</w:t>
            </w:r>
          </w:p>
        </w:tc>
      </w:tr>
      <w:tr w:rsidR="00553C70" w:rsidTr="00757C35">
        <w:tc>
          <w:tcPr>
            <w:tcW w:w="7083" w:type="dxa"/>
            <w:shd w:val="clear" w:color="auto" w:fill="auto"/>
            <w:vAlign w:val="center"/>
          </w:tcPr>
          <w:p w:rsidR="00553C70" w:rsidRDefault="00553C70" w:rsidP="00757C35">
            <w:pPr>
              <w:pStyle w:val="ListParagraph"/>
              <w:numPr>
                <w:ilvl w:val="0"/>
                <w:numId w:val="23"/>
              </w:numPr>
              <w:spacing w:after="0"/>
            </w:pPr>
            <w:r w:rsidRPr="00C475A2">
              <w:t>Explain a range of accounting terms to include assets and liabilities, debtors and creditors, shareholders, dividends and capital</w:t>
            </w:r>
          </w:p>
        </w:tc>
        <w:tc>
          <w:tcPr>
            <w:tcW w:w="2267" w:type="dxa"/>
            <w:shd w:val="clear" w:color="auto" w:fill="auto"/>
            <w:vAlign w:val="center"/>
          </w:tcPr>
          <w:p w:rsidR="00553C70" w:rsidRDefault="00553C70" w:rsidP="00553C70">
            <w:r w:rsidRPr="00791309">
              <w:t>Assignment 2</w:t>
            </w:r>
          </w:p>
        </w:tc>
      </w:tr>
      <w:tr w:rsidR="00553C70" w:rsidTr="00757C35">
        <w:tc>
          <w:tcPr>
            <w:tcW w:w="7083" w:type="dxa"/>
            <w:shd w:val="clear" w:color="auto" w:fill="auto"/>
            <w:vAlign w:val="center"/>
          </w:tcPr>
          <w:p w:rsidR="00553C70" w:rsidRDefault="00553C70" w:rsidP="00757C35">
            <w:pPr>
              <w:pStyle w:val="ListParagraph"/>
              <w:numPr>
                <w:ilvl w:val="0"/>
                <w:numId w:val="23"/>
              </w:numPr>
              <w:spacing w:after="0"/>
            </w:pPr>
            <w:r w:rsidRPr="00C475A2">
              <w:t>Summarise a range of accounting standards and concepts to include consistency and prudence.</w:t>
            </w:r>
          </w:p>
        </w:tc>
        <w:tc>
          <w:tcPr>
            <w:tcW w:w="2267" w:type="dxa"/>
            <w:shd w:val="clear" w:color="auto" w:fill="auto"/>
            <w:vAlign w:val="center"/>
          </w:tcPr>
          <w:p w:rsidR="00553C70" w:rsidRDefault="00553C70" w:rsidP="00553C70">
            <w:r w:rsidRPr="00791309">
              <w:t>Assignment 2</w:t>
            </w:r>
          </w:p>
        </w:tc>
      </w:tr>
      <w:tr w:rsidR="00553C70" w:rsidTr="00757C35">
        <w:tc>
          <w:tcPr>
            <w:tcW w:w="7083" w:type="dxa"/>
            <w:shd w:val="clear" w:color="auto" w:fill="auto"/>
            <w:vAlign w:val="center"/>
          </w:tcPr>
          <w:p w:rsidR="00553C70" w:rsidRDefault="00553C70" w:rsidP="00757C35">
            <w:pPr>
              <w:pStyle w:val="ListParagraph"/>
              <w:numPr>
                <w:ilvl w:val="0"/>
                <w:numId w:val="23"/>
              </w:numPr>
              <w:spacing w:after="0"/>
            </w:pPr>
            <w:r w:rsidRPr="00757C35">
              <w:rPr>
                <w:rFonts w:eastAsia="Calibri"/>
              </w:rPr>
              <w:t>Comment on the role of auditors and the auditing process</w:t>
            </w:r>
          </w:p>
        </w:tc>
        <w:tc>
          <w:tcPr>
            <w:tcW w:w="2267" w:type="dxa"/>
            <w:shd w:val="clear" w:color="auto" w:fill="auto"/>
            <w:vAlign w:val="center"/>
          </w:tcPr>
          <w:p w:rsidR="00553C70" w:rsidRDefault="00553C70" w:rsidP="00553C70">
            <w:r w:rsidRPr="00791309">
              <w:t>Assignment 2</w:t>
            </w:r>
          </w:p>
        </w:tc>
      </w:tr>
      <w:tr w:rsidR="00553C70" w:rsidTr="00757C35">
        <w:tc>
          <w:tcPr>
            <w:tcW w:w="7083" w:type="dxa"/>
            <w:shd w:val="clear" w:color="auto" w:fill="auto"/>
            <w:vAlign w:val="center"/>
          </w:tcPr>
          <w:p w:rsidR="00553C70" w:rsidRDefault="00553C70" w:rsidP="00757C35">
            <w:pPr>
              <w:pStyle w:val="ListParagraph"/>
              <w:numPr>
                <w:ilvl w:val="0"/>
                <w:numId w:val="23"/>
              </w:numPr>
              <w:spacing w:after="0"/>
            </w:pPr>
            <w:r>
              <w:t>Id</w:t>
            </w:r>
            <w:r w:rsidRPr="00C475A2">
              <w:t>entify the types and purpose of forecasts and budgets</w:t>
            </w:r>
          </w:p>
        </w:tc>
        <w:tc>
          <w:tcPr>
            <w:tcW w:w="2267" w:type="dxa"/>
            <w:shd w:val="clear" w:color="auto" w:fill="auto"/>
            <w:vAlign w:val="center"/>
          </w:tcPr>
          <w:p w:rsidR="00553C70" w:rsidRDefault="00553C70" w:rsidP="00553C70">
            <w:r w:rsidRPr="00791309">
              <w:t>Assignment 2</w:t>
            </w:r>
          </w:p>
        </w:tc>
      </w:tr>
      <w:tr w:rsidR="00553C70" w:rsidTr="00757C35">
        <w:tc>
          <w:tcPr>
            <w:tcW w:w="7083" w:type="dxa"/>
            <w:shd w:val="clear" w:color="auto" w:fill="auto"/>
            <w:vAlign w:val="center"/>
          </w:tcPr>
          <w:p w:rsidR="00553C70" w:rsidRDefault="00553C70" w:rsidP="00757C35">
            <w:pPr>
              <w:pStyle w:val="ListParagraph"/>
              <w:numPr>
                <w:ilvl w:val="0"/>
                <w:numId w:val="23"/>
              </w:numPr>
              <w:spacing w:after="0"/>
            </w:pPr>
            <w:r w:rsidRPr="00757C35">
              <w:rPr>
                <w:rFonts w:eastAsia="Calibri"/>
              </w:rPr>
              <w:t>Examine basic computer principles and the application and use of integrated accounting packages in the preparation of financial statements</w:t>
            </w:r>
          </w:p>
        </w:tc>
        <w:tc>
          <w:tcPr>
            <w:tcW w:w="2267" w:type="dxa"/>
            <w:shd w:val="clear" w:color="auto" w:fill="auto"/>
            <w:vAlign w:val="center"/>
          </w:tcPr>
          <w:p w:rsidR="00553C70" w:rsidRDefault="00553C70" w:rsidP="00553C70">
            <w:r w:rsidRPr="00C475A2">
              <w:t>Assignment 2 and Examination</w:t>
            </w:r>
          </w:p>
        </w:tc>
      </w:tr>
      <w:tr w:rsidR="00553C70" w:rsidTr="00757C35">
        <w:tc>
          <w:tcPr>
            <w:tcW w:w="7083" w:type="dxa"/>
            <w:shd w:val="clear" w:color="auto" w:fill="auto"/>
            <w:vAlign w:val="center"/>
          </w:tcPr>
          <w:p w:rsidR="00553C70" w:rsidRDefault="00553C70" w:rsidP="00757C35">
            <w:pPr>
              <w:pStyle w:val="ListParagraph"/>
              <w:numPr>
                <w:ilvl w:val="0"/>
                <w:numId w:val="23"/>
              </w:numPr>
              <w:spacing w:after="0"/>
            </w:pPr>
            <w:r w:rsidRPr="00C475A2">
              <w:t>Carry out a range of accounting procedures, to include processing adjustments, producing and extracting final accounts and reports, calculating ratios and completing budgets and forecasts</w:t>
            </w:r>
          </w:p>
        </w:tc>
        <w:tc>
          <w:tcPr>
            <w:tcW w:w="2267" w:type="dxa"/>
            <w:shd w:val="clear" w:color="auto" w:fill="auto"/>
            <w:vAlign w:val="center"/>
          </w:tcPr>
          <w:p w:rsidR="00553C70" w:rsidRDefault="00553C70" w:rsidP="00553C70">
            <w:r w:rsidRPr="00C475A2">
              <w:t>Assignment 1 and Assignment 2 and Examination</w:t>
            </w:r>
          </w:p>
        </w:tc>
      </w:tr>
      <w:tr w:rsidR="00553C70" w:rsidTr="00757C35">
        <w:tc>
          <w:tcPr>
            <w:tcW w:w="7083" w:type="dxa"/>
            <w:shd w:val="clear" w:color="auto" w:fill="auto"/>
            <w:vAlign w:val="center"/>
          </w:tcPr>
          <w:p w:rsidR="00553C70" w:rsidRPr="00C475A2" w:rsidRDefault="00553C70" w:rsidP="00757C35">
            <w:pPr>
              <w:pStyle w:val="ListParagraph"/>
              <w:numPr>
                <w:ilvl w:val="0"/>
                <w:numId w:val="23"/>
              </w:numPr>
              <w:spacing w:after="0"/>
            </w:pPr>
            <w:r w:rsidRPr="00757C35">
              <w:rPr>
                <w:rFonts w:eastAsia="Calibri"/>
              </w:rPr>
              <w:t>Perform file management functions to include the creation, copying, backing-up and deletion of files and folders</w:t>
            </w:r>
          </w:p>
        </w:tc>
        <w:tc>
          <w:tcPr>
            <w:tcW w:w="2267" w:type="dxa"/>
            <w:shd w:val="clear" w:color="auto" w:fill="auto"/>
            <w:vAlign w:val="center"/>
          </w:tcPr>
          <w:p w:rsidR="00553C70" w:rsidRPr="00C475A2" w:rsidRDefault="00553C70" w:rsidP="00553C70">
            <w:r w:rsidRPr="00C475A2">
              <w:t>Examination</w:t>
            </w:r>
          </w:p>
        </w:tc>
      </w:tr>
      <w:tr w:rsidR="00553C70" w:rsidTr="00757C35">
        <w:tc>
          <w:tcPr>
            <w:tcW w:w="7083" w:type="dxa"/>
            <w:shd w:val="clear" w:color="auto" w:fill="auto"/>
            <w:vAlign w:val="center"/>
          </w:tcPr>
          <w:p w:rsidR="00553C70" w:rsidRPr="00C475A2" w:rsidRDefault="00553C70" w:rsidP="00757C35">
            <w:pPr>
              <w:pStyle w:val="ListParagraph"/>
              <w:numPr>
                <w:ilvl w:val="0"/>
                <w:numId w:val="23"/>
              </w:numPr>
              <w:spacing w:after="0"/>
            </w:pPr>
            <w:r w:rsidRPr="00757C35">
              <w:rPr>
                <w:rFonts w:eastAsia="Calibri"/>
              </w:rPr>
              <w:t>Process a range of accounting procedures using integrated accounting software or manual procedures</w:t>
            </w:r>
          </w:p>
        </w:tc>
        <w:tc>
          <w:tcPr>
            <w:tcW w:w="2267" w:type="dxa"/>
            <w:shd w:val="clear" w:color="auto" w:fill="auto"/>
            <w:vAlign w:val="center"/>
          </w:tcPr>
          <w:p w:rsidR="00553C70" w:rsidRPr="00C475A2" w:rsidRDefault="00553C70" w:rsidP="00553C70">
            <w:r w:rsidRPr="00C475A2">
              <w:t>Examination and Assignment 1</w:t>
            </w:r>
          </w:p>
        </w:tc>
      </w:tr>
      <w:tr w:rsidR="00553C70" w:rsidTr="00757C35">
        <w:tc>
          <w:tcPr>
            <w:tcW w:w="7083" w:type="dxa"/>
            <w:shd w:val="clear" w:color="auto" w:fill="auto"/>
            <w:vAlign w:val="center"/>
          </w:tcPr>
          <w:p w:rsidR="00553C70" w:rsidRPr="00C475A2" w:rsidRDefault="00553C70" w:rsidP="00757C35">
            <w:pPr>
              <w:pStyle w:val="ListParagraph"/>
              <w:numPr>
                <w:ilvl w:val="0"/>
                <w:numId w:val="23"/>
              </w:numPr>
              <w:spacing w:after="0"/>
            </w:pPr>
            <w:r w:rsidRPr="00C475A2">
              <w:t>Produce financial statements for a range of organisations</w:t>
            </w:r>
          </w:p>
        </w:tc>
        <w:tc>
          <w:tcPr>
            <w:tcW w:w="2267" w:type="dxa"/>
            <w:shd w:val="clear" w:color="auto" w:fill="auto"/>
            <w:vAlign w:val="center"/>
          </w:tcPr>
          <w:p w:rsidR="00553C70" w:rsidRPr="00C475A2" w:rsidRDefault="00553C70" w:rsidP="00553C70">
            <w:r w:rsidRPr="00152CFD">
              <w:t>Examination (reports) and Assignment 1 and Assignment 2</w:t>
            </w:r>
          </w:p>
        </w:tc>
      </w:tr>
      <w:tr w:rsidR="00553C70" w:rsidTr="00757C35">
        <w:tc>
          <w:tcPr>
            <w:tcW w:w="7083" w:type="dxa"/>
            <w:shd w:val="clear" w:color="auto" w:fill="auto"/>
            <w:vAlign w:val="center"/>
          </w:tcPr>
          <w:p w:rsidR="00553C70" w:rsidRPr="00C475A2" w:rsidRDefault="00553C70" w:rsidP="00757C35">
            <w:pPr>
              <w:pStyle w:val="ListParagraph"/>
              <w:numPr>
                <w:ilvl w:val="0"/>
                <w:numId w:val="23"/>
              </w:numPr>
              <w:spacing w:after="0"/>
            </w:pPr>
            <w:r w:rsidRPr="00757C35">
              <w:rPr>
                <w:rFonts w:eastAsia="Calibri"/>
              </w:rPr>
              <w:t>Use integrated accounting software to include file management, system security and report production, printing and verification</w:t>
            </w:r>
          </w:p>
        </w:tc>
        <w:tc>
          <w:tcPr>
            <w:tcW w:w="2267" w:type="dxa"/>
            <w:shd w:val="clear" w:color="auto" w:fill="auto"/>
            <w:vAlign w:val="center"/>
          </w:tcPr>
          <w:p w:rsidR="00553C70" w:rsidRPr="00C475A2" w:rsidRDefault="00553C70" w:rsidP="00553C70">
            <w:r w:rsidRPr="00C475A2">
              <w:t>Examination and Assignment 2</w:t>
            </w:r>
          </w:p>
        </w:tc>
      </w:tr>
      <w:tr w:rsidR="00553C70" w:rsidTr="00757C35">
        <w:tc>
          <w:tcPr>
            <w:tcW w:w="9350" w:type="dxa"/>
            <w:gridSpan w:val="2"/>
            <w:shd w:val="clear" w:color="auto" w:fill="auto"/>
            <w:vAlign w:val="center"/>
          </w:tcPr>
          <w:p w:rsidR="00553C70" w:rsidRPr="00757C35" w:rsidRDefault="00553C70" w:rsidP="00553C70">
            <w:pPr>
              <w:rPr>
                <w:rFonts w:eastAsia="Times New Roman"/>
                <w:b/>
              </w:rPr>
            </w:pPr>
          </w:p>
          <w:p w:rsidR="00553C70" w:rsidRPr="00C475A2" w:rsidRDefault="00553C70" w:rsidP="00757C35">
            <w:pPr>
              <w:rPr>
                <w:rFonts w:eastAsia="Times New Roman"/>
                <w:b/>
              </w:rPr>
            </w:pPr>
            <w:r w:rsidRPr="00C475A2">
              <w:rPr>
                <w:rFonts w:eastAsia="Times New Roman"/>
                <w:b/>
              </w:rPr>
              <w:t xml:space="preserve">Note: LO 7: All elements of LO 7 are covered </w:t>
            </w:r>
            <w:r w:rsidRPr="00C475A2">
              <w:rPr>
                <w:rFonts w:eastAsia="Times New Roman"/>
                <w:b/>
                <w:u w:val="single"/>
              </w:rPr>
              <w:t>between</w:t>
            </w:r>
            <w:r w:rsidRPr="00C475A2">
              <w:rPr>
                <w:rFonts w:eastAsia="Times New Roman"/>
                <w:b/>
              </w:rPr>
              <w:t xml:space="preserve"> Assignment 1, 2 and examination</w:t>
            </w:r>
          </w:p>
          <w:p w:rsidR="00553C70" w:rsidRPr="00C475A2" w:rsidRDefault="00553C70" w:rsidP="00553C70">
            <w:r w:rsidRPr="00757C35">
              <w:rPr>
                <w:b/>
              </w:rPr>
              <w:t xml:space="preserve"> LO: 6, 7, 9, 10 and 11: element of these are covered throughout the assessment technique</w:t>
            </w:r>
          </w:p>
        </w:tc>
      </w:tr>
    </w:tbl>
    <w:p w:rsidR="00553C70" w:rsidRDefault="00553C70" w:rsidP="00553C70"/>
    <w:p w:rsidR="00553C70" w:rsidRDefault="00553C70" w:rsidP="00614A3A">
      <w:pPr>
        <w:pStyle w:val="Heading2"/>
      </w:pPr>
      <w:r>
        <w:t>11c.</w:t>
      </w:r>
      <w:r>
        <w:tab/>
        <w:t>Guidelines for Assessment Activities</w:t>
      </w:r>
    </w:p>
    <w:p w:rsidR="00553C70" w:rsidRDefault="00553C70" w:rsidP="001C057C">
      <w:pPr>
        <w:pStyle w:val="NoSpacing"/>
      </w:pPr>
      <w:r>
        <w:t>The assessor is required to devise assessment briefs and examination papers, marking schemes and outline solutions for the Accounting Manual and Computerised Programme Module.  In devising the assessment briefs/examination papers, care should be taken to ensure that the learner is given the opportunity to show evidence of achievement for ALL learning outcomes.  Assessment briefs may be designed to allow the learner to make use of a wide range of media in presenting assessment evidence, as appropriate.  Quality assured procedures must be in place to ensure the reliability of learner evidence.</w:t>
      </w:r>
    </w:p>
    <w:p w:rsidR="00553C70" w:rsidRDefault="00553C70" w:rsidP="00553C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4505"/>
        <w:gridCol w:w="4506"/>
      </w:tblGrid>
      <w:tr w:rsidR="00553C70" w:rsidRPr="006F495C" w:rsidTr="00553C70">
        <w:trPr>
          <w:trHeight w:val="341"/>
        </w:trPr>
        <w:tc>
          <w:tcPr>
            <w:tcW w:w="4505" w:type="dxa"/>
            <w:shd w:val="clear" w:color="auto" w:fill="auto"/>
            <w:vAlign w:val="center"/>
          </w:tcPr>
          <w:p w:rsidR="00553C70" w:rsidRPr="0046596C" w:rsidRDefault="00553C70" w:rsidP="00553C70">
            <w:pPr>
              <w:spacing w:after="0" w:line="240" w:lineRule="auto"/>
              <w:rPr>
                <w:b/>
              </w:rPr>
            </w:pPr>
            <w:r>
              <w:rPr>
                <w:b/>
              </w:rPr>
              <w:t>Assignment</w:t>
            </w:r>
          </w:p>
        </w:tc>
        <w:tc>
          <w:tcPr>
            <w:tcW w:w="4506" w:type="dxa"/>
            <w:vAlign w:val="center"/>
          </w:tcPr>
          <w:p w:rsidR="00553C70" w:rsidRPr="006F495C" w:rsidRDefault="00553C70" w:rsidP="00553C70">
            <w:pPr>
              <w:spacing w:after="0" w:line="240" w:lineRule="auto"/>
              <w:rPr>
                <w:b/>
                <w:highlight w:val="lightGray"/>
              </w:rPr>
            </w:pPr>
            <w:r>
              <w:rPr>
                <w:b/>
              </w:rPr>
              <w:t>60%</w:t>
            </w:r>
          </w:p>
        </w:tc>
      </w:tr>
      <w:tr w:rsidR="00553C70" w:rsidRPr="006F495C" w:rsidTr="00553C70">
        <w:tc>
          <w:tcPr>
            <w:tcW w:w="9011" w:type="dxa"/>
            <w:gridSpan w:val="2"/>
            <w:vAlign w:val="center"/>
          </w:tcPr>
          <w:p w:rsidR="00553C70" w:rsidRDefault="00553C70" w:rsidP="00553C70">
            <w:pPr>
              <w:spacing w:after="0" w:line="240" w:lineRule="auto"/>
              <w:rPr>
                <w:i/>
              </w:rPr>
            </w:pPr>
            <w:r>
              <w:rPr>
                <w:i/>
              </w:rPr>
              <w:t>Assignment 1 – weight 30</w:t>
            </w:r>
            <w:r w:rsidRPr="00126C99">
              <w:rPr>
                <w:i/>
              </w:rPr>
              <w:t>% - can be completed</w:t>
            </w:r>
            <w:r>
              <w:rPr>
                <w:i/>
              </w:rPr>
              <w:t xml:space="preserve"> in class over a number of weeks </w:t>
            </w:r>
          </w:p>
          <w:p w:rsidR="00553C70" w:rsidRPr="00C20DCD" w:rsidRDefault="00553C70" w:rsidP="00553C70">
            <w:pPr>
              <w:spacing w:after="0" w:line="240" w:lineRule="auto"/>
              <w:rPr>
                <w:i/>
              </w:rPr>
            </w:pPr>
            <w:r>
              <w:rPr>
                <w:i/>
              </w:rPr>
              <w:t>Assignment 2 – weight 30</w:t>
            </w:r>
            <w:r w:rsidRPr="00126C99">
              <w:rPr>
                <w:i/>
              </w:rPr>
              <w:t>% - can be completed in class over a nu</w:t>
            </w:r>
            <w:r>
              <w:rPr>
                <w:i/>
              </w:rPr>
              <w:t>mber of weeks</w:t>
            </w:r>
            <w:r>
              <w:rPr>
                <w:i/>
              </w:rPr>
              <w:br/>
            </w:r>
          </w:p>
        </w:tc>
      </w:tr>
      <w:tr w:rsidR="00553C70" w:rsidRPr="006F495C" w:rsidTr="00553C70">
        <w:tc>
          <w:tcPr>
            <w:tcW w:w="9011" w:type="dxa"/>
            <w:gridSpan w:val="2"/>
            <w:vAlign w:val="center"/>
          </w:tcPr>
          <w:p w:rsidR="00553C70" w:rsidRPr="00C475A2" w:rsidRDefault="00553C70" w:rsidP="00553C70">
            <w:r w:rsidRPr="00C475A2">
              <w:t>The assessment briefs will focus on a range of specific learning outcomes that require the learner to process and show an understanding of the following:</w:t>
            </w:r>
          </w:p>
          <w:p w:rsidR="00553C70" w:rsidRDefault="00553C70" w:rsidP="00553C70">
            <w:pPr>
              <w:rPr>
                <w:b/>
                <w:sz w:val="24"/>
              </w:rPr>
            </w:pPr>
            <w:r w:rsidRPr="00C475A2">
              <w:rPr>
                <w:b/>
                <w:sz w:val="24"/>
              </w:rPr>
              <w:t>Assignment 1</w:t>
            </w:r>
          </w:p>
          <w:p w:rsidR="00553C70" w:rsidRPr="00C475A2" w:rsidRDefault="00553C70" w:rsidP="00553C70">
            <w:r w:rsidRPr="00C475A2">
              <w:t>The brief for the first assignment will require the learner to produce manually the following financial statements: covering LO’s: 7,9,10</w:t>
            </w:r>
          </w:p>
          <w:p w:rsidR="00553C70" w:rsidRPr="00C475A2" w:rsidRDefault="00553C70" w:rsidP="00757C35">
            <w:pPr>
              <w:numPr>
                <w:ilvl w:val="0"/>
                <w:numId w:val="6"/>
              </w:numPr>
              <w:contextualSpacing/>
            </w:pPr>
            <w:r w:rsidRPr="00C475A2">
              <w:t>Profit and Loss account</w:t>
            </w:r>
          </w:p>
          <w:p w:rsidR="00553C70" w:rsidRPr="00C475A2" w:rsidRDefault="00553C70" w:rsidP="00757C35">
            <w:pPr>
              <w:numPr>
                <w:ilvl w:val="0"/>
                <w:numId w:val="6"/>
              </w:numPr>
              <w:contextualSpacing/>
            </w:pPr>
            <w:r w:rsidRPr="00C475A2">
              <w:t>Balance Sheet</w:t>
            </w:r>
          </w:p>
          <w:p w:rsidR="00553C70" w:rsidRPr="00C475A2" w:rsidRDefault="00553C70" w:rsidP="00553C70">
            <w:r w:rsidRPr="00C475A2">
              <w:t>Evidence for the assignment will include:</w:t>
            </w:r>
          </w:p>
          <w:p w:rsidR="00553C70" w:rsidRPr="00C475A2" w:rsidRDefault="00553C70" w:rsidP="00757C35">
            <w:pPr>
              <w:numPr>
                <w:ilvl w:val="0"/>
                <w:numId w:val="5"/>
              </w:numPr>
              <w:contextualSpacing/>
            </w:pPr>
            <w:r>
              <w:t>C</w:t>
            </w:r>
            <w:r w:rsidRPr="00C475A2">
              <w:t xml:space="preserve">alculation of depreciation </w:t>
            </w:r>
          </w:p>
          <w:p w:rsidR="00553C70" w:rsidRPr="00C475A2" w:rsidRDefault="00553C70" w:rsidP="00757C35">
            <w:pPr>
              <w:numPr>
                <w:ilvl w:val="0"/>
                <w:numId w:val="5"/>
              </w:numPr>
              <w:contextualSpacing/>
            </w:pPr>
            <w:r>
              <w:t>A</w:t>
            </w:r>
            <w:r w:rsidRPr="00C475A2">
              <w:t xml:space="preserve"> range of processed adjustments</w:t>
            </w:r>
          </w:p>
          <w:p w:rsidR="00553C70" w:rsidRPr="00C475A2" w:rsidRDefault="00553C70" w:rsidP="00757C35">
            <w:pPr>
              <w:numPr>
                <w:ilvl w:val="0"/>
                <w:numId w:val="5"/>
              </w:numPr>
              <w:contextualSpacing/>
            </w:pPr>
            <w:r w:rsidRPr="00C475A2">
              <w:t>A range of accounting ratios.</w:t>
            </w:r>
          </w:p>
          <w:p w:rsidR="00553C70" w:rsidRDefault="00553C70" w:rsidP="00553C70">
            <w:pPr>
              <w:rPr>
                <w:b/>
                <w:sz w:val="24"/>
              </w:rPr>
            </w:pPr>
            <w:r>
              <w:rPr>
                <w:b/>
                <w:sz w:val="24"/>
              </w:rPr>
              <w:t>Assignment 2</w:t>
            </w:r>
          </w:p>
          <w:p w:rsidR="00553C70" w:rsidRPr="00152CFD" w:rsidRDefault="00553C70" w:rsidP="00553C70">
            <w:r w:rsidRPr="00152CFD">
              <w:t>The brief for the second assignment will require the learner to produce evidence that demonstrates the following financial forecasts and budgets:</w:t>
            </w:r>
          </w:p>
          <w:p w:rsidR="00553C70" w:rsidRPr="00152CFD" w:rsidRDefault="00553C70" w:rsidP="00757C35">
            <w:pPr>
              <w:pStyle w:val="ListParagraph"/>
              <w:numPr>
                <w:ilvl w:val="0"/>
                <w:numId w:val="4"/>
              </w:numPr>
              <w:spacing w:after="200" w:line="276" w:lineRule="auto"/>
            </w:pPr>
            <w:r w:rsidRPr="00152CFD">
              <w:t>Cash Flow forecast (minimum 6 months).</w:t>
            </w:r>
          </w:p>
          <w:p w:rsidR="00553C70" w:rsidRPr="00152CFD" w:rsidRDefault="00553C70" w:rsidP="00757C35">
            <w:pPr>
              <w:pStyle w:val="ListParagraph"/>
              <w:numPr>
                <w:ilvl w:val="0"/>
                <w:numId w:val="4"/>
              </w:numPr>
              <w:spacing w:after="200" w:line="276" w:lineRule="auto"/>
            </w:pPr>
            <w:r w:rsidRPr="00152CFD">
              <w:t>Forecasted Profit and Loss account</w:t>
            </w:r>
          </w:p>
          <w:p w:rsidR="00553C70" w:rsidRPr="00152CFD" w:rsidRDefault="00553C70" w:rsidP="00757C35">
            <w:pPr>
              <w:pStyle w:val="ListParagraph"/>
              <w:numPr>
                <w:ilvl w:val="0"/>
                <w:numId w:val="4"/>
              </w:numPr>
              <w:spacing w:after="200" w:line="276" w:lineRule="auto"/>
            </w:pPr>
            <w:r w:rsidRPr="00152CFD">
              <w:t>Capital Budget or forecasted Balance Sheet</w:t>
            </w:r>
          </w:p>
          <w:p w:rsidR="00553C70" w:rsidRPr="007821FD" w:rsidRDefault="00553C70" w:rsidP="00553C70">
            <w:pPr>
              <w:pStyle w:val="NoSpacing"/>
              <w:ind w:left="0"/>
              <w:rPr>
                <w:sz w:val="24"/>
                <w:szCs w:val="24"/>
              </w:rPr>
            </w:pPr>
            <w:r w:rsidRPr="007821FD">
              <w:rPr>
                <w:sz w:val="24"/>
                <w:szCs w:val="24"/>
              </w:rPr>
              <w:t xml:space="preserve">This assignment will include Multiple choice questions or a variety of short questions examining a range of Learning outcomes.  (1-6, 10 and 11) </w:t>
            </w:r>
          </w:p>
          <w:p w:rsidR="00553C70" w:rsidRPr="00152CFD" w:rsidRDefault="00553C70" w:rsidP="00553C70">
            <w:r w:rsidRPr="007821FD">
              <w:rPr>
                <w:b/>
              </w:rPr>
              <w:t>N.B</w:t>
            </w:r>
            <w:r w:rsidRPr="00152CFD">
              <w:t xml:space="preserve">: LO 7: All elements of LO 7 are assessed </w:t>
            </w:r>
            <w:r w:rsidRPr="00152CFD">
              <w:rPr>
                <w:u w:val="single"/>
              </w:rPr>
              <w:t>between</w:t>
            </w:r>
            <w:r w:rsidRPr="00152CFD">
              <w:t xml:space="preserve"> Assignment 1,2 and Examination. Evidence for this assessment technique may take the form of written, oral, graphic, audio, visual or digital evidence, or any combination of these</w:t>
            </w:r>
            <w:r>
              <w:t xml:space="preserve">.  </w:t>
            </w:r>
            <w:r w:rsidRPr="00152CFD">
              <w:t>Any audio, video or digital evidence must be provided in a suitable format.</w:t>
            </w:r>
          </w:p>
          <w:p w:rsidR="00553C70" w:rsidRPr="007F353C" w:rsidRDefault="00553C70" w:rsidP="00553C70">
            <w:pPr>
              <w:autoSpaceDE w:val="0"/>
              <w:autoSpaceDN w:val="0"/>
              <w:adjustRightInd w:val="0"/>
              <w:rPr>
                <w:rFonts w:cs="Calibri"/>
              </w:rPr>
            </w:pPr>
            <w:r w:rsidRPr="00152CFD">
              <w:t>All instructions for the learner must be clearly outlined in an assessment brief.</w:t>
            </w:r>
          </w:p>
        </w:tc>
      </w:tr>
    </w:tbl>
    <w:p w:rsidR="00553C70" w:rsidRDefault="00553C70" w:rsidP="00553C70"/>
    <w:p w:rsidR="00553C70" w:rsidRDefault="00553C70" w:rsidP="00553C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4505"/>
        <w:gridCol w:w="4506"/>
      </w:tblGrid>
      <w:tr w:rsidR="00553C70" w:rsidRPr="006F495C" w:rsidTr="00553C70">
        <w:tc>
          <w:tcPr>
            <w:tcW w:w="4505" w:type="dxa"/>
            <w:vAlign w:val="center"/>
          </w:tcPr>
          <w:p w:rsidR="00553C70" w:rsidRPr="00C92855" w:rsidRDefault="00553C70" w:rsidP="00553C70">
            <w:pPr>
              <w:spacing w:after="0" w:line="240" w:lineRule="auto"/>
              <w:rPr>
                <w:b/>
              </w:rPr>
            </w:pPr>
            <w:r>
              <w:rPr>
                <w:b/>
              </w:rPr>
              <w:t xml:space="preserve">Examination </w:t>
            </w:r>
          </w:p>
          <w:p w:rsidR="00553C70" w:rsidRPr="006F495C" w:rsidRDefault="00553C70" w:rsidP="00553C70">
            <w:pPr>
              <w:spacing w:after="0" w:line="240" w:lineRule="auto"/>
              <w:rPr>
                <w:b/>
                <w:highlight w:val="lightGray"/>
              </w:rPr>
            </w:pPr>
          </w:p>
        </w:tc>
        <w:tc>
          <w:tcPr>
            <w:tcW w:w="4506" w:type="dxa"/>
            <w:vAlign w:val="center"/>
          </w:tcPr>
          <w:p w:rsidR="00553C70" w:rsidRPr="00C92855" w:rsidRDefault="00553C70" w:rsidP="00553C70">
            <w:pPr>
              <w:spacing w:after="0" w:line="240" w:lineRule="auto"/>
              <w:rPr>
                <w:b/>
              </w:rPr>
            </w:pPr>
            <w:r>
              <w:rPr>
                <w:b/>
              </w:rPr>
              <w:t>40%</w:t>
            </w:r>
          </w:p>
        </w:tc>
      </w:tr>
      <w:tr w:rsidR="00553C70" w:rsidRPr="006F495C" w:rsidTr="00553C70">
        <w:tc>
          <w:tcPr>
            <w:tcW w:w="9011" w:type="dxa"/>
            <w:gridSpan w:val="2"/>
            <w:vAlign w:val="center"/>
          </w:tcPr>
          <w:p w:rsidR="00553C70" w:rsidRPr="00126C99" w:rsidRDefault="00553C70" w:rsidP="00553C70">
            <w:pPr>
              <w:autoSpaceDE w:val="0"/>
              <w:autoSpaceDN w:val="0"/>
              <w:adjustRightInd w:val="0"/>
              <w:spacing w:after="0" w:line="240" w:lineRule="auto"/>
              <w:rPr>
                <w:rFonts w:cs="Calibri"/>
                <w:i/>
              </w:rPr>
            </w:pPr>
            <w:r w:rsidRPr="00126C99">
              <w:rPr>
                <w:i/>
              </w:rPr>
              <w:t>Examination – 40% -</w:t>
            </w:r>
            <w:r w:rsidRPr="00126C99">
              <w:rPr>
                <w:rFonts w:ascii="Times New Roman" w:hAnsi="Times New Roman"/>
                <w:i/>
                <w:sz w:val="24"/>
              </w:rPr>
              <w:t xml:space="preserve"> </w:t>
            </w:r>
            <w:r w:rsidRPr="00126C99">
              <w:rPr>
                <w:rFonts w:cs="Calibri"/>
                <w:i/>
              </w:rPr>
              <w:t>The examination will be based on a range of specific learning</w:t>
            </w:r>
            <w:r>
              <w:rPr>
                <w:rFonts w:cs="Calibri"/>
                <w:i/>
              </w:rPr>
              <w:t xml:space="preserve"> outcomes and will be of 2 hours </w:t>
            </w:r>
            <w:r w:rsidRPr="00126C99">
              <w:rPr>
                <w:rFonts w:cs="Calibri"/>
                <w:i/>
              </w:rPr>
              <w:t>duration.</w:t>
            </w:r>
            <w:r>
              <w:rPr>
                <w:rFonts w:cs="Calibri"/>
                <w:i/>
              </w:rPr>
              <w:br/>
            </w:r>
          </w:p>
        </w:tc>
      </w:tr>
      <w:tr w:rsidR="00553C70" w:rsidRPr="006F495C" w:rsidTr="00553C70">
        <w:tc>
          <w:tcPr>
            <w:tcW w:w="9011" w:type="dxa"/>
            <w:gridSpan w:val="2"/>
            <w:vAlign w:val="center"/>
          </w:tcPr>
          <w:p w:rsidR="00553C70" w:rsidRPr="00C475A2" w:rsidRDefault="00553C70" w:rsidP="00553C70">
            <w:r w:rsidRPr="00C475A2">
              <w:t>The learner will complete a practical examination that assesses the learner’s mastery of computerised accounts skills, demonstrated in a set period of time under restricted conditions.  The examination will be based on a range of learning outcomes and will be 2 hours in duration and will allow additional printing time.  Covering LO’s: 6,7,8,9,10,11</w:t>
            </w:r>
          </w:p>
          <w:p w:rsidR="00553C70" w:rsidRPr="00C475A2" w:rsidRDefault="00553C70" w:rsidP="00553C70">
            <w:r w:rsidRPr="00C475A2">
              <w:t>The format of the examination will require learners to complete specific tasks that demonstrate their ability to:</w:t>
            </w:r>
          </w:p>
          <w:p w:rsidR="00553C70" w:rsidRPr="00C475A2" w:rsidRDefault="00553C70" w:rsidP="00757C35">
            <w:pPr>
              <w:numPr>
                <w:ilvl w:val="0"/>
                <w:numId w:val="7"/>
              </w:numPr>
              <w:contextualSpacing/>
            </w:pPr>
            <w:r w:rsidRPr="00C475A2">
              <w:t>set up company parameters</w:t>
            </w:r>
          </w:p>
          <w:p w:rsidR="00553C70" w:rsidRPr="00C475A2" w:rsidRDefault="00553C70" w:rsidP="00757C35">
            <w:pPr>
              <w:numPr>
                <w:ilvl w:val="0"/>
                <w:numId w:val="7"/>
              </w:numPr>
              <w:contextualSpacing/>
            </w:pPr>
            <w:r w:rsidRPr="00C475A2">
              <w:t>enter source documents</w:t>
            </w:r>
          </w:p>
          <w:p w:rsidR="00553C70" w:rsidRPr="00C475A2" w:rsidRDefault="00553C70" w:rsidP="00757C35">
            <w:pPr>
              <w:numPr>
                <w:ilvl w:val="0"/>
                <w:numId w:val="7"/>
              </w:numPr>
              <w:contextualSpacing/>
            </w:pPr>
            <w:r w:rsidRPr="00C475A2">
              <w:t>enter opening balances</w:t>
            </w:r>
          </w:p>
          <w:p w:rsidR="00553C70" w:rsidRPr="00C475A2" w:rsidRDefault="00553C70" w:rsidP="00757C35">
            <w:pPr>
              <w:numPr>
                <w:ilvl w:val="0"/>
                <w:numId w:val="7"/>
              </w:numPr>
              <w:contextualSpacing/>
            </w:pPr>
            <w:r w:rsidRPr="00C475A2">
              <w:t>process transactions and adjustments</w:t>
            </w:r>
          </w:p>
          <w:p w:rsidR="00553C70" w:rsidRPr="00C475A2" w:rsidRDefault="00553C70" w:rsidP="00757C35">
            <w:pPr>
              <w:numPr>
                <w:ilvl w:val="0"/>
                <w:numId w:val="7"/>
              </w:numPr>
              <w:contextualSpacing/>
            </w:pPr>
            <w:r w:rsidRPr="00C475A2">
              <w:t>reconcile bank account with bank statement</w:t>
            </w:r>
          </w:p>
          <w:p w:rsidR="00553C70" w:rsidRPr="00C475A2" w:rsidRDefault="00553C70" w:rsidP="00757C35">
            <w:pPr>
              <w:numPr>
                <w:ilvl w:val="0"/>
                <w:numId w:val="7"/>
              </w:numPr>
              <w:contextualSpacing/>
            </w:pPr>
            <w:r w:rsidRPr="00C475A2">
              <w:t>extract and print a Trial Balance</w:t>
            </w:r>
          </w:p>
          <w:p w:rsidR="00553C70" w:rsidRPr="00C475A2" w:rsidRDefault="00553C70" w:rsidP="00757C35">
            <w:pPr>
              <w:numPr>
                <w:ilvl w:val="0"/>
                <w:numId w:val="7"/>
              </w:numPr>
              <w:contextualSpacing/>
            </w:pPr>
            <w:r w:rsidRPr="00C475A2">
              <w:t>produce and print a Profit and Loss account and a Balance Sheet</w:t>
            </w:r>
          </w:p>
          <w:p w:rsidR="00553C70" w:rsidRPr="00C475A2" w:rsidRDefault="00553C70" w:rsidP="00757C35">
            <w:pPr>
              <w:numPr>
                <w:ilvl w:val="0"/>
                <w:numId w:val="7"/>
              </w:numPr>
              <w:contextualSpacing/>
            </w:pPr>
            <w:r w:rsidRPr="00C475A2">
              <w:t>produce and print a VAT return</w:t>
            </w:r>
          </w:p>
          <w:p w:rsidR="00553C70" w:rsidRPr="00C475A2" w:rsidRDefault="00553C70" w:rsidP="00757C35">
            <w:pPr>
              <w:numPr>
                <w:ilvl w:val="0"/>
                <w:numId w:val="7"/>
              </w:numPr>
              <w:contextualSpacing/>
            </w:pPr>
            <w:r w:rsidRPr="00C475A2">
              <w:t>copy or backup data files.</w:t>
            </w:r>
          </w:p>
          <w:p w:rsidR="00553C70" w:rsidRPr="00C475A2" w:rsidRDefault="00553C70" w:rsidP="00553C70">
            <w:r w:rsidRPr="00C475A2">
              <w:t xml:space="preserve">NB: All elements of LO7 are assessed </w:t>
            </w:r>
            <w:r w:rsidRPr="00C475A2">
              <w:rPr>
                <w:u w:val="single"/>
              </w:rPr>
              <w:t>between</w:t>
            </w:r>
            <w:r w:rsidRPr="00C475A2">
              <w:t xml:space="preserve"> Assignment 1, 2 and Examination.</w:t>
            </w:r>
          </w:p>
          <w:p w:rsidR="00553C70" w:rsidRPr="00C475A2" w:rsidRDefault="00553C70" w:rsidP="00553C70">
            <w:r w:rsidRPr="00C475A2">
              <w:t>Evidence for this examination technique may take the form of written, oral, graphic, audio, visual or computerised evidence (data files and printouts), or any combination of these.  Any audio, video or digital evidence must be provided in a suitable format.</w:t>
            </w:r>
          </w:p>
          <w:p w:rsidR="00553C70" w:rsidRPr="00F1503A" w:rsidRDefault="00553C70" w:rsidP="00553C70">
            <w:pPr>
              <w:spacing w:after="0" w:line="360" w:lineRule="auto"/>
            </w:pPr>
            <w:r w:rsidRPr="00C475A2">
              <w:t>All instructions for the learner must be clearly outlined in an examination paper.</w:t>
            </w:r>
          </w:p>
        </w:tc>
      </w:tr>
    </w:tbl>
    <w:p w:rsidR="00553C70" w:rsidRDefault="00553C70" w:rsidP="00553C70"/>
    <w:p w:rsidR="00553C70" w:rsidRPr="00C475A2" w:rsidRDefault="00553C70" w:rsidP="00614A3A">
      <w:pPr>
        <w:pStyle w:val="Heading1"/>
      </w:pPr>
      <w:r w:rsidRPr="00C475A2">
        <w:t>Grading</w:t>
      </w:r>
    </w:p>
    <w:p w:rsidR="00553C70" w:rsidRDefault="00553C70" w:rsidP="00553C70">
      <w:r>
        <w:t xml:space="preserve">Distinction: </w:t>
      </w:r>
      <w:r>
        <w:tab/>
        <w:t xml:space="preserve">80% - 100% </w:t>
      </w:r>
    </w:p>
    <w:p w:rsidR="00553C70" w:rsidRDefault="00553C70" w:rsidP="00553C70">
      <w:r>
        <w:t>Merit:</w:t>
      </w:r>
      <w:r>
        <w:tab/>
      </w:r>
      <w:r>
        <w:tab/>
        <w:t>65% - 79%</w:t>
      </w:r>
    </w:p>
    <w:p w:rsidR="00553C70" w:rsidRDefault="00553C70" w:rsidP="00553C70">
      <w:r>
        <w:t xml:space="preserve">Pass: </w:t>
      </w:r>
      <w:r>
        <w:tab/>
      </w:r>
      <w:r>
        <w:tab/>
        <w:t>50% - 64%</w:t>
      </w:r>
    </w:p>
    <w:p w:rsidR="00553C70" w:rsidRDefault="00553C70" w:rsidP="00553C70">
      <w:r>
        <w:t>Unsuccessful:</w:t>
      </w:r>
      <w:r>
        <w:tab/>
        <w:t>0% - 49%</w:t>
      </w:r>
    </w:p>
    <w:p w:rsidR="00553C70" w:rsidRDefault="00553C70" w:rsidP="00553C70">
      <w:r>
        <w:t xml:space="preserve">At levels 4, 5 and 6 major and minor awards will be graded.  The grade achieved for the major award will be determined by the grades achieved in the minor awards.  </w:t>
      </w:r>
    </w:p>
    <w:p w:rsidR="00553C70" w:rsidRDefault="00553C70"/>
    <w:tbl>
      <w:tblPr>
        <w:tblpPr w:leftFromText="180" w:rightFromText="180" w:vertAnchor="text" w:tblpY="1"/>
        <w:tblOverlap w:val="neve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6237"/>
      </w:tblGrid>
      <w:tr w:rsidR="003E1886" w:rsidRPr="00152CFD" w:rsidTr="007821FD">
        <w:trPr>
          <w:trHeight w:val="687"/>
        </w:trPr>
        <w:tc>
          <w:tcPr>
            <w:tcW w:w="3510" w:type="dxa"/>
            <w:vAlign w:val="center"/>
          </w:tcPr>
          <w:p w:rsidR="008F164E" w:rsidRPr="007821FD" w:rsidRDefault="007821FD" w:rsidP="007821FD">
            <w:pPr>
              <w:spacing w:line="240" w:lineRule="auto"/>
              <w:jc w:val="center"/>
              <w:rPr>
                <w:b/>
                <w:sz w:val="28"/>
                <w:szCs w:val="28"/>
              </w:rPr>
            </w:pPr>
            <w:r>
              <w:br w:type="page"/>
            </w:r>
            <w:r w:rsidRPr="007821FD">
              <w:rPr>
                <w:b/>
                <w:sz w:val="28"/>
                <w:szCs w:val="28"/>
              </w:rPr>
              <w:br w:type="page"/>
            </w:r>
            <w:bookmarkStart w:id="1" w:name="_GoBack"/>
            <w:bookmarkEnd w:id="1"/>
            <w:r w:rsidR="007769FD" w:rsidRPr="007821FD">
              <w:rPr>
                <w:b/>
                <w:sz w:val="28"/>
                <w:szCs w:val="28"/>
              </w:rPr>
              <w:t>Accounting Manual and Computerised</w:t>
            </w:r>
            <w:r>
              <w:rPr>
                <w:b/>
                <w:sz w:val="28"/>
                <w:szCs w:val="28"/>
              </w:rPr>
              <w:br/>
            </w:r>
            <w:r w:rsidR="007769FD" w:rsidRPr="007821FD">
              <w:rPr>
                <w:b/>
                <w:sz w:val="28"/>
                <w:szCs w:val="28"/>
              </w:rPr>
              <w:t>5N1348</w:t>
            </w:r>
          </w:p>
        </w:tc>
        <w:tc>
          <w:tcPr>
            <w:tcW w:w="6237" w:type="dxa"/>
            <w:vAlign w:val="center"/>
          </w:tcPr>
          <w:p w:rsidR="008F164E" w:rsidRPr="007821FD" w:rsidRDefault="008F164E" w:rsidP="007821FD">
            <w:pPr>
              <w:spacing w:line="240" w:lineRule="auto"/>
              <w:jc w:val="center"/>
              <w:rPr>
                <w:b/>
                <w:sz w:val="28"/>
                <w:szCs w:val="28"/>
              </w:rPr>
            </w:pPr>
            <w:r w:rsidRPr="007821FD">
              <w:rPr>
                <w:b/>
                <w:sz w:val="28"/>
                <w:szCs w:val="28"/>
              </w:rPr>
              <w:t>Learner Marking Sheet</w:t>
            </w:r>
          </w:p>
          <w:p w:rsidR="007769FD" w:rsidRPr="007821FD" w:rsidRDefault="007769FD" w:rsidP="007821FD">
            <w:pPr>
              <w:spacing w:line="240" w:lineRule="auto"/>
              <w:jc w:val="center"/>
              <w:rPr>
                <w:b/>
                <w:sz w:val="28"/>
                <w:szCs w:val="28"/>
              </w:rPr>
            </w:pPr>
            <w:r w:rsidRPr="007821FD">
              <w:rPr>
                <w:b/>
                <w:sz w:val="28"/>
                <w:szCs w:val="28"/>
              </w:rPr>
              <w:t>Assignment</w:t>
            </w:r>
            <w:r w:rsidR="00553C70">
              <w:rPr>
                <w:b/>
                <w:sz w:val="28"/>
                <w:szCs w:val="28"/>
              </w:rPr>
              <w:t xml:space="preserve"> </w:t>
            </w:r>
            <w:r w:rsidRPr="007821FD">
              <w:rPr>
                <w:b/>
                <w:sz w:val="28"/>
                <w:szCs w:val="28"/>
              </w:rPr>
              <w:t>(</w:t>
            </w:r>
            <w:r w:rsidR="00553C70">
              <w:rPr>
                <w:b/>
                <w:sz w:val="28"/>
                <w:szCs w:val="28"/>
              </w:rPr>
              <w:t>x</w:t>
            </w:r>
            <w:r w:rsidRPr="007821FD">
              <w:rPr>
                <w:b/>
                <w:sz w:val="28"/>
                <w:szCs w:val="28"/>
              </w:rPr>
              <w:t>2) - Weighting 60%</w:t>
            </w:r>
          </w:p>
        </w:tc>
      </w:tr>
    </w:tbl>
    <w:p w:rsidR="00553C70" w:rsidRPr="00553C70" w:rsidRDefault="00553C70" w:rsidP="00553C70">
      <w:pPr>
        <w:spacing w:line="240" w:lineRule="auto"/>
        <w:rPr>
          <w:sz w:val="10"/>
        </w:rPr>
      </w:pPr>
    </w:p>
    <w:p w:rsidR="008F164E" w:rsidRDefault="008F164E" w:rsidP="00E71FDC">
      <w:r w:rsidRPr="003E1886">
        <w:t>Learner’s Name</w:t>
      </w:r>
      <w:r w:rsidR="00553C70">
        <w:t>: ____________________________</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5" w:type="dxa"/>
          <w:bottom w:w="85" w:type="dxa"/>
        </w:tblCellMar>
        <w:tblLook w:val="04A0" w:firstRow="1" w:lastRow="0" w:firstColumn="1" w:lastColumn="0" w:noHBand="0" w:noVBand="1"/>
      </w:tblPr>
      <w:tblGrid>
        <w:gridCol w:w="7196"/>
        <w:gridCol w:w="1417"/>
        <w:gridCol w:w="1134"/>
      </w:tblGrid>
      <w:tr w:rsidR="003E1886" w:rsidRPr="00C37029" w:rsidTr="00553C70">
        <w:tc>
          <w:tcPr>
            <w:tcW w:w="7196" w:type="dxa"/>
            <w:vAlign w:val="center"/>
          </w:tcPr>
          <w:p w:rsidR="008F164E" w:rsidRPr="00C37029" w:rsidRDefault="008F164E" w:rsidP="00553C70">
            <w:pPr>
              <w:spacing w:after="0" w:line="240" w:lineRule="auto"/>
              <w:rPr>
                <w:b/>
                <w:i/>
                <w:szCs w:val="22"/>
              </w:rPr>
            </w:pPr>
            <w:r w:rsidRPr="00C37029">
              <w:rPr>
                <w:b/>
                <w:i/>
                <w:szCs w:val="22"/>
              </w:rPr>
              <w:t>Assessment Criteria</w:t>
            </w:r>
          </w:p>
        </w:tc>
        <w:tc>
          <w:tcPr>
            <w:tcW w:w="1417" w:type="dxa"/>
            <w:vAlign w:val="center"/>
          </w:tcPr>
          <w:p w:rsidR="008F164E" w:rsidRPr="00C37029" w:rsidRDefault="008F164E" w:rsidP="00553C70">
            <w:pPr>
              <w:spacing w:after="0" w:line="240" w:lineRule="auto"/>
              <w:rPr>
                <w:b/>
                <w:i/>
                <w:szCs w:val="22"/>
              </w:rPr>
            </w:pPr>
            <w:r w:rsidRPr="00C37029">
              <w:rPr>
                <w:b/>
                <w:i/>
                <w:szCs w:val="22"/>
              </w:rPr>
              <w:t>Maximum</w:t>
            </w:r>
            <w:r w:rsidR="00C37029" w:rsidRPr="00C37029">
              <w:rPr>
                <w:b/>
                <w:i/>
                <w:szCs w:val="22"/>
              </w:rPr>
              <w:br/>
            </w:r>
            <w:r w:rsidRPr="00C37029">
              <w:rPr>
                <w:b/>
                <w:i/>
                <w:szCs w:val="22"/>
              </w:rPr>
              <w:t>Mark</w:t>
            </w:r>
          </w:p>
        </w:tc>
        <w:tc>
          <w:tcPr>
            <w:tcW w:w="1134" w:type="dxa"/>
            <w:vAlign w:val="center"/>
          </w:tcPr>
          <w:p w:rsidR="008F164E" w:rsidRPr="00C37029" w:rsidRDefault="008F164E" w:rsidP="00553C70">
            <w:pPr>
              <w:spacing w:after="0" w:line="240" w:lineRule="auto"/>
              <w:rPr>
                <w:b/>
                <w:i/>
                <w:szCs w:val="22"/>
              </w:rPr>
            </w:pPr>
            <w:r w:rsidRPr="00C37029">
              <w:rPr>
                <w:b/>
                <w:i/>
                <w:szCs w:val="22"/>
              </w:rPr>
              <w:t>Learner</w:t>
            </w:r>
            <w:r w:rsidR="00C37029" w:rsidRPr="00C37029">
              <w:rPr>
                <w:b/>
                <w:i/>
                <w:szCs w:val="22"/>
              </w:rPr>
              <w:br/>
            </w:r>
            <w:r w:rsidRPr="00C37029">
              <w:rPr>
                <w:b/>
                <w:i/>
                <w:szCs w:val="22"/>
              </w:rPr>
              <w:t>Mark</w:t>
            </w:r>
          </w:p>
        </w:tc>
      </w:tr>
      <w:tr w:rsidR="003E1886" w:rsidRPr="00152CFD" w:rsidTr="00553C70">
        <w:tc>
          <w:tcPr>
            <w:tcW w:w="7196" w:type="dxa"/>
            <w:vAlign w:val="center"/>
          </w:tcPr>
          <w:p w:rsidR="007769FD" w:rsidRPr="00553C70" w:rsidRDefault="007769FD" w:rsidP="00553C70">
            <w:pPr>
              <w:rPr>
                <w:b/>
              </w:rPr>
            </w:pPr>
            <w:r w:rsidRPr="00553C70">
              <w:rPr>
                <w:b/>
              </w:rPr>
              <w:t>Assignment 1</w:t>
            </w:r>
            <w:r w:rsidR="00FF022C" w:rsidRPr="00553C70">
              <w:rPr>
                <w:b/>
              </w:rPr>
              <w:t xml:space="preserve"> (Covering LO’s: 7,</w:t>
            </w:r>
            <w:r w:rsidR="001B7238">
              <w:rPr>
                <w:b/>
              </w:rPr>
              <w:t xml:space="preserve"> </w:t>
            </w:r>
            <w:r w:rsidR="00FF022C" w:rsidRPr="00553C70">
              <w:rPr>
                <w:b/>
              </w:rPr>
              <w:t>9,</w:t>
            </w:r>
            <w:r w:rsidR="001B7238">
              <w:rPr>
                <w:b/>
              </w:rPr>
              <w:t xml:space="preserve"> </w:t>
            </w:r>
            <w:r w:rsidR="00FF022C" w:rsidRPr="00553C70">
              <w:rPr>
                <w:b/>
              </w:rPr>
              <w:t>10)</w:t>
            </w:r>
          </w:p>
          <w:p w:rsidR="007769FD" w:rsidRPr="00757C35" w:rsidRDefault="00553C70" w:rsidP="00553C70">
            <w:pPr>
              <w:spacing w:line="240" w:lineRule="auto"/>
            </w:pPr>
            <w:r w:rsidRPr="00757C35">
              <w:rPr>
                <w:rFonts w:cs="Symbol"/>
              </w:rPr>
              <w:t>A</w:t>
            </w:r>
            <w:r w:rsidR="007769FD" w:rsidRPr="00757C35">
              <w:t>ccurate production of Profit and Loss account</w:t>
            </w:r>
          </w:p>
          <w:p w:rsidR="007769FD" w:rsidRPr="00152CFD" w:rsidRDefault="00553C70" w:rsidP="00553C70">
            <w:pPr>
              <w:spacing w:line="240" w:lineRule="auto"/>
              <w:rPr>
                <w:rFonts w:ascii="Times New Roman" w:hAnsi="Times New Roman"/>
              </w:rPr>
            </w:pPr>
            <w:r w:rsidRPr="00757C35">
              <w:rPr>
                <w:rFonts w:cs="Symbol"/>
              </w:rPr>
              <w:t>A</w:t>
            </w:r>
            <w:r w:rsidR="007769FD" w:rsidRPr="00757C35">
              <w:t>ccurate</w:t>
            </w:r>
            <w:r w:rsidR="007769FD" w:rsidRPr="00152CFD">
              <w:t xml:space="preserve"> production of </w:t>
            </w:r>
            <w:r w:rsidR="00A5660C" w:rsidRPr="00152CFD">
              <w:t>Balance Sheet</w:t>
            </w:r>
          </w:p>
          <w:p w:rsidR="007769FD" w:rsidRPr="00152CFD" w:rsidRDefault="00553C70" w:rsidP="00553C70">
            <w:pPr>
              <w:spacing w:line="240" w:lineRule="auto"/>
              <w:rPr>
                <w:rFonts w:ascii="Times New Roman" w:hAnsi="Times New Roman"/>
              </w:rPr>
            </w:pPr>
            <w:r>
              <w:t>A</w:t>
            </w:r>
            <w:r w:rsidR="007769FD" w:rsidRPr="00152CFD">
              <w:t>ccurate calculation and application of the following:</w:t>
            </w:r>
          </w:p>
          <w:p w:rsidR="007769FD" w:rsidRPr="00152CFD" w:rsidRDefault="007769FD" w:rsidP="00757C35">
            <w:pPr>
              <w:numPr>
                <w:ilvl w:val="0"/>
                <w:numId w:val="25"/>
              </w:numPr>
              <w:spacing w:after="120" w:line="240" w:lineRule="auto"/>
              <w:ind w:left="714" w:hanging="357"/>
              <w:rPr>
                <w:rFonts w:ascii="Times New Roman" w:hAnsi="Times New Roman"/>
              </w:rPr>
            </w:pPr>
            <w:r w:rsidRPr="00152CFD">
              <w:t xml:space="preserve">depreciation </w:t>
            </w:r>
          </w:p>
          <w:p w:rsidR="007769FD" w:rsidRPr="00152CFD" w:rsidRDefault="007769FD" w:rsidP="00757C35">
            <w:pPr>
              <w:numPr>
                <w:ilvl w:val="0"/>
                <w:numId w:val="25"/>
              </w:numPr>
              <w:spacing w:after="120" w:line="240" w:lineRule="auto"/>
              <w:ind w:left="714" w:hanging="357"/>
              <w:rPr>
                <w:rFonts w:ascii="Times New Roman" w:hAnsi="Times New Roman"/>
              </w:rPr>
            </w:pPr>
            <w:r w:rsidRPr="00152CFD">
              <w:t>adjustments</w:t>
            </w:r>
          </w:p>
          <w:p w:rsidR="008F164E" w:rsidRPr="00152CFD" w:rsidRDefault="007769FD" w:rsidP="00757C35">
            <w:pPr>
              <w:numPr>
                <w:ilvl w:val="0"/>
                <w:numId w:val="25"/>
              </w:numPr>
              <w:spacing w:after="120" w:line="240" w:lineRule="auto"/>
              <w:ind w:left="714" w:hanging="357"/>
              <w:rPr>
                <w:highlight w:val="lightGray"/>
              </w:rPr>
            </w:pPr>
            <w:r w:rsidRPr="00152CFD">
              <w:t>ratios</w:t>
            </w:r>
          </w:p>
        </w:tc>
        <w:tc>
          <w:tcPr>
            <w:tcW w:w="1417" w:type="dxa"/>
            <w:vAlign w:val="center"/>
          </w:tcPr>
          <w:p w:rsidR="007769FD" w:rsidRPr="00152CFD" w:rsidRDefault="007769FD" w:rsidP="00553C70">
            <w:pPr>
              <w:rPr>
                <w:highlight w:val="lightGray"/>
              </w:rPr>
            </w:pPr>
          </w:p>
          <w:p w:rsidR="007769FD" w:rsidRPr="00152CFD" w:rsidRDefault="007769FD" w:rsidP="00553C70">
            <w:r w:rsidRPr="00152CFD">
              <w:t>10</w:t>
            </w:r>
          </w:p>
          <w:p w:rsidR="007769FD" w:rsidRPr="00152CFD" w:rsidRDefault="007769FD" w:rsidP="00553C70">
            <w:r w:rsidRPr="00152CFD">
              <w:t>10</w:t>
            </w:r>
          </w:p>
          <w:p w:rsidR="00A2192D" w:rsidRPr="00152CFD" w:rsidRDefault="00A2192D" w:rsidP="00553C70">
            <w:r w:rsidRPr="00152CFD">
              <w:t>10</w:t>
            </w:r>
          </w:p>
          <w:p w:rsidR="007769FD" w:rsidRPr="00152CFD" w:rsidRDefault="007769FD" w:rsidP="00553C70"/>
          <w:p w:rsidR="007769FD" w:rsidRPr="00152CFD" w:rsidRDefault="007769FD" w:rsidP="00553C70"/>
          <w:p w:rsidR="007769FD" w:rsidRPr="00152CFD" w:rsidRDefault="007769FD" w:rsidP="00553C70">
            <w:pPr>
              <w:rPr>
                <w:highlight w:val="lightGray"/>
              </w:rPr>
            </w:pPr>
          </w:p>
        </w:tc>
        <w:tc>
          <w:tcPr>
            <w:tcW w:w="1134" w:type="dxa"/>
            <w:vAlign w:val="center"/>
          </w:tcPr>
          <w:p w:rsidR="008F164E" w:rsidRPr="00152CFD" w:rsidRDefault="008F164E" w:rsidP="00553C70"/>
        </w:tc>
      </w:tr>
      <w:tr w:rsidR="003E1886" w:rsidRPr="00152CFD" w:rsidTr="00553C70">
        <w:tc>
          <w:tcPr>
            <w:tcW w:w="7196" w:type="dxa"/>
            <w:vAlign w:val="center"/>
          </w:tcPr>
          <w:p w:rsidR="006C36EE" w:rsidRPr="00C37029" w:rsidRDefault="006C36EE" w:rsidP="00553C70">
            <w:pPr>
              <w:rPr>
                <w:b/>
              </w:rPr>
            </w:pPr>
            <w:r w:rsidRPr="00C37029">
              <w:rPr>
                <w:b/>
              </w:rPr>
              <w:t>Subtotal</w:t>
            </w:r>
          </w:p>
        </w:tc>
        <w:tc>
          <w:tcPr>
            <w:tcW w:w="1417" w:type="dxa"/>
            <w:vAlign w:val="center"/>
          </w:tcPr>
          <w:p w:rsidR="006C36EE" w:rsidRPr="00C37029" w:rsidRDefault="006C36EE" w:rsidP="00553C70">
            <w:pPr>
              <w:rPr>
                <w:b/>
                <w:highlight w:val="lightGray"/>
              </w:rPr>
            </w:pPr>
            <w:r w:rsidRPr="00C37029">
              <w:rPr>
                <w:b/>
              </w:rPr>
              <w:t>30</w:t>
            </w:r>
          </w:p>
        </w:tc>
        <w:tc>
          <w:tcPr>
            <w:tcW w:w="1134" w:type="dxa"/>
            <w:vAlign w:val="center"/>
          </w:tcPr>
          <w:p w:rsidR="006C36EE" w:rsidRPr="00152CFD" w:rsidRDefault="006C36EE" w:rsidP="00553C70"/>
        </w:tc>
      </w:tr>
      <w:tr w:rsidR="003E1886" w:rsidRPr="00152CFD" w:rsidTr="00553C70">
        <w:tc>
          <w:tcPr>
            <w:tcW w:w="7196" w:type="dxa"/>
            <w:vAlign w:val="center"/>
          </w:tcPr>
          <w:p w:rsidR="007769FD" w:rsidRPr="00553C70" w:rsidRDefault="007769FD" w:rsidP="00553C70">
            <w:pPr>
              <w:rPr>
                <w:b/>
              </w:rPr>
            </w:pPr>
            <w:r w:rsidRPr="00553C70">
              <w:rPr>
                <w:b/>
              </w:rPr>
              <w:t>Assignment 2</w:t>
            </w:r>
            <w:r w:rsidR="00FE20C3">
              <w:rPr>
                <w:b/>
              </w:rPr>
              <w:t xml:space="preserve"> (Covering LO’s: 1-6, 7, 10</w:t>
            </w:r>
            <w:r w:rsidR="00FF022C" w:rsidRPr="00553C70">
              <w:rPr>
                <w:b/>
              </w:rPr>
              <w:t>, 11)</w:t>
            </w:r>
          </w:p>
          <w:p w:rsidR="007769FD" w:rsidRPr="00152CFD" w:rsidRDefault="00553C70" w:rsidP="00553C70">
            <w:pPr>
              <w:rPr>
                <w:rFonts w:ascii="Times New Roman" w:hAnsi="Times New Roman"/>
              </w:rPr>
            </w:pPr>
            <w:r>
              <w:t>A</w:t>
            </w:r>
            <w:r w:rsidR="007769FD" w:rsidRPr="00152CFD">
              <w:t>ccurate production of</w:t>
            </w:r>
            <w:r w:rsidR="00A5660C" w:rsidRPr="00152CFD">
              <w:t xml:space="preserve"> </w:t>
            </w:r>
            <w:r w:rsidR="00A2192D" w:rsidRPr="00152CFD">
              <w:t>the following</w:t>
            </w:r>
            <w:r w:rsidR="007769FD" w:rsidRPr="00152CFD">
              <w:t>:</w:t>
            </w:r>
          </w:p>
          <w:p w:rsidR="007769FD" w:rsidRPr="00152CFD" w:rsidRDefault="007769FD" w:rsidP="00757C35">
            <w:pPr>
              <w:numPr>
                <w:ilvl w:val="0"/>
                <w:numId w:val="24"/>
              </w:numPr>
              <w:spacing w:after="120" w:line="240" w:lineRule="auto"/>
              <w:ind w:left="714" w:hanging="357"/>
              <w:rPr>
                <w:rFonts w:ascii="Times New Roman" w:hAnsi="Times New Roman"/>
              </w:rPr>
            </w:pPr>
            <w:r w:rsidRPr="00152CFD">
              <w:t>Capital Budget</w:t>
            </w:r>
            <w:r w:rsidR="00A5660C" w:rsidRPr="00152CFD">
              <w:t xml:space="preserve"> or forecasted Balance Sheet</w:t>
            </w:r>
          </w:p>
          <w:p w:rsidR="007769FD" w:rsidRPr="00152CFD" w:rsidRDefault="007769FD" w:rsidP="00757C35">
            <w:pPr>
              <w:numPr>
                <w:ilvl w:val="0"/>
                <w:numId w:val="24"/>
              </w:numPr>
              <w:spacing w:after="120" w:line="240" w:lineRule="auto"/>
              <w:ind w:left="714" w:hanging="357"/>
              <w:rPr>
                <w:rFonts w:ascii="Times New Roman" w:hAnsi="Times New Roman"/>
              </w:rPr>
            </w:pPr>
            <w:r w:rsidRPr="00152CFD">
              <w:t>Forecasted Profit and Loss account</w:t>
            </w:r>
          </w:p>
          <w:p w:rsidR="007769FD" w:rsidRPr="00152CFD" w:rsidRDefault="007769FD" w:rsidP="00757C35">
            <w:pPr>
              <w:numPr>
                <w:ilvl w:val="0"/>
                <w:numId w:val="24"/>
              </w:numPr>
              <w:spacing w:after="120" w:line="240" w:lineRule="auto"/>
              <w:ind w:left="714" w:hanging="357"/>
              <w:rPr>
                <w:rFonts w:ascii="Times New Roman" w:hAnsi="Times New Roman"/>
              </w:rPr>
            </w:pPr>
            <w:r w:rsidRPr="00152CFD">
              <w:t>Cash Flow Forecast</w:t>
            </w:r>
          </w:p>
          <w:p w:rsidR="008F164E" w:rsidRPr="00152CFD" w:rsidRDefault="007769FD" w:rsidP="00553C70">
            <w:r w:rsidRPr="00152CFD">
              <w:t>30 Multiple choice questions (1/2 Mark each)</w:t>
            </w:r>
            <w:r w:rsidR="00A2192D" w:rsidRPr="00152CFD">
              <w:t xml:space="preserve"> or short questions (15 x 1 mark each) covering the Learning outcomes 1-6, 10 and 11.</w:t>
            </w:r>
          </w:p>
        </w:tc>
        <w:tc>
          <w:tcPr>
            <w:tcW w:w="1417" w:type="dxa"/>
            <w:vAlign w:val="center"/>
          </w:tcPr>
          <w:p w:rsidR="008F164E" w:rsidRPr="00152CFD" w:rsidRDefault="008F164E" w:rsidP="00553C70"/>
          <w:p w:rsidR="007769FD" w:rsidRPr="00152CFD" w:rsidRDefault="007769FD" w:rsidP="00553C70">
            <w:r w:rsidRPr="00152CFD">
              <w:t>15</w:t>
            </w:r>
          </w:p>
          <w:p w:rsidR="007769FD" w:rsidRPr="00152CFD" w:rsidRDefault="007769FD" w:rsidP="00553C70"/>
          <w:p w:rsidR="007769FD" w:rsidRPr="00152CFD" w:rsidRDefault="007769FD" w:rsidP="00553C70"/>
          <w:p w:rsidR="007769FD" w:rsidRPr="00152CFD" w:rsidRDefault="007769FD" w:rsidP="00553C70">
            <w:r w:rsidRPr="00152CFD">
              <w:t>15</w:t>
            </w:r>
          </w:p>
        </w:tc>
        <w:tc>
          <w:tcPr>
            <w:tcW w:w="1134" w:type="dxa"/>
            <w:vAlign w:val="center"/>
          </w:tcPr>
          <w:p w:rsidR="008F164E" w:rsidRPr="00152CFD" w:rsidRDefault="008F164E" w:rsidP="00553C70"/>
        </w:tc>
      </w:tr>
      <w:tr w:rsidR="003E1886" w:rsidRPr="00152CFD" w:rsidTr="00553C70">
        <w:tc>
          <w:tcPr>
            <w:tcW w:w="7196" w:type="dxa"/>
            <w:vAlign w:val="center"/>
          </w:tcPr>
          <w:p w:rsidR="006C36EE" w:rsidRPr="00152CFD" w:rsidRDefault="006C36EE" w:rsidP="00553C70">
            <w:pPr>
              <w:rPr>
                <w:rFonts w:ascii="Times New Roman" w:hAnsi="Times New Roman"/>
                <w:bCs/>
              </w:rPr>
            </w:pPr>
            <w:r w:rsidRPr="00152CFD">
              <w:t>Subtotal</w:t>
            </w:r>
          </w:p>
        </w:tc>
        <w:tc>
          <w:tcPr>
            <w:tcW w:w="1417" w:type="dxa"/>
            <w:vAlign w:val="center"/>
          </w:tcPr>
          <w:p w:rsidR="006C36EE" w:rsidRPr="00C37029" w:rsidRDefault="006C36EE" w:rsidP="00553C70">
            <w:pPr>
              <w:rPr>
                <w:b/>
              </w:rPr>
            </w:pPr>
            <w:r w:rsidRPr="00C37029">
              <w:rPr>
                <w:b/>
              </w:rPr>
              <w:t>30</w:t>
            </w:r>
          </w:p>
        </w:tc>
        <w:tc>
          <w:tcPr>
            <w:tcW w:w="1134" w:type="dxa"/>
            <w:vAlign w:val="center"/>
          </w:tcPr>
          <w:p w:rsidR="006C36EE" w:rsidRPr="00152CFD" w:rsidRDefault="006C36EE" w:rsidP="00553C70"/>
        </w:tc>
      </w:tr>
      <w:tr w:rsidR="003E1886" w:rsidRPr="00152CFD" w:rsidTr="00553C70">
        <w:tc>
          <w:tcPr>
            <w:tcW w:w="7196" w:type="dxa"/>
            <w:vAlign w:val="center"/>
          </w:tcPr>
          <w:p w:rsidR="008F164E" w:rsidRPr="00C37029" w:rsidRDefault="008F164E" w:rsidP="00553C70">
            <w:pPr>
              <w:rPr>
                <w:b/>
              </w:rPr>
            </w:pPr>
            <w:r w:rsidRPr="00C37029">
              <w:rPr>
                <w:b/>
              </w:rPr>
              <w:t>Total Mark</w:t>
            </w:r>
          </w:p>
        </w:tc>
        <w:tc>
          <w:tcPr>
            <w:tcW w:w="1417" w:type="dxa"/>
            <w:vAlign w:val="center"/>
          </w:tcPr>
          <w:p w:rsidR="008F164E" w:rsidRPr="00C37029" w:rsidRDefault="007769FD" w:rsidP="00553C70">
            <w:pPr>
              <w:rPr>
                <w:b/>
              </w:rPr>
            </w:pPr>
            <w:r w:rsidRPr="00C37029">
              <w:rPr>
                <w:b/>
              </w:rPr>
              <w:t>60</w:t>
            </w:r>
          </w:p>
        </w:tc>
        <w:tc>
          <w:tcPr>
            <w:tcW w:w="1134" w:type="dxa"/>
            <w:vAlign w:val="center"/>
          </w:tcPr>
          <w:p w:rsidR="008F164E" w:rsidRPr="00152CFD" w:rsidRDefault="008F164E" w:rsidP="00553C70"/>
        </w:tc>
      </w:tr>
    </w:tbl>
    <w:p w:rsidR="00553C70" w:rsidRDefault="00553C70" w:rsidP="00553C70">
      <w:pPr>
        <w:tabs>
          <w:tab w:val="left" w:pos="7088"/>
        </w:tabs>
        <w:jc w:val="center"/>
      </w:pPr>
      <w:r w:rsidRPr="00553C70">
        <w:rPr>
          <w:b/>
        </w:rPr>
        <w:t>NO ROUNDING OF MARKS:</w:t>
      </w:r>
      <w:r w:rsidRPr="00553C70">
        <w:t xml:space="preserve"> The Assessor has signed the Summary Results Sheet to verify that the evidence presented in the attached portfolio is the work of the named learner and that the marks awarded here have been transcribed to the Summary Results Sheet</w:t>
      </w:r>
    </w:p>
    <w:p w:rsidR="00553C70" w:rsidRPr="00553C70" w:rsidRDefault="00553C70" w:rsidP="00553C70">
      <w:pPr>
        <w:tabs>
          <w:tab w:val="left" w:pos="7088"/>
        </w:tabs>
        <w:jc w:val="center"/>
      </w:pPr>
    </w:p>
    <w:p w:rsidR="008F164E" w:rsidRPr="003E1886" w:rsidRDefault="00553C70" w:rsidP="00553C70">
      <w:pPr>
        <w:tabs>
          <w:tab w:val="left" w:pos="7088"/>
        </w:tabs>
        <w:sectPr w:rsidR="008F164E" w:rsidRPr="003E1886" w:rsidSect="00BC1A2D">
          <w:pgSz w:w="11906" w:h="16838"/>
          <w:pgMar w:top="1440" w:right="1440" w:bottom="1440" w:left="1440" w:header="708" w:footer="708" w:gutter="0"/>
          <w:cols w:space="708"/>
          <w:docGrid w:linePitch="360"/>
        </w:sectPr>
      </w:pPr>
      <w:r>
        <w:t>External Authenticator’s Signature: _________________           Date: ___________________</w:t>
      </w:r>
    </w:p>
    <w:tbl>
      <w:tblPr>
        <w:tblpPr w:leftFromText="180" w:rightFromText="180" w:vertAnchor="text"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237"/>
      </w:tblGrid>
      <w:tr w:rsidR="003E1886" w:rsidRPr="00152CFD" w:rsidTr="00C55B24">
        <w:trPr>
          <w:trHeight w:val="687"/>
        </w:trPr>
        <w:tc>
          <w:tcPr>
            <w:tcW w:w="3510" w:type="dxa"/>
            <w:vAlign w:val="center"/>
          </w:tcPr>
          <w:p w:rsidR="008F164E" w:rsidRPr="00C55B24" w:rsidRDefault="006C36EE" w:rsidP="00C55B24">
            <w:pPr>
              <w:jc w:val="center"/>
              <w:rPr>
                <w:b/>
                <w:sz w:val="28"/>
                <w:szCs w:val="28"/>
              </w:rPr>
            </w:pPr>
            <w:r w:rsidRPr="00C55B24">
              <w:rPr>
                <w:b/>
                <w:sz w:val="28"/>
                <w:szCs w:val="28"/>
              </w:rPr>
              <w:t>Accounting Manual and Computerised</w:t>
            </w:r>
            <w:r w:rsidR="00C55B24">
              <w:rPr>
                <w:b/>
                <w:sz w:val="28"/>
                <w:szCs w:val="28"/>
              </w:rPr>
              <w:br/>
            </w:r>
            <w:r w:rsidRPr="00C55B24">
              <w:rPr>
                <w:b/>
                <w:sz w:val="28"/>
                <w:szCs w:val="28"/>
              </w:rPr>
              <w:t>5N1348</w:t>
            </w:r>
          </w:p>
        </w:tc>
        <w:tc>
          <w:tcPr>
            <w:tcW w:w="6237" w:type="dxa"/>
            <w:vAlign w:val="center"/>
          </w:tcPr>
          <w:p w:rsidR="008F164E" w:rsidRPr="00C55B24" w:rsidRDefault="008F164E" w:rsidP="00C55B24">
            <w:pPr>
              <w:jc w:val="center"/>
              <w:rPr>
                <w:b/>
                <w:sz w:val="28"/>
                <w:szCs w:val="28"/>
              </w:rPr>
            </w:pPr>
            <w:r w:rsidRPr="00C55B24">
              <w:rPr>
                <w:b/>
                <w:sz w:val="28"/>
                <w:szCs w:val="28"/>
              </w:rPr>
              <w:t>Learner Marking Sheet</w:t>
            </w:r>
          </w:p>
          <w:p w:rsidR="008F164E" w:rsidRPr="00C55B24" w:rsidRDefault="006C36EE" w:rsidP="00C55B24">
            <w:pPr>
              <w:jc w:val="center"/>
              <w:rPr>
                <w:b/>
                <w:sz w:val="28"/>
                <w:szCs w:val="28"/>
              </w:rPr>
            </w:pPr>
            <w:r w:rsidRPr="00C55B24">
              <w:rPr>
                <w:b/>
                <w:sz w:val="28"/>
                <w:szCs w:val="28"/>
              </w:rPr>
              <w:t>Assessment Technique 2</w:t>
            </w:r>
          </w:p>
          <w:p w:rsidR="006C36EE" w:rsidRPr="00C55B24" w:rsidRDefault="006C36EE" w:rsidP="00C55B24">
            <w:pPr>
              <w:jc w:val="center"/>
              <w:rPr>
                <w:b/>
                <w:sz w:val="28"/>
                <w:szCs w:val="28"/>
              </w:rPr>
            </w:pPr>
            <w:r w:rsidRPr="00C55B24">
              <w:rPr>
                <w:b/>
                <w:sz w:val="28"/>
                <w:szCs w:val="28"/>
              </w:rPr>
              <w:t>Examination – weighting 40%</w:t>
            </w:r>
          </w:p>
        </w:tc>
      </w:tr>
    </w:tbl>
    <w:p w:rsidR="00C37029" w:rsidRDefault="008F164E" w:rsidP="00E71FDC">
      <w:r w:rsidRPr="003E1886">
        <w:br w:type="textWrapping" w:clear="all"/>
        <w:t>Learner’s Name: ________________________________</w:t>
      </w:r>
      <w:r w:rsidRPr="003E1886">
        <w:tab/>
      </w:r>
    </w:p>
    <w:p w:rsidR="00986A78" w:rsidRDefault="00986A78" w:rsidP="00E71FDC"/>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6"/>
        <w:gridCol w:w="1276"/>
        <w:gridCol w:w="1275"/>
      </w:tblGrid>
      <w:tr w:rsidR="003E1886" w:rsidRPr="00C55B24" w:rsidTr="00C55B24">
        <w:tc>
          <w:tcPr>
            <w:tcW w:w="7196" w:type="dxa"/>
          </w:tcPr>
          <w:p w:rsidR="00477E46" w:rsidRPr="00C55B24" w:rsidRDefault="00477E46" w:rsidP="00C55B24">
            <w:pPr>
              <w:spacing w:after="0" w:line="240" w:lineRule="auto"/>
              <w:jc w:val="center"/>
              <w:rPr>
                <w:b/>
                <w:i/>
                <w:szCs w:val="22"/>
              </w:rPr>
            </w:pPr>
            <w:r w:rsidRPr="00C55B24">
              <w:rPr>
                <w:b/>
                <w:i/>
                <w:szCs w:val="22"/>
              </w:rPr>
              <w:t>Assessment Criteria</w:t>
            </w:r>
          </w:p>
          <w:p w:rsidR="00477E46" w:rsidRPr="00C55B24" w:rsidRDefault="00FF022C" w:rsidP="00C55B24">
            <w:pPr>
              <w:spacing w:after="0" w:line="240" w:lineRule="auto"/>
              <w:jc w:val="center"/>
              <w:rPr>
                <w:b/>
                <w:i/>
                <w:szCs w:val="22"/>
              </w:rPr>
            </w:pPr>
            <w:r w:rsidRPr="00C55B24">
              <w:rPr>
                <w:b/>
                <w:i/>
                <w:szCs w:val="22"/>
              </w:rPr>
              <w:t>(Covering LO’s: 6,</w:t>
            </w:r>
            <w:r w:rsidR="001B7238">
              <w:rPr>
                <w:b/>
                <w:i/>
                <w:szCs w:val="22"/>
              </w:rPr>
              <w:t xml:space="preserve"> </w:t>
            </w:r>
            <w:r w:rsidRPr="00C55B24">
              <w:rPr>
                <w:b/>
                <w:i/>
                <w:szCs w:val="22"/>
              </w:rPr>
              <w:t>7,</w:t>
            </w:r>
            <w:r w:rsidR="001B7238">
              <w:rPr>
                <w:b/>
                <w:i/>
                <w:szCs w:val="22"/>
              </w:rPr>
              <w:t xml:space="preserve"> </w:t>
            </w:r>
            <w:r w:rsidRPr="00C55B24">
              <w:rPr>
                <w:b/>
                <w:i/>
                <w:szCs w:val="22"/>
              </w:rPr>
              <w:t>8,</w:t>
            </w:r>
            <w:r w:rsidR="001B7238">
              <w:rPr>
                <w:b/>
                <w:i/>
                <w:szCs w:val="22"/>
              </w:rPr>
              <w:t xml:space="preserve"> </w:t>
            </w:r>
            <w:r w:rsidRPr="00C55B24">
              <w:rPr>
                <w:b/>
                <w:i/>
                <w:szCs w:val="22"/>
              </w:rPr>
              <w:t>9,</w:t>
            </w:r>
            <w:r w:rsidR="001B7238">
              <w:rPr>
                <w:b/>
                <w:i/>
                <w:szCs w:val="22"/>
              </w:rPr>
              <w:t xml:space="preserve"> </w:t>
            </w:r>
            <w:r w:rsidRPr="00C55B24">
              <w:rPr>
                <w:b/>
                <w:i/>
                <w:szCs w:val="22"/>
              </w:rPr>
              <w:t>10,</w:t>
            </w:r>
            <w:r w:rsidR="001B7238">
              <w:rPr>
                <w:b/>
                <w:i/>
                <w:szCs w:val="22"/>
              </w:rPr>
              <w:t xml:space="preserve"> </w:t>
            </w:r>
            <w:r w:rsidRPr="00C55B24">
              <w:rPr>
                <w:b/>
                <w:i/>
                <w:szCs w:val="22"/>
              </w:rPr>
              <w:t>11)</w:t>
            </w:r>
          </w:p>
        </w:tc>
        <w:tc>
          <w:tcPr>
            <w:tcW w:w="1276" w:type="dxa"/>
          </w:tcPr>
          <w:p w:rsidR="00477E46" w:rsidRPr="00C55B24" w:rsidRDefault="00477E46" w:rsidP="00C55B24">
            <w:pPr>
              <w:spacing w:after="0" w:line="240" w:lineRule="auto"/>
              <w:jc w:val="center"/>
              <w:rPr>
                <w:b/>
                <w:i/>
                <w:szCs w:val="22"/>
              </w:rPr>
            </w:pPr>
            <w:r w:rsidRPr="00C55B24">
              <w:rPr>
                <w:b/>
                <w:i/>
                <w:szCs w:val="22"/>
              </w:rPr>
              <w:t>Maximum</w:t>
            </w:r>
            <w:r w:rsidR="00C55B24">
              <w:rPr>
                <w:b/>
                <w:i/>
                <w:szCs w:val="22"/>
              </w:rPr>
              <w:br/>
            </w:r>
            <w:r w:rsidRPr="00C55B24">
              <w:rPr>
                <w:b/>
                <w:i/>
                <w:szCs w:val="22"/>
              </w:rPr>
              <w:t>Mark</w:t>
            </w:r>
          </w:p>
        </w:tc>
        <w:tc>
          <w:tcPr>
            <w:tcW w:w="1275" w:type="dxa"/>
          </w:tcPr>
          <w:p w:rsidR="00477E46" w:rsidRPr="00C55B24" w:rsidRDefault="00477E46" w:rsidP="00C55B24">
            <w:pPr>
              <w:spacing w:after="0" w:line="240" w:lineRule="auto"/>
              <w:jc w:val="center"/>
              <w:rPr>
                <w:b/>
                <w:i/>
                <w:szCs w:val="22"/>
              </w:rPr>
            </w:pPr>
            <w:r w:rsidRPr="00C55B24">
              <w:rPr>
                <w:b/>
                <w:i/>
                <w:szCs w:val="22"/>
              </w:rPr>
              <w:t>Learner</w:t>
            </w:r>
            <w:r w:rsidR="00C55B24">
              <w:rPr>
                <w:b/>
                <w:i/>
                <w:szCs w:val="22"/>
              </w:rPr>
              <w:br/>
            </w:r>
            <w:r w:rsidRPr="00C55B24">
              <w:rPr>
                <w:b/>
                <w:i/>
                <w:szCs w:val="22"/>
              </w:rPr>
              <w:t>Mark</w:t>
            </w:r>
          </w:p>
        </w:tc>
      </w:tr>
      <w:tr w:rsidR="003E1886" w:rsidRPr="00152CFD" w:rsidTr="00C55B24">
        <w:tc>
          <w:tcPr>
            <w:tcW w:w="7196" w:type="dxa"/>
          </w:tcPr>
          <w:p w:rsidR="006C3EBB" w:rsidRPr="00152CFD" w:rsidRDefault="00C55B24" w:rsidP="00757C35">
            <w:pPr>
              <w:pStyle w:val="ListParagraph"/>
              <w:numPr>
                <w:ilvl w:val="0"/>
                <w:numId w:val="3"/>
              </w:numPr>
              <w:ind w:left="714" w:hanging="357"/>
            </w:pPr>
            <w:r>
              <w:t>C</w:t>
            </w:r>
            <w:r w:rsidR="006C36EE" w:rsidRPr="00152CFD">
              <w:t>orrect set up of parameters</w:t>
            </w:r>
            <w:r w:rsidR="006C3EBB" w:rsidRPr="00152CFD">
              <w:t xml:space="preserve"> </w:t>
            </w:r>
          </w:p>
          <w:p w:rsidR="006C36EE" w:rsidRPr="00152CFD" w:rsidRDefault="00C55B24" w:rsidP="00757C35">
            <w:pPr>
              <w:pStyle w:val="ListParagraph"/>
              <w:numPr>
                <w:ilvl w:val="0"/>
                <w:numId w:val="3"/>
              </w:numPr>
              <w:ind w:left="714" w:hanging="357"/>
            </w:pPr>
            <w:r>
              <w:t>C</w:t>
            </w:r>
            <w:r w:rsidR="006C36EE" w:rsidRPr="00152CFD">
              <w:t>orrect entry of opening balances</w:t>
            </w:r>
            <w:r w:rsidR="006C3EBB" w:rsidRPr="00152CFD">
              <w:t xml:space="preserve"> </w:t>
            </w:r>
          </w:p>
          <w:p w:rsidR="006C36EE" w:rsidRPr="00152CFD" w:rsidRDefault="00C55B24" w:rsidP="00757C35">
            <w:pPr>
              <w:pStyle w:val="ListParagraph"/>
              <w:numPr>
                <w:ilvl w:val="0"/>
                <w:numId w:val="3"/>
              </w:numPr>
              <w:ind w:left="714" w:hanging="357"/>
            </w:pPr>
            <w:r>
              <w:t>A</w:t>
            </w:r>
            <w:r w:rsidR="006C36EE" w:rsidRPr="00152CFD">
              <w:t>ccurate processing of transactions</w:t>
            </w:r>
          </w:p>
          <w:p w:rsidR="003A3F7A" w:rsidRPr="00152CFD" w:rsidRDefault="00C55B24" w:rsidP="00757C35">
            <w:pPr>
              <w:pStyle w:val="ListParagraph"/>
              <w:numPr>
                <w:ilvl w:val="0"/>
                <w:numId w:val="3"/>
              </w:numPr>
              <w:ind w:left="714" w:hanging="357"/>
            </w:pPr>
            <w:r>
              <w:t>A</w:t>
            </w:r>
            <w:r w:rsidR="006C36EE" w:rsidRPr="00152CFD">
              <w:t>ccurate processing of adjustments</w:t>
            </w:r>
          </w:p>
          <w:p w:rsidR="00B00875" w:rsidRPr="00152CFD" w:rsidRDefault="00C55B24" w:rsidP="00757C35">
            <w:pPr>
              <w:pStyle w:val="ListParagraph"/>
              <w:numPr>
                <w:ilvl w:val="0"/>
                <w:numId w:val="3"/>
              </w:numPr>
              <w:ind w:left="714" w:hanging="357"/>
            </w:pPr>
            <w:r>
              <w:t>A</w:t>
            </w:r>
            <w:r w:rsidR="006C36EE" w:rsidRPr="00152CFD">
              <w:t>ppropriate completion of bank reconciliation</w:t>
            </w:r>
          </w:p>
          <w:p w:rsidR="00DA7DEC" w:rsidRPr="00152CFD" w:rsidRDefault="00DA7DEC" w:rsidP="00553C70">
            <w:pPr>
              <w:spacing w:after="120" w:line="240" w:lineRule="auto"/>
              <w:ind w:left="714" w:hanging="357"/>
            </w:pPr>
          </w:p>
          <w:p w:rsidR="006C36EE" w:rsidRPr="00152CFD" w:rsidRDefault="00C55B24" w:rsidP="00757C35">
            <w:pPr>
              <w:pStyle w:val="ListParagraph"/>
              <w:numPr>
                <w:ilvl w:val="0"/>
                <w:numId w:val="3"/>
              </w:numPr>
              <w:ind w:left="714" w:hanging="357"/>
            </w:pPr>
            <w:r>
              <w:t>C</w:t>
            </w:r>
            <w:r w:rsidR="006C36EE" w:rsidRPr="00152CFD">
              <w:t>orrect production</w:t>
            </w:r>
            <w:r w:rsidR="009B1E6D" w:rsidRPr="00152CFD">
              <w:t xml:space="preserve"> and printing</w:t>
            </w:r>
            <w:r w:rsidR="006C36EE" w:rsidRPr="00152CFD">
              <w:t xml:space="preserve"> of the following:</w:t>
            </w:r>
          </w:p>
          <w:p w:rsidR="006C36EE" w:rsidRPr="00152CFD" w:rsidRDefault="006C36EE" w:rsidP="00553C70">
            <w:pPr>
              <w:spacing w:after="120" w:line="240" w:lineRule="auto"/>
              <w:ind w:left="1071" w:hanging="357"/>
              <w:rPr>
                <w:rFonts w:ascii="Times New Roman" w:hAnsi="Times New Roman"/>
              </w:rPr>
            </w:pPr>
            <w:r w:rsidRPr="00152CFD">
              <w:rPr>
                <w:rFonts w:ascii="Symbol" w:hAnsi="Symbol" w:cs="Symbol"/>
              </w:rPr>
              <w:t></w:t>
            </w:r>
            <w:r w:rsidRPr="00152CFD">
              <w:rPr>
                <w:rFonts w:ascii="Symbol" w:hAnsi="Symbol" w:cs="Symbol"/>
              </w:rPr>
              <w:t></w:t>
            </w:r>
            <w:r w:rsidRPr="00152CFD">
              <w:t>Trial Balance</w:t>
            </w:r>
          </w:p>
          <w:p w:rsidR="006C36EE" w:rsidRPr="00152CFD" w:rsidRDefault="006C36EE" w:rsidP="00553C70">
            <w:pPr>
              <w:spacing w:after="120" w:line="240" w:lineRule="auto"/>
              <w:ind w:left="1071" w:hanging="357"/>
              <w:rPr>
                <w:rFonts w:ascii="Times New Roman" w:hAnsi="Times New Roman"/>
              </w:rPr>
            </w:pPr>
            <w:r w:rsidRPr="00152CFD">
              <w:rPr>
                <w:rFonts w:ascii="Symbol" w:hAnsi="Symbol" w:cs="Symbol"/>
              </w:rPr>
              <w:t></w:t>
            </w:r>
            <w:r w:rsidRPr="00152CFD">
              <w:rPr>
                <w:rFonts w:ascii="Symbol" w:hAnsi="Symbol" w:cs="Symbol"/>
              </w:rPr>
              <w:t></w:t>
            </w:r>
            <w:r w:rsidRPr="00152CFD">
              <w:t>Profit and Loss Account</w:t>
            </w:r>
          </w:p>
          <w:p w:rsidR="006C36EE" w:rsidRPr="00152CFD" w:rsidRDefault="006C36EE" w:rsidP="00553C70">
            <w:pPr>
              <w:spacing w:after="120" w:line="240" w:lineRule="auto"/>
              <w:ind w:left="1071" w:hanging="357"/>
              <w:rPr>
                <w:rFonts w:ascii="Times New Roman" w:hAnsi="Times New Roman"/>
              </w:rPr>
            </w:pPr>
            <w:r w:rsidRPr="00152CFD">
              <w:rPr>
                <w:rFonts w:ascii="Symbol" w:hAnsi="Symbol" w:cs="Symbol"/>
              </w:rPr>
              <w:t></w:t>
            </w:r>
            <w:r w:rsidRPr="00152CFD">
              <w:rPr>
                <w:rFonts w:ascii="Symbol" w:hAnsi="Symbol" w:cs="Symbol"/>
              </w:rPr>
              <w:t></w:t>
            </w:r>
            <w:r w:rsidR="00A5660C" w:rsidRPr="00152CFD">
              <w:t>Balance Sheet</w:t>
            </w:r>
          </w:p>
          <w:p w:rsidR="00B00875" w:rsidRPr="00152CFD" w:rsidRDefault="006C36EE" w:rsidP="00553C70">
            <w:pPr>
              <w:spacing w:after="120" w:line="240" w:lineRule="auto"/>
              <w:ind w:left="1071" w:hanging="357"/>
            </w:pPr>
            <w:r w:rsidRPr="00152CFD">
              <w:rPr>
                <w:rFonts w:ascii="Symbol" w:hAnsi="Symbol" w:cs="Symbol"/>
              </w:rPr>
              <w:t></w:t>
            </w:r>
            <w:r w:rsidRPr="00152CFD">
              <w:rPr>
                <w:rFonts w:ascii="Symbol" w:hAnsi="Symbol" w:cs="Symbol"/>
              </w:rPr>
              <w:t></w:t>
            </w:r>
            <w:r w:rsidRPr="00152CFD">
              <w:t>VAT retur</w:t>
            </w:r>
            <w:r w:rsidR="009B1E6D" w:rsidRPr="00152CFD">
              <w:t>n</w:t>
            </w:r>
          </w:p>
          <w:p w:rsidR="009B1E6D" w:rsidRPr="00152CFD" w:rsidRDefault="009B1E6D" w:rsidP="00553C70">
            <w:pPr>
              <w:spacing w:after="120" w:line="240" w:lineRule="auto"/>
              <w:ind w:left="714" w:hanging="357"/>
            </w:pPr>
          </w:p>
          <w:p w:rsidR="009B1E6D" w:rsidRPr="00152CFD" w:rsidRDefault="00C55B24" w:rsidP="00757C35">
            <w:pPr>
              <w:pStyle w:val="ListParagraph"/>
              <w:numPr>
                <w:ilvl w:val="0"/>
                <w:numId w:val="3"/>
              </w:numPr>
              <w:ind w:left="714" w:hanging="357"/>
            </w:pPr>
            <w:r>
              <w:t>D</w:t>
            </w:r>
            <w:r w:rsidR="006C36EE" w:rsidRPr="00152CFD">
              <w:t>ata files accurately copied/backed up</w:t>
            </w:r>
            <w:r w:rsidR="009B1E6D" w:rsidRPr="00152CFD">
              <w:t>/file management/system security</w:t>
            </w:r>
            <w:r w:rsidR="00477E46" w:rsidRPr="00152CFD">
              <w:t xml:space="preserve"> </w:t>
            </w:r>
          </w:p>
        </w:tc>
        <w:tc>
          <w:tcPr>
            <w:tcW w:w="1276" w:type="dxa"/>
          </w:tcPr>
          <w:p w:rsidR="00B00875" w:rsidRPr="00152CFD" w:rsidRDefault="00B00875" w:rsidP="00C55B24">
            <w:pPr>
              <w:spacing w:line="240" w:lineRule="auto"/>
              <w:jc w:val="center"/>
            </w:pPr>
          </w:p>
          <w:p w:rsidR="00E27E6C" w:rsidRPr="00152CFD" w:rsidRDefault="00E27E6C" w:rsidP="00C55B24">
            <w:pPr>
              <w:spacing w:line="240" w:lineRule="auto"/>
              <w:jc w:val="center"/>
            </w:pPr>
          </w:p>
          <w:p w:rsidR="00E27E6C" w:rsidRPr="00152CFD" w:rsidRDefault="00E27E6C" w:rsidP="00C55B24">
            <w:pPr>
              <w:spacing w:line="240" w:lineRule="auto"/>
              <w:jc w:val="center"/>
            </w:pPr>
          </w:p>
          <w:p w:rsidR="00E27E6C" w:rsidRPr="00152CFD" w:rsidRDefault="00E27E6C" w:rsidP="00C55B24">
            <w:pPr>
              <w:spacing w:line="240" w:lineRule="auto"/>
              <w:jc w:val="center"/>
            </w:pPr>
          </w:p>
          <w:p w:rsidR="00E27E6C" w:rsidRPr="00152CFD" w:rsidRDefault="00E27E6C" w:rsidP="00C55B24">
            <w:pPr>
              <w:spacing w:line="240" w:lineRule="auto"/>
              <w:jc w:val="center"/>
            </w:pPr>
            <w:r w:rsidRPr="00152CFD">
              <w:t>30</w:t>
            </w:r>
          </w:p>
          <w:p w:rsidR="00C55B24" w:rsidRPr="00C55B24" w:rsidRDefault="00C55B24" w:rsidP="00C55B24">
            <w:pPr>
              <w:spacing w:line="240" w:lineRule="auto"/>
              <w:jc w:val="center"/>
              <w:rPr>
                <w:sz w:val="36"/>
              </w:rPr>
            </w:pPr>
          </w:p>
          <w:p w:rsidR="006C36EE" w:rsidRPr="00152CFD" w:rsidRDefault="00A2192D" w:rsidP="00C55B24">
            <w:pPr>
              <w:spacing w:line="240" w:lineRule="auto"/>
              <w:jc w:val="center"/>
            </w:pPr>
            <w:r w:rsidRPr="00152CFD">
              <w:t>5</w:t>
            </w:r>
          </w:p>
          <w:p w:rsidR="006C36EE" w:rsidRPr="00152CFD" w:rsidRDefault="006C36EE" w:rsidP="00C55B24">
            <w:pPr>
              <w:spacing w:line="240" w:lineRule="auto"/>
              <w:jc w:val="center"/>
            </w:pPr>
          </w:p>
          <w:p w:rsidR="006C36EE" w:rsidRPr="00152CFD" w:rsidRDefault="006C36EE" w:rsidP="00C55B24">
            <w:pPr>
              <w:spacing w:line="240" w:lineRule="auto"/>
              <w:jc w:val="center"/>
            </w:pPr>
          </w:p>
          <w:p w:rsidR="00C55B24" w:rsidRDefault="00C55B24" w:rsidP="00553C70">
            <w:pPr>
              <w:spacing w:line="240" w:lineRule="auto"/>
            </w:pPr>
          </w:p>
          <w:p w:rsidR="00C55B24" w:rsidRPr="00C55B24" w:rsidRDefault="00C55B24" w:rsidP="00C55B24">
            <w:pPr>
              <w:spacing w:line="240" w:lineRule="auto"/>
              <w:jc w:val="center"/>
              <w:rPr>
                <w:sz w:val="18"/>
              </w:rPr>
            </w:pPr>
          </w:p>
          <w:p w:rsidR="00477E46" w:rsidRPr="00152CFD" w:rsidRDefault="006C36EE" w:rsidP="00C55B24">
            <w:pPr>
              <w:spacing w:line="240" w:lineRule="auto"/>
              <w:jc w:val="center"/>
            </w:pPr>
            <w:r w:rsidRPr="00152CFD">
              <w:t>5</w:t>
            </w:r>
          </w:p>
        </w:tc>
        <w:tc>
          <w:tcPr>
            <w:tcW w:w="1275" w:type="dxa"/>
          </w:tcPr>
          <w:p w:rsidR="00477E46" w:rsidRPr="00152CFD" w:rsidRDefault="00477E46" w:rsidP="00C55B24">
            <w:pPr>
              <w:spacing w:line="240" w:lineRule="auto"/>
            </w:pPr>
          </w:p>
        </w:tc>
      </w:tr>
      <w:tr w:rsidR="00477E46" w:rsidRPr="00152CFD" w:rsidTr="00C55B24">
        <w:trPr>
          <w:trHeight w:val="722"/>
        </w:trPr>
        <w:tc>
          <w:tcPr>
            <w:tcW w:w="7196" w:type="dxa"/>
            <w:vAlign w:val="center"/>
          </w:tcPr>
          <w:p w:rsidR="00477E46" w:rsidRPr="00C55B24" w:rsidRDefault="00477E46" w:rsidP="00C55B24">
            <w:pPr>
              <w:jc w:val="right"/>
              <w:rPr>
                <w:b/>
              </w:rPr>
            </w:pPr>
            <w:r w:rsidRPr="00C55B24">
              <w:rPr>
                <w:b/>
              </w:rPr>
              <w:t>Total Mark</w:t>
            </w:r>
          </w:p>
        </w:tc>
        <w:tc>
          <w:tcPr>
            <w:tcW w:w="1276" w:type="dxa"/>
            <w:vAlign w:val="center"/>
          </w:tcPr>
          <w:p w:rsidR="00477E46" w:rsidRPr="00152CFD" w:rsidRDefault="006C36EE" w:rsidP="00C55B24">
            <w:pPr>
              <w:jc w:val="center"/>
              <w:rPr>
                <w:highlight w:val="lightGray"/>
              </w:rPr>
            </w:pPr>
            <w:r w:rsidRPr="00152CFD">
              <w:t>40</w:t>
            </w:r>
          </w:p>
        </w:tc>
        <w:tc>
          <w:tcPr>
            <w:tcW w:w="1275" w:type="dxa"/>
            <w:vAlign w:val="bottom"/>
          </w:tcPr>
          <w:p w:rsidR="00477E46" w:rsidRPr="00152CFD" w:rsidRDefault="00477E46" w:rsidP="00C55B24">
            <w:pPr>
              <w:jc w:val="center"/>
            </w:pPr>
          </w:p>
        </w:tc>
      </w:tr>
    </w:tbl>
    <w:p w:rsidR="00553C70" w:rsidRDefault="00553C70" w:rsidP="00553C70">
      <w:pPr>
        <w:spacing w:line="240" w:lineRule="auto"/>
        <w:jc w:val="center"/>
        <w:rPr>
          <w:b/>
          <w:i/>
          <w:sz w:val="28"/>
        </w:rPr>
      </w:pPr>
    </w:p>
    <w:p w:rsidR="008F164E" w:rsidRDefault="00553C70" w:rsidP="00553C70">
      <w:pPr>
        <w:spacing w:line="240" w:lineRule="auto"/>
        <w:jc w:val="center"/>
        <w:rPr>
          <w:b/>
          <w:i/>
          <w:sz w:val="28"/>
        </w:rPr>
      </w:pPr>
      <w:r w:rsidRPr="00553C70">
        <w:rPr>
          <w:b/>
          <w:i/>
          <w:sz w:val="28"/>
        </w:rPr>
        <w:t>NO ROUNDING OF MARKS</w:t>
      </w:r>
    </w:p>
    <w:p w:rsidR="00553C70" w:rsidRPr="00553C70" w:rsidRDefault="00553C70" w:rsidP="00553C70">
      <w:pPr>
        <w:spacing w:line="240" w:lineRule="auto"/>
        <w:jc w:val="center"/>
        <w:rPr>
          <w:sz w:val="28"/>
        </w:rPr>
      </w:pPr>
      <w:r>
        <w:rPr>
          <w:sz w:val="28"/>
        </w:rPr>
        <w:t>The Assessor has signed the Summary Results Sheet to verify that the evidence presented in the attached portfolio is the work of the named learner and that the marks awarded here have been transcribed to the Summary Results Sheet</w:t>
      </w:r>
    </w:p>
    <w:p w:rsidR="00553C70" w:rsidRDefault="00553C70" w:rsidP="00553C70">
      <w:pPr>
        <w:tabs>
          <w:tab w:val="left" w:pos="7088"/>
        </w:tabs>
      </w:pPr>
    </w:p>
    <w:p w:rsidR="008F164E" w:rsidRPr="003E1886" w:rsidRDefault="00553C70" w:rsidP="00553C70">
      <w:pPr>
        <w:tabs>
          <w:tab w:val="left" w:pos="7088"/>
        </w:tabs>
      </w:pPr>
      <w:r>
        <w:t>External Authenticator’s Signature: _________________           Date: _________________</w:t>
      </w:r>
    </w:p>
    <w:sectPr w:rsidR="008F164E" w:rsidRPr="003E1886" w:rsidSect="00BF52CA">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D2FC6" w:rsidRDefault="009D2FC6" w:rsidP="00E71FDC">
      <w:r>
        <w:separator/>
      </w:r>
    </w:p>
  </w:endnote>
  <w:endnote w:type="continuationSeparator" w:id="0">
    <w:p w:rsidR="009D2FC6" w:rsidRDefault="009D2FC6" w:rsidP="00E71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F022C" w:rsidRPr="00E37868" w:rsidRDefault="00E37868" w:rsidP="00E37868">
    <w:pPr>
      <w:pStyle w:val="Footer"/>
      <w:rPr>
        <w:rStyle w:val="SubtleEmphasis"/>
        <w:iCs w:val="0"/>
        <w:color w:val="auto"/>
        <w:sz w:val="20"/>
      </w:rPr>
    </w:pPr>
    <w:r>
      <w:rPr>
        <w:rStyle w:val="SubtleEmphasis"/>
        <w:iCs w:val="0"/>
        <w:color w:val="262626"/>
        <w:sz w:val="20"/>
      </w:rPr>
      <w:t>Doc No: 5N1348</w:t>
    </w:r>
    <w:r w:rsidR="001A10BC">
      <w:rPr>
        <w:rStyle w:val="SubtleEmphasis"/>
        <w:iCs w:val="0"/>
        <w:color w:val="262626"/>
        <w:sz w:val="20"/>
      </w:rPr>
      <w:t>-02</w:t>
    </w:r>
    <w:r>
      <w:rPr>
        <w:rStyle w:val="SubtleEmphasis"/>
        <w:iCs w:val="0"/>
        <w:color w:val="262626"/>
        <w:sz w:val="20"/>
      </w:rPr>
      <w:tab/>
      <w:t>Effective Date: 1st September 20</w:t>
    </w:r>
    <w:r w:rsidR="001A10BC">
      <w:rPr>
        <w:rStyle w:val="SubtleEmphasis"/>
        <w:iCs w:val="0"/>
        <w:color w:val="262626"/>
        <w:sz w:val="20"/>
      </w:rPr>
      <w:t>2</w:t>
    </w:r>
    <w:r w:rsidR="00FE20C3">
      <w:rPr>
        <w:rStyle w:val="SubtleEmphasis"/>
        <w:iCs w:val="0"/>
        <w:color w:val="262626"/>
        <w:sz w:val="20"/>
      </w:rPr>
      <w:t>0</w:t>
    </w:r>
    <w:r>
      <w:rPr>
        <w:rStyle w:val="SubtleEmphasis"/>
        <w:iCs w:val="0"/>
        <w:color w:val="262626"/>
        <w:sz w:val="20"/>
      </w:rPr>
      <w:tab/>
      <w:t xml:space="preserve">Page </w:t>
    </w:r>
    <w:r>
      <w:rPr>
        <w:rStyle w:val="SubtleEmphasis"/>
        <w:iCs w:val="0"/>
        <w:color w:val="262626"/>
        <w:sz w:val="20"/>
      </w:rPr>
      <w:fldChar w:fldCharType="begin"/>
    </w:r>
    <w:r>
      <w:rPr>
        <w:rStyle w:val="SubtleEmphasis"/>
        <w:iCs w:val="0"/>
        <w:color w:val="262626"/>
        <w:sz w:val="20"/>
      </w:rPr>
      <w:instrText xml:space="preserve"> PAGE  \* Arabic  \* MERGEFORMAT </w:instrText>
    </w:r>
    <w:r>
      <w:rPr>
        <w:rStyle w:val="SubtleEmphasis"/>
        <w:iCs w:val="0"/>
        <w:color w:val="262626"/>
        <w:sz w:val="20"/>
      </w:rPr>
      <w:fldChar w:fldCharType="separate"/>
    </w:r>
    <w:r w:rsidR="001D2166">
      <w:rPr>
        <w:rStyle w:val="SubtleEmphasis"/>
        <w:iCs w:val="0"/>
        <w:noProof/>
        <w:color w:val="262626"/>
        <w:sz w:val="20"/>
      </w:rPr>
      <w:t>4</w:t>
    </w:r>
    <w:r>
      <w:rPr>
        <w:rStyle w:val="SubtleEmphasis"/>
        <w:iCs w:val="0"/>
        <w:color w:val="262626"/>
        <w:sz w:val="20"/>
      </w:rPr>
      <w:fldChar w:fldCharType="end"/>
    </w:r>
    <w:r>
      <w:rPr>
        <w:rStyle w:val="SubtleEmphasis"/>
        <w:iCs w:val="0"/>
        <w:color w:val="262626"/>
        <w:sz w:val="20"/>
      </w:rPr>
      <w:t xml:space="preserve"> of </w:t>
    </w:r>
    <w:r>
      <w:rPr>
        <w:rStyle w:val="SubtleEmphasis"/>
        <w:iCs w:val="0"/>
        <w:color w:val="262626"/>
        <w:sz w:val="20"/>
      </w:rPr>
      <w:fldChar w:fldCharType="begin"/>
    </w:r>
    <w:r>
      <w:rPr>
        <w:rStyle w:val="SubtleEmphasis"/>
        <w:iCs w:val="0"/>
        <w:color w:val="262626"/>
        <w:sz w:val="20"/>
      </w:rPr>
      <w:instrText xml:space="preserve"> NUMPAGES   \* MERGEFORMAT </w:instrText>
    </w:r>
    <w:r>
      <w:rPr>
        <w:rStyle w:val="SubtleEmphasis"/>
        <w:iCs w:val="0"/>
        <w:color w:val="262626"/>
        <w:sz w:val="20"/>
      </w:rPr>
      <w:fldChar w:fldCharType="separate"/>
    </w:r>
    <w:r w:rsidR="001D2166">
      <w:rPr>
        <w:rStyle w:val="SubtleEmphasis"/>
        <w:iCs w:val="0"/>
        <w:noProof/>
        <w:color w:val="262626"/>
        <w:sz w:val="20"/>
      </w:rPr>
      <w:t>14</w:t>
    </w:r>
    <w:r>
      <w:rPr>
        <w:rStyle w:val="SubtleEmphasis"/>
        <w:iCs w:val="0"/>
        <w:color w:val="262626"/>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D2FC6" w:rsidRDefault="009D2FC6" w:rsidP="00E71FDC">
      <w:r>
        <w:separator/>
      </w:r>
    </w:p>
  </w:footnote>
  <w:footnote w:type="continuationSeparator" w:id="0">
    <w:p w:rsidR="009D2FC6" w:rsidRDefault="009D2FC6" w:rsidP="00E71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F022C" w:rsidRPr="00E37868" w:rsidRDefault="00E37868" w:rsidP="00E37868">
    <w:pPr>
      <w:pStyle w:val="NoSpacing"/>
      <w:jc w:val="center"/>
      <w:rPr>
        <w:rStyle w:val="SubtleEmphasis"/>
        <w:i w:val="0"/>
        <w:sz w:val="20"/>
      </w:rPr>
    </w:pPr>
    <w:r>
      <w:rPr>
        <w:rStyle w:val="SubtleEmphasis"/>
        <w:i w:val="0"/>
        <w:sz w:val="20"/>
      </w:rPr>
      <w:t>Laois and Offaly ETB</w:t>
    </w:r>
    <w:bookmarkStart w:id="0" w:name="Section11"/>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534C54"/>
    <w:multiLevelType w:val="hybridMultilevel"/>
    <w:tmpl w:val="D89C6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BC3D20"/>
    <w:multiLevelType w:val="hybridMultilevel"/>
    <w:tmpl w:val="28E8B068"/>
    <w:lvl w:ilvl="0" w:tplc="18090001">
      <w:start w:val="1"/>
      <w:numFmt w:val="bullet"/>
      <w:lvlText w:val=""/>
      <w:lvlJc w:val="left"/>
      <w:pPr>
        <w:ind w:left="1546" w:hanging="360"/>
      </w:pPr>
      <w:rPr>
        <w:rFonts w:ascii="Symbol" w:hAnsi="Symbol" w:hint="default"/>
      </w:rPr>
    </w:lvl>
    <w:lvl w:ilvl="1" w:tplc="18090003" w:tentative="1">
      <w:start w:val="1"/>
      <w:numFmt w:val="bullet"/>
      <w:lvlText w:val="o"/>
      <w:lvlJc w:val="left"/>
      <w:pPr>
        <w:ind w:left="2266" w:hanging="360"/>
      </w:pPr>
      <w:rPr>
        <w:rFonts w:ascii="Courier New" w:hAnsi="Courier New" w:cs="Courier New" w:hint="default"/>
      </w:rPr>
    </w:lvl>
    <w:lvl w:ilvl="2" w:tplc="18090005" w:tentative="1">
      <w:start w:val="1"/>
      <w:numFmt w:val="bullet"/>
      <w:lvlText w:val=""/>
      <w:lvlJc w:val="left"/>
      <w:pPr>
        <w:ind w:left="2986" w:hanging="360"/>
      </w:pPr>
      <w:rPr>
        <w:rFonts w:ascii="Wingdings" w:hAnsi="Wingdings" w:hint="default"/>
      </w:rPr>
    </w:lvl>
    <w:lvl w:ilvl="3" w:tplc="18090001" w:tentative="1">
      <w:start w:val="1"/>
      <w:numFmt w:val="bullet"/>
      <w:lvlText w:val=""/>
      <w:lvlJc w:val="left"/>
      <w:pPr>
        <w:ind w:left="3706" w:hanging="360"/>
      </w:pPr>
      <w:rPr>
        <w:rFonts w:ascii="Symbol" w:hAnsi="Symbol" w:hint="default"/>
      </w:rPr>
    </w:lvl>
    <w:lvl w:ilvl="4" w:tplc="18090003" w:tentative="1">
      <w:start w:val="1"/>
      <w:numFmt w:val="bullet"/>
      <w:lvlText w:val="o"/>
      <w:lvlJc w:val="left"/>
      <w:pPr>
        <w:ind w:left="4426" w:hanging="360"/>
      </w:pPr>
      <w:rPr>
        <w:rFonts w:ascii="Courier New" w:hAnsi="Courier New" w:cs="Courier New" w:hint="default"/>
      </w:rPr>
    </w:lvl>
    <w:lvl w:ilvl="5" w:tplc="18090005" w:tentative="1">
      <w:start w:val="1"/>
      <w:numFmt w:val="bullet"/>
      <w:lvlText w:val=""/>
      <w:lvlJc w:val="left"/>
      <w:pPr>
        <w:ind w:left="5146" w:hanging="360"/>
      </w:pPr>
      <w:rPr>
        <w:rFonts w:ascii="Wingdings" w:hAnsi="Wingdings" w:hint="default"/>
      </w:rPr>
    </w:lvl>
    <w:lvl w:ilvl="6" w:tplc="18090001" w:tentative="1">
      <w:start w:val="1"/>
      <w:numFmt w:val="bullet"/>
      <w:lvlText w:val=""/>
      <w:lvlJc w:val="left"/>
      <w:pPr>
        <w:ind w:left="5866" w:hanging="360"/>
      </w:pPr>
      <w:rPr>
        <w:rFonts w:ascii="Symbol" w:hAnsi="Symbol" w:hint="default"/>
      </w:rPr>
    </w:lvl>
    <w:lvl w:ilvl="7" w:tplc="18090003" w:tentative="1">
      <w:start w:val="1"/>
      <w:numFmt w:val="bullet"/>
      <w:lvlText w:val="o"/>
      <w:lvlJc w:val="left"/>
      <w:pPr>
        <w:ind w:left="6586" w:hanging="360"/>
      </w:pPr>
      <w:rPr>
        <w:rFonts w:ascii="Courier New" w:hAnsi="Courier New" w:cs="Courier New" w:hint="default"/>
      </w:rPr>
    </w:lvl>
    <w:lvl w:ilvl="8" w:tplc="18090005" w:tentative="1">
      <w:start w:val="1"/>
      <w:numFmt w:val="bullet"/>
      <w:lvlText w:val=""/>
      <w:lvlJc w:val="left"/>
      <w:pPr>
        <w:ind w:left="7306" w:hanging="360"/>
      </w:pPr>
      <w:rPr>
        <w:rFonts w:ascii="Wingdings" w:hAnsi="Wingdings" w:hint="default"/>
      </w:rPr>
    </w:lvl>
  </w:abstractNum>
  <w:abstractNum w:abstractNumId="2" w15:restartNumberingAfterBreak="0">
    <w:nsid w:val="18121679"/>
    <w:multiLevelType w:val="hybridMultilevel"/>
    <w:tmpl w:val="8F18F55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8AA6AC4"/>
    <w:multiLevelType w:val="hybridMultilevel"/>
    <w:tmpl w:val="471EA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0A0A88"/>
    <w:multiLevelType w:val="hybridMultilevel"/>
    <w:tmpl w:val="88BE80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FAF37A5"/>
    <w:multiLevelType w:val="hybridMultilevel"/>
    <w:tmpl w:val="C5000D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04476C4"/>
    <w:multiLevelType w:val="hybridMultilevel"/>
    <w:tmpl w:val="4152741C"/>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20A75F80"/>
    <w:multiLevelType w:val="hybridMultilevel"/>
    <w:tmpl w:val="0DB63E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2E97E27"/>
    <w:multiLevelType w:val="hybridMultilevel"/>
    <w:tmpl w:val="2814DD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64976F7"/>
    <w:multiLevelType w:val="hybridMultilevel"/>
    <w:tmpl w:val="4E1CF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674969"/>
    <w:multiLevelType w:val="hybridMultilevel"/>
    <w:tmpl w:val="E81E4F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E3D046C"/>
    <w:multiLevelType w:val="hybridMultilevel"/>
    <w:tmpl w:val="B1EA08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2AB0402"/>
    <w:multiLevelType w:val="hybridMultilevel"/>
    <w:tmpl w:val="DD2C77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4334E2F"/>
    <w:multiLevelType w:val="hybridMultilevel"/>
    <w:tmpl w:val="510814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4793BAC"/>
    <w:multiLevelType w:val="hybridMultilevel"/>
    <w:tmpl w:val="0658991A"/>
    <w:lvl w:ilvl="0" w:tplc="04090001">
      <w:start w:val="1"/>
      <w:numFmt w:val="bullet"/>
      <w:lvlText w:val=""/>
      <w:lvlJc w:val="left"/>
      <w:pPr>
        <w:ind w:left="717" w:hanging="360"/>
      </w:pPr>
      <w:rPr>
        <w:rFonts w:ascii="Symbol" w:hAnsi="Symbol" w:hint="default"/>
      </w:rPr>
    </w:lvl>
    <w:lvl w:ilvl="1" w:tplc="04090003">
      <w:start w:val="1"/>
      <w:numFmt w:val="bullet"/>
      <w:lvlText w:val="o"/>
      <w:lvlJc w:val="left"/>
      <w:pPr>
        <w:ind w:left="717" w:hanging="360"/>
      </w:pPr>
      <w:rPr>
        <w:rFonts w:ascii="Courier New" w:hAnsi="Courier New" w:cs="Courier New" w:hint="default"/>
      </w:rPr>
    </w:lvl>
    <w:lvl w:ilvl="2" w:tplc="04090005">
      <w:start w:val="1"/>
      <w:numFmt w:val="bullet"/>
      <w:lvlText w:val=""/>
      <w:lvlJc w:val="left"/>
      <w:pPr>
        <w:ind w:left="1437" w:hanging="360"/>
      </w:pPr>
      <w:rPr>
        <w:rFonts w:ascii="Wingdings" w:hAnsi="Wingdings" w:hint="default"/>
      </w:rPr>
    </w:lvl>
    <w:lvl w:ilvl="3" w:tplc="04090001" w:tentative="1">
      <w:start w:val="1"/>
      <w:numFmt w:val="bullet"/>
      <w:lvlText w:val=""/>
      <w:lvlJc w:val="left"/>
      <w:pPr>
        <w:ind w:left="2157" w:hanging="360"/>
      </w:pPr>
      <w:rPr>
        <w:rFonts w:ascii="Symbol" w:hAnsi="Symbol" w:hint="default"/>
      </w:rPr>
    </w:lvl>
    <w:lvl w:ilvl="4" w:tplc="04090003" w:tentative="1">
      <w:start w:val="1"/>
      <w:numFmt w:val="bullet"/>
      <w:lvlText w:val="o"/>
      <w:lvlJc w:val="left"/>
      <w:pPr>
        <w:ind w:left="2877" w:hanging="360"/>
      </w:pPr>
      <w:rPr>
        <w:rFonts w:ascii="Courier New" w:hAnsi="Courier New" w:cs="Courier New" w:hint="default"/>
      </w:rPr>
    </w:lvl>
    <w:lvl w:ilvl="5" w:tplc="04090005" w:tentative="1">
      <w:start w:val="1"/>
      <w:numFmt w:val="bullet"/>
      <w:lvlText w:val=""/>
      <w:lvlJc w:val="left"/>
      <w:pPr>
        <w:ind w:left="3597" w:hanging="360"/>
      </w:pPr>
      <w:rPr>
        <w:rFonts w:ascii="Wingdings" w:hAnsi="Wingdings" w:hint="default"/>
      </w:rPr>
    </w:lvl>
    <w:lvl w:ilvl="6" w:tplc="04090001" w:tentative="1">
      <w:start w:val="1"/>
      <w:numFmt w:val="bullet"/>
      <w:lvlText w:val=""/>
      <w:lvlJc w:val="left"/>
      <w:pPr>
        <w:ind w:left="4317" w:hanging="360"/>
      </w:pPr>
      <w:rPr>
        <w:rFonts w:ascii="Symbol" w:hAnsi="Symbol" w:hint="default"/>
      </w:rPr>
    </w:lvl>
    <w:lvl w:ilvl="7" w:tplc="04090003" w:tentative="1">
      <w:start w:val="1"/>
      <w:numFmt w:val="bullet"/>
      <w:lvlText w:val="o"/>
      <w:lvlJc w:val="left"/>
      <w:pPr>
        <w:ind w:left="5037" w:hanging="360"/>
      </w:pPr>
      <w:rPr>
        <w:rFonts w:ascii="Courier New" w:hAnsi="Courier New" w:cs="Courier New" w:hint="default"/>
      </w:rPr>
    </w:lvl>
    <w:lvl w:ilvl="8" w:tplc="04090005" w:tentative="1">
      <w:start w:val="1"/>
      <w:numFmt w:val="bullet"/>
      <w:lvlText w:val=""/>
      <w:lvlJc w:val="left"/>
      <w:pPr>
        <w:ind w:left="5757" w:hanging="360"/>
      </w:pPr>
      <w:rPr>
        <w:rFonts w:ascii="Wingdings" w:hAnsi="Wingdings" w:hint="default"/>
      </w:rPr>
    </w:lvl>
  </w:abstractNum>
  <w:abstractNum w:abstractNumId="15" w15:restartNumberingAfterBreak="0">
    <w:nsid w:val="3FCF34FD"/>
    <w:multiLevelType w:val="hybridMultilevel"/>
    <w:tmpl w:val="31CCBA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0D26960"/>
    <w:multiLevelType w:val="hybridMultilevel"/>
    <w:tmpl w:val="86E8F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2A7059"/>
    <w:multiLevelType w:val="hybridMultilevel"/>
    <w:tmpl w:val="B20600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4E9403F"/>
    <w:multiLevelType w:val="hybridMultilevel"/>
    <w:tmpl w:val="E1E00E7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78428EB"/>
    <w:multiLevelType w:val="hybridMultilevel"/>
    <w:tmpl w:val="E18C7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854328"/>
    <w:multiLevelType w:val="hybridMultilevel"/>
    <w:tmpl w:val="25E8C2BC"/>
    <w:lvl w:ilvl="0" w:tplc="01989626">
      <w:start w:val="1"/>
      <w:numFmt w:val="decimal"/>
      <w:lvlRestart w:val="0"/>
      <w:pStyle w:val="Heading1"/>
      <w:lvlText w:val="%1."/>
      <w:lvlJc w:val="left"/>
      <w:pPr>
        <w:ind w:left="510" w:hanging="363"/>
      </w:p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1" w15:restartNumberingAfterBreak="0">
    <w:nsid w:val="61BB049A"/>
    <w:multiLevelType w:val="hybridMultilevel"/>
    <w:tmpl w:val="6C3E0E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6AE1140A"/>
    <w:multiLevelType w:val="hybridMultilevel"/>
    <w:tmpl w:val="D40ED2A0"/>
    <w:lvl w:ilvl="0" w:tplc="18090003">
      <w:start w:val="1"/>
      <w:numFmt w:val="bullet"/>
      <w:lvlText w:val="o"/>
      <w:lvlJc w:val="left"/>
      <w:pPr>
        <w:ind w:left="717" w:hanging="360"/>
      </w:pPr>
      <w:rPr>
        <w:rFonts w:ascii="Courier New" w:hAnsi="Courier New" w:cs="Courier New" w:hint="default"/>
      </w:rPr>
    </w:lvl>
    <w:lvl w:ilvl="1" w:tplc="04090003" w:tentative="1">
      <w:start w:val="1"/>
      <w:numFmt w:val="bullet"/>
      <w:lvlText w:val="o"/>
      <w:lvlJc w:val="left"/>
      <w:pPr>
        <w:ind w:left="717" w:hanging="360"/>
      </w:pPr>
      <w:rPr>
        <w:rFonts w:ascii="Courier New" w:hAnsi="Courier New" w:cs="Courier New" w:hint="default"/>
      </w:rPr>
    </w:lvl>
    <w:lvl w:ilvl="2" w:tplc="04090005" w:tentative="1">
      <w:start w:val="1"/>
      <w:numFmt w:val="bullet"/>
      <w:lvlText w:val=""/>
      <w:lvlJc w:val="left"/>
      <w:pPr>
        <w:ind w:left="1437" w:hanging="360"/>
      </w:pPr>
      <w:rPr>
        <w:rFonts w:ascii="Wingdings" w:hAnsi="Wingdings" w:hint="default"/>
      </w:rPr>
    </w:lvl>
    <w:lvl w:ilvl="3" w:tplc="04090001" w:tentative="1">
      <w:start w:val="1"/>
      <w:numFmt w:val="bullet"/>
      <w:lvlText w:val=""/>
      <w:lvlJc w:val="left"/>
      <w:pPr>
        <w:ind w:left="2157" w:hanging="360"/>
      </w:pPr>
      <w:rPr>
        <w:rFonts w:ascii="Symbol" w:hAnsi="Symbol" w:hint="default"/>
      </w:rPr>
    </w:lvl>
    <w:lvl w:ilvl="4" w:tplc="04090003" w:tentative="1">
      <w:start w:val="1"/>
      <w:numFmt w:val="bullet"/>
      <w:lvlText w:val="o"/>
      <w:lvlJc w:val="left"/>
      <w:pPr>
        <w:ind w:left="2877" w:hanging="360"/>
      </w:pPr>
      <w:rPr>
        <w:rFonts w:ascii="Courier New" w:hAnsi="Courier New" w:cs="Courier New" w:hint="default"/>
      </w:rPr>
    </w:lvl>
    <w:lvl w:ilvl="5" w:tplc="04090005" w:tentative="1">
      <w:start w:val="1"/>
      <w:numFmt w:val="bullet"/>
      <w:lvlText w:val=""/>
      <w:lvlJc w:val="left"/>
      <w:pPr>
        <w:ind w:left="3597" w:hanging="360"/>
      </w:pPr>
      <w:rPr>
        <w:rFonts w:ascii="Wingdings" w:hAnsi="Wingdings" w:hint="default"/>
      </w:rPr>
    </w:lvl>
    <w:lvl w:ilvl="6" w:tplc="04090001" w:tentative="1">
      <w:start w:val="1"/>
      <w:numFmt w:val="bullet"/>
      <w:lvlText w:val=""/>
      <w:lvlJc w:val="left"/>
      <w:pPr>
        <w:ind w:left="4317" w:hanging="360"/>
      </w:pPr>
      <w:rPr>
        <w:rFonts w:ascii="Symbol" w:hAnsi="Symbol" w:hint="default"/>
      </w:rPr>
    </w:lvl>
    <w:lvl w:ilvl="7" w:tplc="04090003" w:tentative="1">
      <w:start w:val="1"/>
      <w:numFmt w:val="bullet"/>
      <w:lvlText w:val="o"/>
      <w:lvlJc w:val="left"/>
      <w:pPr>
        <w:ind w:left="5037" w:hanging="360"/>
      </w:pPr>
      <w:rPr>
        <w:rFonts w:ascii="Courier New" w:hAnsi="Courier New" w:cs="Courier New" w:hint="default"/>
      </w:rPr>
    </w:lvl>
    <w:lvl w:ilvl="8" w:tplc="04090005" w:tentative="1">
      <w:start w:val="1"/>
      <w:numFmt w:val="bullet"/>
      <w:lvlText w:val=""/>
      <w:lvlJc w:val="left"/>
      <w:pPr>
        <w:ind w:left="5757" w:hanging="360"/>
      </w:pPr>
      <w:rPr>
        <w:rFonts w:ascii="Wingdings" w:hAnsi="Wingdings" w:hint="default"/>
      </w:rPr>
    </w:lvl>
  </w:abstractNum>
  <w:abstractNum w:abstractNumId="24" w15:restartNumberingAfterBreak="0">
    <w:nsid w:val="6CE55691"/>
    <w:multiLevelType w:val="hybridMultilevel"/>
    <w:tmpl w:val="6F3E2D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72C13436"/>
    <w:multiLevelType w:val="hybridMultilevel"/>
    <w:tmpl w:val="6E30CA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74C03D93"/>
    <w:multiLevelType w:val="hybridMultilevel"/>
    <w:tmpl w:val="F2DC98C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7FBD3758"/>
    <w:multiLevelType w:val="hybridMultilevel"/>
    <w:tmpl w:val="A4DAB5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2"/>
  </w:num>
  <w:num w:numId="2">
    <w:abstractNumId w:val="6"/>
  </w:num>
  <w:num w:numId="3">
    <w:abstractNumId w:val="16"/>
  </w:num>
  <w:num w:numId="4">
    <w:abstractNumId w:val="10"/>
  </w:num>
  <w:num w:numId="5">
    <w:abstractNumId w:val="7"/>
  </w:num>
  <w:num w:numId="6">
    <w:abstractNumId w:val="17"/>
  </w:num>
  <w:num w:numId="7">
    <w:abstractNumId w:val="8"/>
  </w:num>
  <w:num w:numId="8">
    <w:abstractNumId w:val="13"/>
  </w:num>
  <w:num w:numId="9">
    <w:abstractNumId w:val="15"/>
  </w:num>
  <w:num w:numId="10">
    <w:abstractNumId w:val="12"/>
  </w:num>
  <w:num w:numId="11">
    <w:abstractNumId w:val="11"/>
  </w:num>
  <w:num w:numId="12">
    <w:abstractNumId w:val="2"/>
  </w:num>
  <w:num w:numId="13">
    <w:abstractNumId w:val="25"/>
  </w:num>
  <w:num w:numId="14">
    <w:abstractNumId w:val="27"/>
  </w:num>
  <w:num w:numId="15">
    <w:abstractNumId w:val="24"/>
  </w:num>
  <w:num w:numId="16">
    <w:abstractNumId w:val="1"/>
  </w:num>
  <w:num w:numId="17">
    <w:abstractNumId w:val="5"/>
  </w:num>
  <w:num w:numId="18">
    <w:abstractNumId w:val="4"/>
  </w:num>
  <w:num w:numId="19">
    <w:abstractNumId w:val="26"/>
  </w:num>
  <w:num w:numId="20">
    <w:abstractNumId w:val="18"/>
  </w:num>
  <w:num w:numId="21">
    <w:abstractNumId w:val="21"/>
  </w:num>
  <w:num w:numId="22">
    <w:abstractNumId w:val="20"/>
  </w:num>
  <w:num w:numId="23">
    <w:abstractNumId w:val="9"/>
  </w:num>
  <w:num w:numId="24">
    <w:abstractNumId w:val="19"/>
  </w:num>
  <w:num w:numId="25">
    <w:abstractNumId w:val="3"/>
  </w:num>
  <w:num w:numId="26">
    <w:abstractNumId w:val="23"/>
  </w:num>
  <w:num w:numId="27">
    <w:abstractNumId w:val="14"/>
  </w:num>
  <w:num w:numId="28">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164E"/>
    <w:rsid w:val="000103F2"/>
    <w:rsid w:val="00014746"/>
    <w:rsid w:val="00015C17"/>
    <w:rsid w:val="000171FC"/>
    <w:rsid w:val="000215A9"/>
    <w:rsid w:val="0002573A"/>
    <w:rsid w:val="00040DC6"/>
    <w:rsid w:val="00060E8A"/>
    <w:rsid w:val="00065A5C"/>
    <w:rsid w:val="000723B1"/>
    <w:rsid w:val="0007523B"/>
    <w:rsid w:val="00085442"/>
    <w:rsid w:val="00093860"/>
    <w:rsid w:val="000A1A78"/>
    <w:rsid w:val="000F6E08"/>
    <w:rsid w:val="000F7B34"/>
    <w:rsid w:val="00107F32"/>
    <w:rsid w:val="00122C2B"/>
    <w:rsid w:val="0014551A"/>
    <w:rsid w:val="00152CFD"/>
    <w:rsid w:val="001674F0"/>
    <w:rsid w:val="00171CDE"/>
    <w:rsid w:val="001817EB"/>
    <w:rsid w:val="00196360"/>
    <w:rsid w:val="001A10BC"/>
    <w:rsid w:val="001A5532"/>
    <w:rsid w:val="001B183D"/>
    <w:rsid w:val="001B7238"/>
    <w:rsid w:val="001C016C"/>
    <w:rsid w:val="001C057C"/>
    <w:rsid w:val="001D2025"/>
    <w:rsid w:val="001D2166"/>
    <w:rsid w:val="001D42E8"/>
    <w:rsid w:val="001E5C85"/>
    <w:rsid w:val="001E72F1"/>
    <w:rsid w:val="00203021"/>
    <w:rsid w:val="00206A02"/>
    <w:rsid w:val="0023270F"/>
    <w:rsid w:val="00244BB3"/>
    <w:rsid w:val="00245011"/>
    <w:rsid w:val="002457A7"/>
    <w:rsid w:val="002D07CB"/>
    <w:rsid w:val="002D3D6A"/>
    <w:rsid w:val="002F504C"/>
    <w:rsid w:val="0030526B"/>
    <w:rsid w:val="00320295"/>
    <w:rsid w:val="00325798"/>
    <w:rsid w:val="00357C8D"/>
    <w:rsid w:val="003A3F7A"/>
    <w:rsid w:val="003A480F"/>
    <w:rsid w:val="003B1D01"/>
    <w:rsid w:val="003B2E09"/>
    <w:rsid w:val="003C6E55"/>
    <w:rsid w:val="003D3E8A"/>
    <w:rsid w:val="003E1886"/>
    <w:rsid w:val="00421AF0"/>
    <w:rsid w:val="00426D6B"/>
    <w:rsid w:val="00441EAA"/>
    <w:rsid w:val="004602DB"/>
    <w:rsid w:val="00460C64"/>
    <w:rsid w:val="00477E46"/>
    <w:rsid w:val="00496D37"/>
    <w:rsid w:val="005032D5"/>
    <w:rsid w:val="00533813"/>
    <w:rsid w:val="005533AC"/>
    <w:rsid w:val="00553C70"/>
    <w:rsid w:val="00566104"/>
    <w:rsid w:val="00570CCC"/>
    <w:rsid w:val="00580648"/>
    <w:rsid w:val="005A246D"/>
    <w:rsid w:val="005A47CA"/>
    <w:rsid w:val="005B2C16"/>
    <w:rsid w:val="005C686A"/>
    <w:rsid w:val="005F1E31"/>
    <w:rsid w:val="005F236C"/>
    <w:rsid w:val="006067B1"/>
    <w:rsid w:val="00614A3A"/>
    <w:rsid w:val="0062388F"/>
    <w:rsid w:val="00630A69"/>
    <w:rsid w:val="00631436"/>
    <w:rsid w:val="00642DB4"/>
    <w:rsid w:val="00682E7B"/>
    <w:rsid w:val="00691024"/>
    <w:rsid w:val="006A0337"/>
    <w:rsid w:val="006B712A"/>
    <w:rsid w:val="006B7B3F"/>
    <w:rsid w:val="006C36EE"/>
    <w:rsid w:val="006C3EBB"/>
    <w:rsid w:val="006E1B6D"/>
    <w:rsid w:val="006E7EEA"/>
    <w:rsid w:val="00700E36"/>
    <w:rsid w:val="0070745B"/>
    <w:rsid w:val="00707EE5"/>
    <w:rsid w:val="00727E6D"/>
    <w:rsid w:val="0075394E"/>
    <w:rsid w:val="00757C35"/>
    <w:rsid w:val="007769FD"/>
    <w:rsid w:val="00777F99"/>
    <w:rsid w:val="007800C4"/>
    <w:rsid w:val="007821FD"/>
    <w:rsid w:val="00794C42"/>
    <w:rsid w:val="007A3D10"/>
    <w:rsid w:val="007B3F6D"/>
    <w:rsid w:val="007D06F5"/>
    <w:rsid w:val="007E328D"/>
    <w:rsid w:val="007E4BFE"/>
    <w:rsid w:val="007F3F92"/>
    <w:rsid w:val="00807795"/>
    <w:rsid w:val="008318DD"/>
    <w:rsid w:val="008477E7"/>
    <w:rsid w:val="0085303A"/>
    <w:rsid w:val="008539F8"/>
    <w:rsid w:val="008813A6"/>
    <w:rsid w:val="00896484"/>
    <w:rsid w:val="008C0C76"/>
    <w:rsid w:val="008D0C03"/>
    <w:rsid w:val="008D2C2A"/>
    <w:rsid w:val="008E4DB5"/>
    <w:rsid w:val="008F164E"/>
    <w:rsid w:val="00905411"/>
    <w:rsid w:val="00905E51"/>
    <w:rsid w:val="00917E82"/>
    <w:rsid w:val="00951855"/>
    <w:rsid w:val="00970744"/>
    <w:rsid w:val="00983A54"/>
    <w:rsid w:val="00986A78"/>
    <w:rsid w:val="00994C09"/>
    <w:rsid w:val="009958A5"/>
    <w:rsid w:val="009A2FE7"/>
    <w:rsid w:val="009A5C62"/>
    <w:rsid w:val="009A691E"/>
    <w:rsid w:val="009B1E6D"/>
    <w:rsid w:val="009B4F7D"/>
    <w:rsid w:val="009C2E27"/>
    <w:rsid w:val="009D0878"/>
    <w:rsid w:val="009D2FC6"/>
    <w:rsid w:val="009D607F"/>
    <w:rsid w:val="009F78B9"/>
    <w:rsid w:val="00A1237B"/>
    <w:rsid w:val="00A2183B"/>
    <w:rsid w:val="00A2192D"/>
    <w:rsid w:val="00A5660C"/>
    <w:rsid w:val="00A65793"/>
    <w:rsid w:val="00A66C97"/>
    <w:rsid w:val="00A91749"/>
    <w:rsid w:val="00A94084"/>
    <w:rsid w:val="00AA50A6"/>
    <w:rsid w:val="00AB6244"/>
    <w:rsid w:val="00AB7A3E"/>
    <w:rsid w:val="00AC67AA"/>
    <w:rsid w:val="00AD049D"/>
    <w:rsid w:val="00AD0BB2"/>
    <w:rsid w:val="00AE16E3"/>
    <w:rsid w:val="00AF20E4"/>
    <w:rsid w:val="00B00459"/>
    <w:rsid w:val="00B00875"/>
    <w:rsid w:val="00B03D40"/>
    <w:rsid w:val="00B21BB7"/>
    <w:rsid w:val="00B47E19"/>
    <w:rsid w:val="00B670AE"/>
    <w:rsid w:val="00B8377D"/>
    <w:rsid w:val="00B90903"/>
    <w:rsid w:val="00BA7D2A"/>
    <w:rsid w:val="00BC1A2D"/>
    <w:rsid w:val="00BC1B44"/>
    <w:rsid w:val="00BF52CA"/>
    <w:rsid w:val="00C02E95"/>
    <w:rsid w:val="00C13AC4"/>
    <w:rsid w:val="00C20DCD"/>
    <w:rsid w:val="00C32E34"/>
    <w:rsid w:val="00C37029"/>
    <w:rsid w:val="00C508C8"/>
    <w:rsid w:val="00C55B24"/>
    <w:rsid w:val="00C56936"/>
    <w:rsid w:val="00C56BA9"/>
    <w:rsid w:val="00C84A19"/>
    <w:rsid w:val="00C8516A"/>
    <w:rsid w:val="00C907AF"/>
    <w:rsid w:val="00CA3B5B"/>
    <w:rsid w:val="00CA502F"/>
    <w:rsid w:val="00CD0329"/>
    <w:rsid w:val="00CE7E09"/>
    <w:rsid w:val="00CF164A"/>
    <w:rsid w:val="00D212E8"/>
    <w:rsid w:val="00D51F4E"/>
    <w:rsid w:val="00D537C9"/>
    <w:rsid w:val="00D74B2A"/>
    <w:rsid w:val="00DA12BD"/>
    <w:rsid w:val="00DA7DEC"/>
    <w:rsid w:val="00DB0BFD"/>
    <w:rsid w:val="00DC6C1D"/>
    <w:rsid w:val="00DD16F0"/>
    <w:rsid w:val="00DD278D"/>
    <w:rsid w:val="00DD382C"/>
    <w:rsid w:val="00DD6E4D"/>
    <w:rsid w:val="00DE7970"/>
    <w:rsid w:val="00E13B61"/>
    <w:rsid w:val="00E27E6C"/>
    <w:rsid w:val="00E30351"/>
    <w:rsid w:val="00E37868"/>
    <w:rsid w:val="00E41693"/>
    <w:rsid w:val="00E71FDC"/>
    <w:rsid w:val="00E90D9B"/>
    <w:rsid w:val="00EA4A01"/>
    <w:rsid w:val="00EF50F6"/>
    <w:rsid w:val="00F1503A"/>
    <w:rsid w:val="00F16257"/>
    <w:rsid w:val="00F44D53"/>
    <w:rsid w:val="00F51A33"/>
    <w:rsid w:val="00F6045D"/>
    <w:rsid w:val="00FB7024"/>
    <w:rsid w:val="00FC42CE"/>
    <w:rsid w:val="00FE20C3"/>
    <w:rsid w:val="00FE72C5"/>
    <w:rsid w:val="00FF022C"/>
    <w:rsid w:val="00FF2B1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97CDF2D-0F4F-40F8-A514-7692B12EB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FDC"/>
    <w:pPr>
      <w:spacing w:after="200" w:line="276" w:lineRule="auto"/>
    </w:pPr>
    <w:rPr>
      <w:rFonts w:eastAsia="SimSun"/>
      <w:sz w:val="22"/>
      <w:szCs w:val="24"/>
    </w:rPr>
  </w:style>
  <w:style w:type="paragraph" w:styleId="Heading1">
    <w:name w:val="heading 1"/>
    <w:basedOn w:val="Normal"/>
    <w:next w:val="Normal"/>
    <w:link w:val="Heading1Char"/>
    <w:uiPriority w:val="9"/>
    <w:qFormat/>
    <w:rsid w:val="00E71FDC"/>
    <w:pPr>
      <w:keepNext/>
      <w:numPr>
        <w:numId w:val="22"/>
      </w:numPr>
      <w:shd w:val="clear" w:color="auto" w:fill="E2EFD9"/>
      <w:spacing w:before="240" w:after="120" w:line="240" w:lineRule="auto"/>
      <w:outlineLvl w:val="0"/>
    </w:pPr>
    <w:rPr>
      <w:b/>
      <w:kern w:val="32"/>
      <w:szCs w:val="32"/>
    </w:rPr>
  </w:style>
  <w:style w:type="paragraph" w:styleId="Heading2">
    <w:name w:val="heading 2"/>
    <w:basedOn w:val="Normal"/>
    <w:next w:val="Normal"/>
    <w:link w:val="Heading2Char"/>
    <w:uiPriority w:val="9"/>
    <w:unhideWhenUsed/>
    <w:qFormat/>
    <w:rsid w:val="00E71FDC"/>
    <w:pPr>
      <w:keepNext/>
      <w:shd w:val="clear" w:color="auto" w:fill="E2EFD9"/>
      <w:spacing w:before="160" w:after="160"/>
      <w:ind w:left="357" w:hanging="357"/>
      <w:outlineLvl w:val="1"/>
    </w:pPr>
    <w:rPr>
      <w:b/>
      <w:szCs w:val="28"/>
    </w:rPr>
  </w:style>
  <w:style w:type="paragraph" w:styleId="Heading3">
    <w:name w:val="heading 3"/>
    <w:basedOn w:val="Normal"/>
    <w:next w:val="Normal"/>
    <w:link w:val="Heading3Char"/>
    <w:uiPriority w:val="9"/>
    <w:unhideWhenUsed/>
    <w:qFormat/>
    <w:rsid w:val="001A5532"/>
    <w:pPr>
      <w:keepNext/>
      <w:keepLines/>
      <w:spacing w:before="40" w:after="0"/>
      <w:outlineLvl w:val="2"/>
    </w:pPr>
    <w:rPr>
      <w:rFonts w:ascii="Calibri Light" w:hAnsi="Calibri Light"/>
      <w:color w:val="0D0D0D"/>
      <w:sz w:val="24"/>
    </w:rPr>
  </w:style>
  <w:style w:type="paragraph" w:styleId="Heading4">
    <w:name w:val="heading 4"/>
    <w:basedOn w:val="Normal"/>
    <w:next w:val="Normal"/>
    <w:link w:val="Heading4Char"/>
    <w:uiPriority w:val="9"/>
    <w:semiHidden/>
    <w:unhideWhenUsed/>
    <w:qFormat/>
    <w:rsid w:val="001A5532"/>
    <w:pPr>
      <w:keepNext/>
      <w:keepLines/>
      <w:spacing w:before="40" w:after="0"/>
      <w:outlineLvl w:val="3"/>
    </w:pPr>
    <w:rPr>
      <w:rFonts w:ascii="Calibri Light" w:hAnsi="Calibri Light"/>
      <w:i/>
      <w:iCs/>
      <w:color w:val="404040"/>
    </w:rPr>
  </w:style>
  <w:style w:type="paragraph" w:styleId="Heading5">
    <w:name w:val="heading 5"/>
    <w:basedOn w:val="Normal"/>
    <w:next w:val="Normal"/>
    <w:link w:val="Heading5Char"/>
    <w:uiPriority w:val="9"/>
    <w:semiHidden/>
    <w:unhideWhenUsed/>
    <w:qFormat/>
    <w:rsid w:val="001A5532"/>
    <w:pPr>
      <w:keepNext/>
      <w:keepLines/>
      <w:spacing w:before="40" w:after="0"/>
      <w:outlineLvl w:val="4"/>
    </w:pPr>
    <w:rPr>
      <w:rFonts w:ascii="Calibri Light" w:hAnsi="Calibri Light"/>
      <w:color w:val="404040"/>
    </w:rPr>
  </w:style>
  <w:style w:type="paragraph" w:styleId="Heading6">
    <w:name w:val="heading 6"/>
    <w:basedOn w:val="Normal"/>
    <w:next w:val="Normal"/>
    <w:link w:val="Heading6Char"/>
    <w:uiPriority w:val="9"/>
    <w:semiHidden/>
    <w:unhideWhenUsed/>
    <w:qFormat/>
    <w:rsid w:val="001A5532"/>
    <w:pPr>
      <w:keepNext/>
      <w:keepLines/>
      <w:spacing w:before="40" w:after="0"/>
      <w:outlineLvl w:val="5"/>
    </w:pPr>
    <w:rPr>
      <w:rFonts w:ascii="Calibri Light" w:hAnsi="Calibri Light"/>
    </w:rPr>
  </w:style>
  <w:style w:type="paragraph" w:styleId="Heading7">
    <w:name w:val="heading 7"/>
    <w:basedOn w:val="Normal"/>
    <w:next w:val="Normal"/>
    <w:link w:val="Heading7Char"/>
    <w:uiPriority w:val="9"/>
    <w:semiHidden/>
    <w:unhideWhenUsed/>
    <w:qFormat/>
    <w:rsid w:val="001A5532"/>
    <w:pPr>
      <w:keepNext/>
      <w:keepLines/>
      <w:spacing w:before="40" w:after="0"/>
      <w:outlineLvl w:val="6"/>
    </w:pPr>
    <w:rPr>
      <w:rFonts w:ascii="Calibri Light" w:hAnsi="Calibri Light"/>
      <w:i/>
      <w:iCs/>
    </w:rPr>
  </w:style>
  <w:style w:type="paragraph" w:styleId="Heading8">
    <w:name w:val="heading 8"/>
    <w:basedOn w:val="Normal"/>
    <w:next w:val="Normal"/>
    <w:link w:val="Heading8Char"/>
    <w:uiPriority w:val="9"/>
    <w:semiHidden/>
    <w:unhideWhenUsed/>
    <w:qFormat/>
    <w:rsid w:val="001A5532"/>
    <w:pPr>
      <w:keepNext/>
      <w:keepLines/>
      <w:spacing w:before="40" w:after="0"/>
      <w:outlineLvl w:val="7"/>
    </w:pPr>
    <w:rPr>
      <w:rFonts w:ascii="Calibri Light" w:hAnsi="Calibri Light"/>
      <w:color w:val="262626"/>
      <w:sz w:val="21"/>
      <w:szCs w:val="21"/>
    </w:rPr>
  </w:style>
  <w:style w:type="paragraph" w:styleId="Heading9">
    <w:name w:val="heading 9"/>
    <w:basedOn w:val="Normal"/>
    <w:next w:val="Normal"/>
    <w:link w:val="Heading9Char"/>
    <w:uiPriority w:val="9"/>
    <w:semiHidden/>
    <w:unhideWhenUsed/>
    <w:qFormat/>
    <w:rsid w:val="001A5532"/>
    <w:pPr>
      <w:keepNext/>
      <w:keepLines/>
      <w:spacing w:before="40" w:after="0"/>
      <w:outlineLvl w:val="8"/>
    </w:pPr>
    <w:rPr>
      <w:rFonts w:ascii="Calibri Light" w:hAnsi="Calibri Light"/>
      <w:i/>
      <w:iCs/>
      <w:color w:val="262626"/>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71FDC"/>
    <w:rPr>
      <w:rFonts w:eastAsia="SimSun"/>
      <w:b/>
      <w:kern w:val="32"/>
      <w:sz w:val="22"/>
      <w:szCs w:val="32"/>
      <w:shd w:val="clear" w:color="auto" w:fill="E2EFD9"/>
      <w:lang w:val="en-IE" w:eastAsia="en-IE"/>
    </w:rPr>
  </w:style>
  <w:style w:type="character" w:customStyle="1" w:styleId="Heading2Char">
    <w:name w:val="Heading 2 Char"/>
    <w:link w:val="Heading2"/>
    <w:uiPriority w:val="9"/>
    <w:rsid w:val="00E71FDC"/>
    <w:rPr>
      <w:rFonts w:eastAsia="SimSun"/>
      <w:b/>
      <w:sz w:val="22"/>
      <w:szCs w:val="28"/>
      <w:shd w:val="clear" w:color="auto" w:fill="E2EFD9"/>
      <w:lang w:val="en-IE" w:eastAsia="en-IE"/>
    </w:rPr>
  </w:style>
  <w:style w:type="character" w:customStyle="1" w:styleId="Heading3Char">
    <w:name w:val="Heading 3 Char"/>
    <w:link w:val="Heading3"/>
    <w:uiPriority w:val="9"/>
    <w:rsid w:val="001A5532"/>
    <w:rPr>
      <w:rFonts w:ascii="Calibri Light" w:eastAsia="SimSun" w:hAnsi="Calibri Light" w:cs="Times New Roman"/>
      <w:color w:val="0D0D0D"/>
      <w:sz w:val="24"/>
      <w:szCs w:val="24"/>
    </w:rPr>
  </w:style>
  <w:style w:type="character" w:customStyle="1" w:styleId="Heading4Char">
    <w:name w:val="Heading 4 Char"/>
    <w:link w:val="Heading4"/>
    <w:uiPriority w:val="9"/>
    <w:semiHidden/>
    <w:rsid w:val="001A5532"/>
    <w:rPr>
      <w:rFonts w:ascii="Calibri Light" w:eastAsia="SimSun" w:hAnsi="Calibri Light" w:cs="Times New Roman"/>
      <w:i/>
      <w:iCs/>
      <w:color w:val="404040"/>
    </w:rPr>
  </w:style>
  <w:style w:type="character" w:customStyle="1" w:styleId="Heading6Char">
    <w:name w:val="Heading 6 Char"/>
    <w:link w:val="Heading6"/>
    <w:uiPriority w:val="9"/>
    <w:semiHidden/>
    <w:rsid w:val="001A5532"/>
    <w:rPr>
      <w:rFonts w:ascii="Calibri Light" w:eastAsia="SimSun" w:hAnsi="Calibri Light" w:cs="Times New Roman"/>
    </w:rPr>
  </w:style>
  <w:style w:type="paragraph" w:styleId="TOC1">
    <w:name w:val="toc 1"/>
    <w:basedOn w:val="Normal"/>
    <w:next w:val="Normal"/>
    <w:autoRedefine/>
    <w:uiPriority w:val="39"/>
    <w:unhideWhenUsed/>
    <w:rsid w:val="00B03D40"/>
    <w:pPr>
      <w:spacing w:after="100"/>
    </w:pPr>
    <w:rPr>
      <w:rFonts w:eastAsia="Times New Roman"/>
      <w:lang w:val="en-US"/>
    </w:rPr>
  </w:style>
  <w:style w:type="paragraph" w:styleId="TOC3">
    <w:name w:val="toc 3"/>
    <w:basedOn w:val="Normal"/>
    <w:next w:val="Normal"/>
    <w:autoRedefine/>
    <w:uiPriority w:val="39"/>
    <w:semiHidden/>
    <w:unhideWhenUsed/>
    <w:rsid w:val="00B03D40"/>
    <w:pPr>
      <w:spacing w:after="100"/>
      <w:ind w:left="440"/>
    </w:pPr>
    <w:rPr>
      <w:rFonts w:eastAsia="Times New Roman"/>
      <w:lang w:val="en-US"/>
    </w:rPr>
  </w:style>
  <w:style w:type="character" w:styleId="Strong">
    <w:name w:val="Strong"/>
    <w:uiPriority w:val="22"/>
    <w:qFormat/>
    <w:rsid w:val="001A5532"/>
    <w:rPr>
      <w:b/>
      <w:bCs/>
      <w:color w:val="auto"/>
    </w:rPr>
  </w:style>
  <w:style w:type="paragraph" w:styleId="ListParagraph">
    <w:name w:val="List Paragraph"/>
    <w:basedOn w:val="Normal"/>
    <w:link w:val="ListParagraphChar"/>
    <w:uiPriority w:val="34"/>
    <w:qFormat/>
    <w:rsid w:val="00614A3A"/>
    <w:pPr>
      <w:spacing w:after="120" w:line="240" w:lineRule="auto"/>
      <w:ind w:left="714" w:hanging="357"/>
    </w:pPr>
  </w:style>
  <w:style w:type="character" w:customStyle="1" w:styleId="ListParagraphChar">
    <w:name w:val="List Paragraph Char"/>
    <w:link w:val="ListParagraph"/>
    <w:uiPriority w:val="34"/>
    <w:rsid w:val="00614A3A"/>
    <w:rPr>
      <w:rFonts w:eastAsia="SimSun"/>
      <w:sz w:val="22"/>
      <w:szCs w:val="24"/>
      <w:lang w:val="en-IE" w:eastAsia="en-IE"/>
    </w:rPr>
  </w:style>
  <w:style w:type="paragraph" w:styleId="TOCHeading">
    <w:name w:val="TOC Heading"/>
    <w:basedOn w:val="Heading1"/>
    <w:next w:val="Normal"/>
    <w:uiPriority w:val="39"/>
    <w:unhideWhenUsed/>
    <w:qFormat/>
    <w:rsid w:val="001A5532"/>
    <w:pPr>
      <w:outlineLvl w:val="9"/>
    </w:pPr>
    <w:rPr>
      <w:rFonts w:ascii="Calibri Light" w:hAnsi="Calibri Light"/>
      <w:color w:val="262626"/>
    </w:rPr>
  </w:style>
  <w:style w:type="paragraph" w:customStyle="1" w:styleId="ColorfulList-Accent11">
    <w:name w:val="Colorful List - Accent 11"/>
    <w:basedOn w:val="Normal"/>
    <w:uiPriority w:val="34"/>
    <w:rsid w:val="00B03D40"/>
    <w:pPr>
      <w:spacing w:after="0" w:line="240" w:lineRule="auto"/>
      <w:ind w:left="720"/>
      <w:contextualSpacing/>
    </w:pPr>
    <w:rPr>
      <w:lang w:val="en-GB"/>
    </w:rPr>
  </w:style>
  <w:style w:type="paragraph" w:styleId="Header">
    <w:name w:val="header"/>
    <w:basedOn w:val="Normal"/>
    <w:link w:val="HeaderChar"/>
    <w:uiPriority w:val="99"/>
    <w:unhideWhenUsed/>
    <w:rsid w:val="008F16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164E"/>
  </w:style>
  <w:style w:type="paragraph" w:styleId="Footer">
    <w:name w:val="footer"/>
    <w:basedOn w:val="Normal"/>
    <w:link w:val="FooterChar"/>
    <w:uiPriority w:val="99"/>
    <w:unhideWhenUsed/>
    <w:rsid w:val="008F16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164E"/>
  </w:style>
  <w:style w:type="table" w:styleId="TableGrid">
    <w:name w:val="Table Grid"/>
    <w:basedOn w:val="TableNormal"/>
    <w:uiPriority w:val="39"/>
    <w:rsid w:val="008F164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Font">
    <w:name w:val="Blue Font"/>
    <w:basedOn w:val="Normal"/>
    <w:link w:val="BlueFontChar"/>
    <w:rsid w:val="001E5C85"/>
    <w:pPr>
      <w:spacing w:after="0" w:line="240" w:lineRule="auto"/>
    </w:pPr>
    <w:rPr>
      <w:rFonts w:ascii="Arial" w:eastAsia="Times New Roman" w:hAnsi="Arial"/>
      <w:color w:val="365F91"/>
      <w:sz w:val="20"/>
      <w:lang w:val="en-US" w:eastAsia="x-none"/>
    </w:rPr>
  </w:style>
  <w:style w:type="character" w:customStyle="1" w:styleId="BlueFontChar">
    <w:name w:val="Blue Font Char"/>
    <w:link w:val="BlueFont"/>
    <w:rsid w:val="001E5C85"/>
    <w:rPr>
      <w:rFonts w:ascii="Arial" w:eastAsia="Times New Roman" w:hAnsi="Arial" w:cs="Times New Roman"/>
      <w:color w:val="365F91"/>
      <w:szCs w:val="24"/>
      <w:lang w:val="en-US"/>
    </w:rPr>
  </w:style>
  <w:style w:type="paragraph" w:customStyle="1" w:styleId="BlueCell">
    <w:name w:val="Blue Cell"/>
    <w:basedOn w:val="Normal"/>
    <w:link w:val="BlueCellChar"/>
    <w:rsid w:val="00BF52CA"/>
    <w:pPr>
      <w:keepNext/>
      <w:spacing w:before="60" w:after="60" w:line="240" w:lineRule="auto"/>
      <w:outlineLvl w:val="1"/>
    </w:pPr>
    <w:rPr>
      <w:rFonts w:ascii="Arial" w:eastAsia="Times New Roman" w:hAnsi="Arial"/>
      <w:b/>
      <w:bCs/>
      <w:iCs/>
      <w:smallCaps/>
      <w:color w:val="FFFFFF"/>
      <w:sz w:val="24"/>
      <w:lang w:val="x-none" w:eastAsia="x-none"/>
    </w:rPr>
  </w:style>
  <w:style w:type="character" w:customStyle="1" w:styleId="BlueCellChar">
    <w:name w:val="Blue Cell Char"/>
    <w:link w:val="BlueCell"/>
    <w:rsid w:val="00BF52CA"/>
    <w:rPr>
      <w:rFonts w:ascii="Arial" w:eastAsia="Times New Roman" w:hAnsi="Arial" w:cs="Arial"/>
      <w:b/>
      <w:bCs/>
      <w:iCs/>
      <w:smallCaps/>
      <w:color w:val="FFFFFF"/>
      <w:sz w:val="24"/>
      <w:szCs w:val="24"/>
    </w:rPr>
  </w:style>
  <w:style w:type="paragraph" w:customStyle="1" w:styleId="Body">
    <w:name w:val="Body"/>
    <w:basedOn w:val="Normal"/>
    <w:rsid w:val="00682E7B"/>
    <w:pPr>
      <w:spacing w:after="0" w:line="240" w:lineRule="auto"/>
    </w:pPr>
    <w:rPr>
      <w:rFonts w:eastAsia="Times New Roman"/>
      <w:color w:val="365F91"/>
      <w:sz w:val="24"/>
    </w:rPr>
  </w:style>
  <w:style w:type="character" w:customStyle="1" w:styleId="apple-style-span">
    <w:name w:val="apple-style-span"/>
    <w:basedOn w:val="DefaultParagraphFont"/>
    <w:rsid w:val="00206A02"/>
  </w:style>
  <w:style w:type="paragraph" w:styleId="NoSpacing">
    <w:name w:val="No Spacing"/>
    <w:uiPriority w:val="1"/>
    <w:qFormat/>
    <w:rsid w:val="001A5532"/>
    <w:pPr>
      <w:spacing w:after="200" w:line="276" w:lineRule="auto"/>
      <w:ind w:left="425"/>
    </w:pPr>
    <w:rPr>
      <w:sz w:val="22"/>
      <w:szCs w:val="22"/>
    </w:rPr>
  </w:style>
  <w:style w:type="paragraph" w:styleId="BalloonText">
    <w:name w:val="Balloon Text"/>
    <w:basedOn w:val="Normal"/>
    <w:link w:val="BalloonTextChar"/>
    <w:uiPriority w:val="99"/>
    <w:semiHidden/>
    <w:unhideWhenUsed/>
    <w:rsid w:val="00325798"/>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325798"/>
    <w:rPr>
      <w:rFonts w:ascii="Tahoma" w:eastAsia="Calibri" w:hAnsi="Tahoma" w:cs="Tahoma"/>
      <w:sz w:val="16"/>
      <w:szCs w:val="16"/>
    </w:rPr>
  </w:style>
  <w:style w:type="character" w:customStyle="1" w:styleId="Heading5Char">
    <w:name w:val="Heading 5 Char"/>
    <w:link w:val="Heading5"/>
    <w:uiPriority w:val="9"/>
    <w:semiHidden/>
    <w:rsid w:val="001A5532"/>
    <w:rPr>
      <w:rFonts w:ascii="Calibri Light" w:eastAsia="SimSun" w:hAnsi="Calibri Light" w:cs="Times New Roman"/>
      <w:color w:val="404040"/>
    </w:rPr>
  </w:style>
  <w:style w:type="character" w:customStyle="1" w:styleId="Heading7Char">
    <w:name w:val="Heading 7 Char"/>
    <w:link w:val="Heading7"/>
    <w:uiPriority w:val="9"/>
    <w:semiHidden/>
    <w:rsid w:val="001A5532"/>
    <w:rPr>
      <w:rFonts w:ascii="Calibri Light" w:eastAsia="SimSun" w:hAnsi="Calibri Light" w:cs="Times New Roman"/>
      <w:i/>
      <w:iCs/>
    </w:rPr>
  </w:style>
  <w:style w:type="character" w:customStyle="1" w:styleId="Heading8Char">
    <w:name w:val="Heading 8 Char"/>
    <w:link w:val="Heading8"/>
    <w:uiPriority w:val="9"/>
    <w:semiHidden/>
    <w:rsid w:val="001A5532"/>
    <w:rPr>
      <w:rFonts w:ascii="Calibri Light" w:eastAsia="SimSun" w:hAnsi="Calibri Light" w:cs="Times New Roman"/>
      <w:color w:val="262626"/>
      <w:sz w:val="21"/>
      <w:szCs w:val="21"/>
    </w:rPr>
  </w:style>
  <w:style w:type="character" w:customStyle="1" w:styleId="Heading9Char">
    <w:name w:val="Heading 9 Char"/>
    <w:link w:val="Heading9"/>
    <w:uiPriority w:val="9"/>
    <w:semiHidden/>
    <w:rsid w:val="001A5532"/>
    <w:rPr>
      <w:rFonts w:ascii="Calibri Light" w:eastAsia="SimSun" w:hAnsi="Calibri Light" w:cs="Times New Roman"/>
      <w:i/>
      <w:iCs/>
      <w:color w:val="262626"/>
      <w:sz w:val="21"/>
      <w:szCs w:val="21"/>
    </w:rPr>
  </w:style>
  <w:style w:type="paragraph" w:styleId="Caption">
    <w:name w:val="caption"/>
    <w:basedOn w:val="Normal"/>
    <w:next w:val="Normal"/>
    <w:uiPriority w:val="35"/>
    <w:semiHidden/>
    <w:unhideWhenUsed/>
    <w:qFormat/>
    <w:rsid w:val="001A5532"/>
    <w:pPr>
      <w:spacing w:line="240" w:lineRule="auto"/>
    </w:pPr>
    <w:rPr>
      <w:i/>
      <w:iCs/>
      <w:color w:val="44546A"/>
      <w:sz w:val="18"/>
      <w:szCs w:val="18"/>
    </w:rPr>
  </w:style>
  <w:style w:type="paragraph" w:styleId="Title">
    <w:name w:val="Title"/>
    <w:basedOn w:val="Normal"/>
    <w:next w:val="Normal"/>
    <w:link w:val="TitleChar"/>
    <w:uiPriority w:val="10"/>
    <w:qFormat/>
    <w:rsid w:val="001A5532"/>
    <w:pPr>
      <w:spacing w:after="0" w:line="240" w:lineRule="auto"/>
      <w:contextualSpacing/>
    </w:pPr>
    <w:rPr>
      <w:rFonts w:ascii="Calibri Light" w:hAnsi="Calibri Light"/>
      <w:spacing w:val="-10"/>
      <w:sz w:val="56"/>
      <w:szCs w:val="56"/>
    </w:rPr>
  </w:style>
  <w:style w:type="character" w:customStyle="1" w:styleId="TitleChar">
    <w:name w:val="Title Char"/>
    <w:link w:val="Title"/>
    <w:uiPriority w:val="10"/>
    <w:rsid w:val="001A5532"/>
    <w:rPr>
      <w:rFonts w:ascii="Calibri Light" w:eastAsia="SimSun" w:hAnsi="Calibri Light" w:cs="Times New Roman"/>
      <w:spacing w:val="-10"/>
      <w:sz w:val="56"/>
      <w:szCs w:val="56"/>
    </w:rPr>
  </w:style>
  <w:style w:type="paragraph" w:styleId="Subtitle">
    <w:name w:val="Subtitle"/>
    <w:basedOn w:val="Normal"/>
    <w:next w:val="Normal"/>
    <w:link w:val="SubtitleChar"/>
    <w:uiPriority w:val="11"/>
    <w:qFormat/>
    <w:rsid w:val="001A5532"/>
    <w:pPr>
      <w:numPr>
        <w:ilvl w:val="1"/>
      </w:numPr>
    </w:pPr>
    <w:rPr>
      <w:color w:val="5A5A5A"/>
      <w:spacing w:val="15"/>
    </w:rPr>
  </w:style>
  <w:style w:type="character" w:customStyle="1" w:styleId="SubtitleChar">
    <w:name w:val="Subtitle Char"/>
    <w:link w:val="Subtitle"/>
    <w:uiPriority w:val="11"/>
    <w:rsid w:val="001A5532"/>
    <w:rPr>
      <w:color w:val="5A5A5A"/>
      <w:spacing w:val="15"/>
    </w:rPr>
  </w:style>
  <w:style w:type="character" w:styleId="Emphasis">
    <w:name w:val="Emphasis"/>
    <w:uiPriority w:val="20"/>
    <w:qFormat/>
    <w:rsid w:val="001A5532"/>
    <w:rPr>
      <w:i/>
      <w:iCs/>
      <w:color w:val="auto"/>
    </w:rPr>
  </w:style>
  <w:style w:type="paragraph" w:styleId="Quote">
    <w:name w:val="Quote"/>
    <w:basedOn w:val="Normal"/>
    <w:next w:val="Normal"/>
    <w:link w:val="QuoteChar"/>
    <w:uiPriority w:val="29"/>
    <w:qFormat/>
    <w:rsid w:val="001A5532"/>
    <w:pPr>
      <w:spacing w:before="200"/>
      <w:ind w:left="864" w:right="864"/>
    </w:pPr>
    <w:rPr>
      <w:i/>
      <w:iCs/>
      <w:color w:val="404040"/>
    </w:rPr>
  </w:style>
  <w:style w:type="character" w:customStyle="1" w:styleId="QuoteChar">
    <w:name w:val="Quote Char"/>
    <w:link w:val="Quote"/>
    <w:uiPriority w:val="29"/>
    <w:rsid w:val="001A5532"/>
    <w:rPr>
      <w:i/>
      <w:iCs/>
      <w:color w:val="404040"/>
    </w:rPr>
  </w:style>
  <w:style w:type="paragraph" w:styleId="IntenseQuote">
    <w:name w:val="Intense Quote"/>
    <w:basedOn w:val="Normal"/>
    <w:next w:val="Normal"/>
    <w:link w:val="IntenseQuoteChar"/>
    <w:uiPriority w:val="30"/>
    <w:qFormat/>
    <w:rsid w:val="001A5532"/>
    <w:pPr>
      <w:pBdr>
        <w:top w:val="single" w:sz="4" w:space="10" w:color="404040"/>
        <w:bottom w:val="single" w:sz="4" w:space="10" w:color="404040"/>
      </w:pBdr>
      <w:spacing w:before="360" w:after="360"/>
      <w:ind w:left="864" w:right="864"/>
      <w:jc w:val="center"/>
    </w:pPr>
    <w:rPr>
      <w:i/>
      <w:iCs/>
      <w:color w:val="404040"/>
    </w:rPr>
  </w:style>
  <w:style w:type="character" w:customStyle="1" w:styleId="IntenseQuoteChar">
    <w:name w:val="Intense Quote Char"/>
    <w:link w:val="IntenseQuote"/>
    <w:uiPriority w:val="30"/>
    <w:rsid w:val="001A5532"/>
    <w:rPr>
      <w:i/>
      <w:iCs/>
      <w:color w:val="404040"/>
    </w:rPr>
  </w:style>
  <w:style w:type="character" w:styleId="SubtleEmphasis">
    <w:name w:val="Subtle Emphasis"/>
    <w:uiPriority w:val="19"/>
    <w:qFormat/>
    <w:rsid w:val="001A5532"/>
    <w:rPr>
      <w:i/>
      <w:iCs/>
      <w:color w:val="404040"/>
    </w:rPr>
  </w:style>
  <w:style w:type="character" w:styleId="IntenseEmphasis">
    <w:name w:val="Intense Emphasis"/>
    <w:uiPriority w:val="21"/>
    <w:qFormat/>
    <w:rsid w:val="001A5532"/>
    <w:rPr>
      <w:b/>
      <w:bCs/>
      <w:i/>
      <w:iCs/>
      <w:color w:val="auto"/>
    </w:rPr>
  </w:style>
  <w:style w:type="character" w:styleId="SubtleReference">
    <w:name w:val="Subtle Reference"/>
    <w:uiPriority w:val="31"/>
    <w:qFormat/>
    <w:rsid w:val="001A5532"/>
    <w:rPr>
      <w:smallCaps/>
      <w:color w:val="404040"/>
    </w:rPr>
  </w:style>
  <w:style w:type="character" w:styleId="IntenseReference">
    <w:name w:val="Intense Reference"/>
    <w:uiPriority w:val="32"/>
    <w:qFormat/>
    <w:rsid w:val="001A5532"/>
    <w:rPr>
      <w:b/>
      <w:bCs/>
      <w:smallCaps/>
      <w:color w:val="404040"/>
      <w:spacing w:val="5"/>
    </w:rPr>
  </w:style>
  <w:style w:type="character" w:styleId="BookTitle">
    <w:name w:val="Book Title"/>
    <w:uiPriority w:val="33"/>
    <w:qFormat/>
    <w:rsid w:val="001A5532"/>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42582">
      <w:bodyDiv w:val="1"/>
      <w:marLeft w:val="0"/>
      <w:marRight w:val="0"/>
      <w:marTop w:val="0"/>
      <w:marBottom w:val="0"/>
      <w:divBdr>
        <w:top w:val="none" w:sz="0" w:space="0" w:color="auto"/>
        <w:left w:val="none" w:sz="0" w:space="0" w:color="auto"/>
        <w:bottom w:val="none" w:sz="0" w:space="0" w:color="auto"/>
        <w:right w:val="none" w:sz="0" w:space="0" w:color="auto"/>
      </w:divBdr>
    </w:div>
    <w:div w:id="1108156728">
      <w:bodyDiv w:val="1"/>
      <w:marLeft w:val="0"/>
      <w:marRight w:val="0"/>
      <w:marTop w:val="0"/>
      <w:marBottom w:val="0"/>
      <w:divBdr>
        <w:top w:val="none" w:sz="0" w:space="0" w:color="auto"/>
        <w:left w:val="none" w:sz="0" w:space="0" w:color="auto"/>
        <w:bottom w:val="none" w:sz="0" w:space="0" w:color="auto"/>
        <w:right w:val="none" w:sz="0" w:space="0" w:color="auto"/>
      </w:divBdr>
      <w:divsChild>
        <w:div w:id="10959213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C1823E-C4EB-4C26-AB43-281503BB75FB}">
  <ds:schemaRefs>
    <ds:schemaRef ds:uri="http://schemas.microsoft.com/sharepoint/v3/contenttype/forms"/>
  </ds:schemaRefs>
</ds:datastoreItem>
</file>

<file path=customXml/itemProps2.xml><?xml version="1.0" encoding="utf-8"?>
<ds:datastoreItem xmlns:ds="http://schemas.openxmlformats.org/officeDocument/2006/customXml" ds:itemID="{FB45615D-FA0F-4BA9-9D9C-BC8052C537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D8F982-6639-455F-B903-C343E1906517}">
  <ds:schemaRefs>
    <ds:schemaRef ds:uri="http://schemas.openxmlformats.org/officeDocument/2006/bibliography"/>
  </ds:schemaRefs>
</ds:datastoreItem>
</file>

<file path=customXml/itemProps4.xml><?xml version="1.0" encoding="utf-8"?>
<ds:datastoreItem xmlns:ds="http://schemas.openxmlformats.org/officeDocument/2006/customXml" ds:itemID="{0B3007F0-F45F-4C59-8FB6-546A18AB4DD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2816</Words>
  <Characters>16055</Characters>
  <Application>Microsoft Office Word</Application>
  <DocSecurity>4</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dc:creator>
  <cp:keywords/>
  <cp:lastModifiedBy>Mary Dooley</cp:lastModifiedBy>
  <cp:revision>2</cp:revision>
  <cp:lastPrinted>2012-04-19T11:07:00Z</cp:lastPrinted>
  <dcterms:created xsi:type="dcterms:W3CDTF">2020-08-28T17:18:00Z</dcterms:created>
  <dcterms:modified xsi:type="dcterms:W3CDTF">2020-08-28T17:18:00Z</dcterms:modified>
</cp:coreProperties>
</file>