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8726" w14:textId="5FD127AB" w:rsidR="00AC11E2" w:rsidRDefault="006936A6" w:rsidP="00AC11E2">
      <w:r>
        <w:rPr>
          <w:rFonts w:cs="Calibri"/>
          <w:b/>
          <w:bCs/>
          <w:noProof/>
          <w:sz w:val="28"/>
          <w:szCs w:val="28"/>
          <w:highlight w:val="yellow"/>
          <w:lang w:eastAsia="en-IE"/>
        </w:rPr>
        <w:drawing>
          <wp:anchor distT="0" distB="0" distL="114300" distR="114300" simplePos="0" relativeHeight="251664384" behindDoc="0" locked="0" layoutInCell="1" allowOverlap="1" wp14:anchorId="068776E4" wp14:editId="53226C33">
            <wp:simplePos x="0" y="0"/>
            <wp:positionH relativeFrom="margin">
              <wp:posOffset>1884680</wp:posOffset>
            </wp:positionH>
            <wp:positionV relativeFrom="margin">
              <wp:posOffset>32661</wp:posOffset>
            </wp:positionV>
            <wp:extent cx="1958340" cy="65151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651510"/>
                    </a:xfrm>
                    <a:prstGeom prst="rect">
                      <a:avLst/>
                    </a:prstGeom>
                    <a:noFill/>
                  </pic:spPr>
                </pic:pic>
              </a:graphicData>
            </a:graphic>
            <wp14:sizeRelH relativeFrom="margin">
              <wp14:pctWidth>0</wp14:pctWidth>
            </wp14:sizeRelH>
            <wp14:sizeRelV relativeFrom="margin">
              <wp14:pctHeight>0</wp14:pctHeight>
            </wp14:sizeRelV>
          </wp:anchor>
        </w:drawing>
      </w:r>
    </w:p>
    <w:p w14:paraId="3BC07DFE" w14:textId="3FE56E9C" w:rsidR="00AC11E2" w:rsidRDefault="00AC11E2" w:rsidP="006936A6">
      <w:pPr>
        <w:jc w:val="center"/>
        <w:rPr>
          <w:rFonts w:cs="Calibri"/>
          <w:b/>
          <w:bCs/>
          <w:sz w:val="28"/>
          <w:szCs w:val="28"/>
          <w:highlight w:val="yellow"/>
        </w:rPr>
      </w:pPr>
    </w:p>
    <w:p w14:paraId="62AE5429" w14:textId="77777777" w:rsidR="00AC11E2" w:rsidRDefault="00AC11E2" w:rsidP="00AC11E2">
      <w:pPr>
        <w:jc w:val="center"/>
        <w:rPr>
          <w:highlight w:val="yellow"/>
        </w:rPr>
      </w:pPr>
    </w:p>
    <w:p w14:paraId="0E91F225" w14:textId="2714DF9F" w:rsidR="006936A6" w:rsidRDefault="006936A6" w:rsidP="006936A6">
      <w:pPr>
        <w:rPr>
          <w:b/>
          <w:sz w:val="28"/>
          <w:szCs w:val="28"/>
        </w:rPr>
      </w:pPr>
    </w:p>
    <w:p w14:paraId="6A3B2122" w14:textId="798F6E93" w:rsidR="006936A6" w:rsidRDefault="006936A6" w:rsidP="006936A6">
      <w:pPr>
        <w:jc w:val="center"/>
        <w:rPr>
          <w:b/>
          <w:sz w:val="28"/>
          <w:szCs w:val="28"/>
        </w:rPr>
      </w:pPr>
      <w:r>
        <w:rPr>
          <w:b/>
          <w:sz w:val="28"/>
          <w:szCs w:val="28"/>
        </w:rPr>
        <w:t xml:space="preserve">Laois and Offaly </w:t>
      </w:r>
      <w:bookmarkStart w:id="0" w:name="_Int_jbr0J7zw"/>
      <w:r>
        <w:rPr>
          <w:b/>
          <w:sz w:val="28"/>
          <w:szCs w:val="28"/>
        </w:rPr>
        <w:t>Education &amp; Training B</w:t>
      </w:r>
      <w:bookmarkEnd w:id="0"/>
      <w:r>
        <w:rPr>
          <w:b/>
          <w:sz w:val="28"/>
          <w:szCs w:val="28"/>
        </w:rPr>
        <w:t>oard</w:t>
      </w:r>
    </w:p>
    <w:p w14:paraId="7972FAE0" w14:textId="77777777" w:rsidR="006936A6" w:rsidRPr="00F63949" w:rsidRDefault="006936A6" w:rsidP="006936A6">
      <w:pPr>
        <w:jc w:val="center"/>
        <w:rPr>
          <w:b/>
          <w:sz w:val="28"/>
          <w:szCs w:val="28"/>
        </w:rPr>
      </w:pPr>
      <w:r w:rsidRPr="00F63949">
        <w:rPr>
          <w:b/>
          <w:bCs/>
          <w:sz w:val="28"/>
          <w:szCs w:val="28"/>
        </w:rPr>
        <w:t>Programme Module Descriptor for</w:t>
      </w:r>
    </w:p>
    <w:p w14:paraId="7F96E600" w14:textId="4B0F684C" w:rsidR="00AC11E2" w:rsidRDefault="00AC11E2" w:rsidP="006936A6">
      <w:pPr>
        <w:rPr>
          <w:rFonts w:cs="Calibri"/>
          <w:b/>
          <w:sz w:val="28"/>
          <w:szCs w:val="28"/>
        </w:rPr>
      </w:pPr>
    </w:p>
    <w:p w14:paraId="7797181C" w14:textId="69CA9742" w:rsidR="00AC11E2" w:rsidRPr="006936A6" w:rsidRDefault="00455AC2" w:rsidP="00AC11E2">
      <w:pPr>
        <w:jc w:val="center"/>
        <w:rPr>
          <w:rFonts w:cs="Calibri"/>
          <w:b/>
          <w:sz w:val="36"/>
          <w:szCs w:val="36"/>
        </w:rPr>
      </w:pPr>
      <w:r w:rsidRPr="006936A6">
        <w:rPr>
          <w:rFonts w:cs="Calibri"/>
          <w:b/>
          <w:sz w:val="36"/>
          <w:szCs w:val="36"/>
        </w:rPr>
        <w:t>Writing</w:t>
      </w:r>
      <w:r w:rsidR="00AC11E2" w:rsidRPr="006936A6">
        <w:rPr>
          <w:rFonts w:cs="Calibri"/>
          <w:b/>
          <w:sz w:val="36"/>
          <w:szCs w:val="36"/>
        </w:rPr>
        <w:t xml:space="preserve"> 2</w:t>
      </w:r>
    </w:p>
    <w:p w14:paraId="7433CEED" w14:textId="77777777" w:rsidR="006936A6" w:rsidRDefault="006936A6" w:rsidP="00AC11E2">
      <w:pPr>
        <w:jc w:val="center"/>
        <w:rPr>
          <w:rFonts w:cs="Calibri"/>
          <w:b/>
          <w:color w:val="FF0000"/>
          <w:sz w:val="28"/>
          <w:szCs w:val="28"/>
        </w:rPr>
      </w:pPr>
    </w:p>
    <w:p w14:paraId="5443631C" w14:textId="77777777" w:rsidR="00AC11E2" w:rsidRPr="004F1FFA" w:rsidRDefault="00AC11E2" w:rsidP="00AC11E2">
      <w:pPr>
        <w:jc w:val="center"/>
        <w:rPr>
          <w:rFonts w:cs="Calibri"/>
          <w:b/>
          <w:sz w:val="28"/>
          <w:szCs w:val="28"/>
        </w:rPr>
      </w:pPr>
      <w:r w:rsidRPr="004F1FFA">
        <w:rPr>
          <w:rFonts w:cs="Calibri"/>
          <w:b/>
          <w:sz w:val="28"/>
          <w:szCs w:val="28"/>
        </w:rPr>
        <w:t xml:space="preserve">Leading to </w:t>
      </w:r>
    </w:p>
    <w:p w14:paraId="3EBE537C" w14:textId="48C2DABD" w:rsidR="00AC11E2" w:rsidRPr="004F1FFA" w:rsidRDefault="00AC11E2" w:rsidP="006936A6">
      <w:pPr>
        <w:jc w:val="center"/>
        <w:rPr>
          <w:rFonts w:cs="Calibri"/>
          <w:b/>
          <w:sz w:val="28"/>
          <w:szCs w:val="28"/>
        </w:rPr>
      </w:pPr>
      <w:r w:rsidRPr="004F1FFA">
        <w:rPr>
          <w:rFonts w:cs="Calibri"/>
          <w:b/>
          <w:sz w:val="28"/>
          <w:szCs w:val="28"/>
        </w:rPr>
        <w:t>Non-CAS</w:t>
      </w:r>
      <w:r w:rsidR="006936A6">
        <w:rPr>
          <w:rFonts w:cs="Calibri"/>
          <w:b/>
          <w:sz w:val="28"/>
          <w:szCs w:val="28"/>
        </w:rPr>
        <w:t xml:space="preserve"> </w:t>
      </w:r>
      <w:r w:rsidRPr="004F1FFA">
        <w:rPr>
          <w:rFonts w:cs="Calibri"/>
          <w:b/>
          <w:sz w:val="28"/>
          <w:szCs w:val="28"/>
        </w:rPr>
        <w:t xml:space="preserve">Level </w:t>
      </w:r>
      <w:r w:rsidR="00455AC2">
        <w:rPr>
          <w:rFonts w:cs="Calibri"/>
          <w:b/>
          <w:sz w:val="28"/>
          <w:szCs w:val="28"/>
        </w:rPr>
        <w:t>2</w:t>
      </w:r>
    </w:p>
    <w:p w14:paraId="26959A3C" w14:textId="721813E2" w:rsidR="00AC11E2" w:rsidRDefault="00455AC2" w:rsidP="00AC11E2">
      <w:pPr>
        <w:jc w:val="center"/>
        <w:rPr>
          <w:rFonts w:cs="Calibri"/>
          <w:b/>
          <w:bCs/>
          <w:sz w:val="28"/>
          <w:szCs w:val="28"/>
        </w:rPr>
      </w:pPr>
      <w:r>
        <w:rPr>
          <w:rFonts w:cs="Calibri"/>
          <w:b/>
          <w:bCs/>
          <w:sz w:val="28"/>
          <w:szCs w:val="28"/>
        </w:rPr>
        <w:t>Writing</w:t>
      </w:r>
      <w:r w:rsidR="00AC11E2" w:rsidRPr="005210A4">
        <w:rPr>
          <w:rFonts w:cs="Calibri"/>
          <w:b/>
          <w:bCs/>
          <w:sz w:val="28"/>
          <w:szCs w:val="28"/>
        </w:rPr>
        <w:t xml:space="preserve"> 2</w:t>
      </w:r>
    </w:p>
    <w:p w14:paraId="544AAFA3" w14:textId="764E5222" w:rsidR="00AC11E2" w:rsidRPr="006936A6" w:rsidRDefault="00D81A23" w:rsidP="00AC11E2">
      <w:pPr>
        <w:jc w:val="center"/>
        <w:rPr>
          <w:rFonts w:cs="Calibri"/>
          <w:b/>
          <w:sz w:val="28"/>
          <w:szCs w:val="28"/>
        </w:rPr>
      </w:pPr>
      <w:r w:rsidRPr="006936A6">
        <w:rPr>
          <w:rFonts w:cs="Calibri"/>
          <w:b/>
          <w:sz w:val="28"/>
          <w:szCs w:val="28"/>
        </w:rPr>
        <w:t>2F22431</w:t>
      </w:r>
    </w:p>
    <w:p w14:paraId="5040D0C3" w14:textId="77777777" w:rsidR="00AC11E2" w:rsidRDefault="00AC11E2" w:rsidP="00AC11E2">
      <w:pPr>
        <w:jc w:val="center"/>
        <w:rPr>
          <w:rFonts w:cs="Calibri"/>
          <w:b/>
          <w:sz w:val="28"/>
          <w:szCs w:val="28"/>
        </w:rPr>
      </w:pPr>
    </w:p>
    <w:p w14:paraId="6195ACCB" w14:textId="77777777" w:rsidR="00AC11E2" w:rsidRDefault="00AC11E2" w:rsidP="00AC11E2">
      <w:pPr>
        <w:jc w:val="center"/>
        <w:rPr>
          <w:rFonts w:cs="Calibri"/>
          <w:b/>
          <w:sz w:val="28"/>
          <w:szCs w:val="28"/>
        </w:rPr>
      </w:pPr>
    </w:p>
    <w:p w14:paraId="6042A5ED" w14:textId="77777777" w:rsidR="006936A6" w:rsidRDefault="006936A6" w:rsidP="006936A6">
      <w:pPr>
        <w:spacing w:after="0"/>
        <w:ind w:left="720" w:right="145"/>
        <w:rPr>
          <w:b/>
        </w:rPr>
      </w:pPr>
      <w:r w:rsidRPr="00E71861">
        <w:rPr>
          <w:b/>
        </w:rPr>
        <w:t xml:space="preserve">Please note the following prior to using this programme module descriptor: </w:t>
      </w:r>
    </w:p>
    <w:p w14:paraId="77E44CFC" w14:textId="77777777" w:rsidR="006936A6" w:rsidRPr="00E71861" w:rsidRDefault="006936A6" w:rsidP="006936A6">
      <w:pPr>
        <w:spacing w:after="0"/>
        <w:ind w:left="720" w:right="145"/>
        <w:rPr>
          <w:b/>
        </w:rPr>
      </w:pPr>
    </w:p>
    <w:p w14:paraId="0C6A623A" w14:textId="030F938E" w:rsidR="006936A6" w:rsidRDefault="006936A6" w:rsidP="006936A6">
      <w:pPr>
        <w:pStyle w:val="ListParagraph"/>
        <w:numPr>
          <w:ilvl w:val="0"/>
          <w:numId w:val="43"/>
        </w:numPr>
        <w:suppressAutoHyphens w:val="0"/>
        <w:spacing w:after="0" w:line="259" w:lineRule="auto"/>
        <w:ind w:right="541"/>
      </w:pPr>
      <w:r>
        <w:t xml:space="preserve">This programme module is part of an overall programme called Essential Skills which leads to the Level 2 QQI Certificate in General Learning 2F22431. </w:t>
      </w:r>
    </w:p>
    <w:p w14:paraId="6846F627" w14:textId="1CF24268" w:rsidR="006936A6" w:rsidRDefault="006936A6" w:rsidP="006936A6">
      <w:pPr>
        <w:pStyle w:val="ListParagraph"/>
        <w:numPr>
          <w:ilvl w:val="0"/>
          <w:numId w:val="43"/>
        </w:numPr>
        <w:suppressAutoHyphens w:val="0"/>
        <w:spacing w:after="0" w:line="259" w:lineRule="auto"/>
        <w:ind w:right="541"/>
      </w:pPr>
      <w:r>
        <w:t xml:space="preserve">Writing 2 is an optional programme module for Learners wishing to achieve the Level 2 QQI Certificate in General Learning. </w:t>
      </w:r>
    </w:p>
    <w:p w14:paraId="055E2105" w14:textId="77777777" w:rsidR="006936A6" w:rsidRDefault="006936A6" w:rsidP="006936A6">
      <w:pPr>
        <w:pStyle w:val="ListParagraph"/>
        <w:numPr>
          <w:ilvl w:val="0"/>
          <w:numId w:val="43"/>
        </w:numPr>
        <w:suppressAutoHyphens w:val="0"/>
        <w:spacing w:after="0" w:line="259" w:lineRule="auto"/>
        <w:ind w:right="541"/>
      </w:pPr>
      <w:r>
        <w:t xml:space="preserve">Upon successful completion of this programme module a Learner will achieve 5 credits towards the Level 2 QQI Certificate in General Learning. </w:t>
      </w:r>
    </w:p>
    <w:p w14:paraId="0725710C" w14:textId="77777777" w:rsidR="006936A6" w:rsidRDefault="006936A6" w:rsidP="006936A6">
      <w:pPr>
        <w:pStyle w:val="ListParagraph"/>
        <w:numPr>
          <w:ilvl w:val="0"/>
          <w:numId w:val="43"/>
        </w:numPr>
        <w:suppressAutoHyphens w:val="0"/>
        <w:spacing w:after="0" w:line="259" w:lineRule="auto"/>
        <w:ind w:right="541"/>
      </w:pPr>
      <w:r>
        <w:t xml:space="preserve">A Learner needs to achieve a minimum of 20 credits to achieve the Level 2 QQI Certificate in General Learning. </w:t>
      </w:r>
    </w:p>
    <w:p w14:paraId="426E7DA0" w14:textId="77777777" w:rsidR="006936A6" w:rsidRDefault="006936A6" w:rsidP="006936A6">
      <w:pPr>
        <w:pStyle w:val="ListParagraph"/>
        <w:numPr>
          <w:ilvl w:val="0"/>
          <w:numId w:val="43"/>
        </w:numPr>
        <w:suppressAutoHyphens w:val="0"/>
        <w:spacing w:after="0" w:line="259" w:lineRule="auto"/>
        <w:ind w:right="541"/>
      </w:pPr>
      <w:r>
        <w:t xml:space="preserve">Teachers/Tutors should familiarise themselves with the information contained in Laois and Offaly ETB programme descriptor for Essential Skills prior to delivering this programme module. </w:t>
      </w:r>
    </w:p>
    <w:p w14:paraId="23D639AB" w14:textId="77777777" w:rsidR="006936A6" w:rsidRDefault="006936A6" w:rsidP="006936A6">
      <w:pPr>
        <w:pStyle w:val="ListParagraph"/>
        <w:numPr>
          <w:ilvl w:val="0"/>
          <w:numId w:val="43"/>
        </w:numPr>
        <w:suppressAutoHyphens w:val="0"/>
        <w:spacing w:after="0" w:line="259" w:lineRule="auto"/>
        <w:ind w:right="541"/>
      </w:pPr>
      <w:r>
        <w:t xml:space="preserve">In delivering this programme module Teachers/Tutors will deliver class content in line with the Indicative Content included in this programme module. </w:t>
      </w:r>
    </w:p>
    <w:p w14:paraId="6C6F2717" w14:textId="77777777" w:rsidR="006936A6" w:rsidRDefault="006936A6" w:rsidP="006936A6">
      <w:pPr>
        <w:pStyle w:val="ListParagraph"/>
        <w:numPr>
          <w:ilvl w:val="0"/>
          <w:numId w:val="43"/>
        </w:numPr>
        <w:suppressAutoHyphens w:val="0"/>
        <w:spacing w:after="0" w:line="259" w:lineRule="auto"/>
        <w:ind w:right="541"/>
      </w:pPr>
      <w:r>
        <w:t xml:space="preserve">In assessing Learners, Teachers/Tutors will assess according to the information included in this programme module. </w:t>
      </w:r>
    </w:p>
    <w:p w14:paraId="7F3B929D" w14:textId="77777777" w:rsidR="006936A6" w:rsidRDefault="006936A6" w:rsidP="006936A6">
      <w:pPr>
        <w:pStyle w:val="ListParagraph"/>
        <w:numPr>
          <w:ilvl w:val="0"/>
          <w:numId w:val="43"/>
        </w:numPr>
        <w:suppressAutoHyphens w:val="0"/>
        <w:spacing w:after="0" w:line="259" w:lineRule="auto"/>
        <w:ind w:right="541"/>
      </w:pPr>
      <w:r>
        <w:t xml:space="preserve">Where overlap is identified between the content of this programme module and one or more other programme module(s), Teachers/Tutors are encouraged by Laois and Offaly ETB to integrate the delivery of this content. </w:t>
      </w:r>
    </w:p>
    <w:p w14:paraId="2B749B94" w14:textId="77777777" w:rsidR="006936A6" w:rsidRDefault="006936A6" w:rsidP="006936A6">
      <w:pPr>
        <w:pStyle w:val="ListParagraph"/>
        <w:numPr>
          <w:ilvl w:val="0"/>
          <w:numId w:val="43"/>
        </w:numPr>
        <w:suppressAutoHyphens w:val="0"/>
        <w:spacing w:after="0" w:line="259" w:lineRule="auto"/>
        <w:ind w:right="541"/>
        <w:rPr>
          <w:b/>
          <w:color w:val="242424"/>
          <w:sz w:val="52"/>
        </w:rPr>
      </w:pPr>
      <w:r>
        <w:t>Where there is an opportunity to facilitate Learners to produce one piece of assessment evidence which demonstrates the learning outcomes from more than one programme module, Teachers/Tutors are encouraged by Laois and Offaly ETB to integrate assessment.</w:t>
      </w:r>
    </w:p>
    <w:p w14:paraId="4AFA64CB" w14:textId="77777777" w:rsidR="006936A6" w:rsidRDefault="006936A6" w:rsidP="006936A6">
      <w:pPr>
        <w:pStyle w:val="Heading1"/>
        <w:numPr>
          <w:ilvl w:val="0"/>
          <w:numId w:val="0"/>
        </w:numPr>
        <w:ind w:left="437" w:hanging="363"/>
        <w:rPr>
          <w:rFonts w:ascii="Times New Roman" w:eastAsia="Times New Roman" w:hAnsi="Times New Roman"/>
        </w:rPr>
      </w:pPr>
      <w:bookmarkStart w:id="1" w:name="_Toc175126961"/>
      <w:r>
        <w:lastRenderedPageBreak/>
        <w:t>Version Log for this component</w:t>
      </w:r>
      <w:bookmarkEnd w:id="1"/>
    </w:p>
    <w:p w14:paraId="02F99CE3" w14:textId="77777777" w:rsidR="006936A6" w:rsidRPr="001106F9" w:rsidRDefault="006936A6" w:rsidP="006936A6">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2533"/>
        <w:gridCol w:w="743"/>
        <w:gridCol w:w="1727"/>
        <w:gridCol w:w="733"/>
        <w:gridCol w:w="1476"/>
        <w:gridCol w:w="1801"/>
      </w:tblGrid>
      <w:tr w:rsidR="006936A6" w14:paraId="2FBD88C5" w14:textId="77777777" w:rsidTr="00A951A3">
        <w:tc>
          <w:tcPr>
            <w:tcW w:w="2541" w:type="dxa"/>
            <w:gridSpan w:val="2"/>
            <w:tcBorders>
              <w:bottom w:val="single" w:sz="4" w:space="0" w:color="auto"/>
            </w:tcBorders>
            <w:shd w:val="clear" w:color="auto" w:fill="auto"/>
          </w:tcPr>
          <w:p w14:paraId="3D045B79" w14:textId="77777777" w:rsidR="006936A6" w:rsidRPr="00CA3EBD" w:rsidRDefault="006936A6" w:rsidP="00F77840">
            <w:pPr>
              <w:spacing w:after="0"/>
              <w:ind w:right="114"/>
              <w:rPr>
                <w:b/>
                <w:sz w:val="36"/>
              </w:rPr>
            </w:pPr>
            <w:r w:rsidRPr="00CA3EBD">
              <w:rPr>
                <w:b/>
              </w:rPr>
              <w:t>Version</w:t>
            </w:r>
          </w:p>
        </w:tc>
        <w:tc>
          <w:tcPr>
            <w:tcW w:w="2470" w:type="dxa"/>
            <w:gridSpan w:val="2"/>
            <w:tcBorders>
              <w:bottom w:val="single" w:sz="4" w:space="0" w:color="auto"/>
            </w:tcBorders>
            <w:shd w:val="clear" w:color="auto" w:fill="auto"/>
          </w:tcPr>
          <w:p w14:paraId="6B3614D6" w14:textId="77777777" w:rsidR="006936A6" w:rsidRPr="00CA3EBD" w:rsidRDefault="006936A6" w:rsidP="00F77840">
            <w:pPr>
              <w:spacing w:after="0"/>
              <w:ind w:right="114"/>
              <w:rPr>
                <w:b/>
                <w:sz w:val="36"/>
              </w:rPr>
            </w:pPr>
            <w:r w:rsidRPr="00CA3EBD">
              <w:rPr>
                <w:b/>
              </w:rPr>
              <w:t>Effective Date</w:t>
            </w:r>
          </w:p>
        </w:tc>
        <w:tc>
          <w:tcPr>
            <w:tcW w:w="4010" w:type="dxa"/>
            <w:gridSpan w:val="3"/>
            <w:tcBorders>
              <w:bottom w:val="single" w:sz="4" w:space="0" w:color="auto"/>
            </w:tcBorders>
            <w:shd w:val="clear" w:color="auto" w:fill="auto"/>
          </w:tcPr>
          <w:p w14:paraId="14CA4B75" w14:textId="77777777" w:rsidR="006936A6" w:rsidRPr="00CA3EBD" w:rsidRDefault="006936A6" w:rsidP="00F77840">
            <w:pPr>
              <w:spacing w:after="0"/>
              <w:ind w:right="114"/>
              <w:rPr>
                <w:b/>
                <w:sz w:val="36"/>
              </w:rPr>
            </w:pPr>
            <w:r w:rsidRPr="00CA3EBD">
              <w:rPr>
                <w:b/>
              </w:rPr>
              <w:t>Change</w:t>
            </w:r>
          </w:p>
        </w:tc>
      </w:tr>
      <w:tr w:rsidR="006936A6" w:rsidRPr="00CA3EBD" w14:paraId="11313A2A" w14:textId="77777777" w:rsidTr="00A951A3">
        <w:tc>
          <w:tcPr>
            <w:tcW w:w="2541" w:type="dxa"/>
            <w:gridSpan w:val="2"/>
            <w:tcBorders>
              <w:bottom w:val="single" w:sz="4" w:space="0" w:color="auto"/>
            </w:tcBorders>
            <w:shd w:val="clear" w:color="auto" w:fill="auto"/>
          </w:tcPr>
          <w:p w14:paraId="1534A910" w14:textId="77777777" w:rsidR="006936A6" w:rsidRPr="00855E71" w:rsidRDefault="006936A6" w:rsidP="00F77840">
            <w:pPr>
              <w:spacing w:after="0"/>
              <w:ind w:right="114"/>
            </w:pPr>
            <w:r>
              <w:t>1</w:t>
            </w:r>
          </w:p>
        </w:tc>
        <w:tc>
          <w:tcPr>
            <w:tcW w:w="2470" w:type="dxa"/>
            <w:gridSpan w:val="2"/>
            <w:tcBorders>
              <w:bottom w:val="single" w:sz="4" w:space="0" w:color="auto"/>
            </w:tcBorders>
            <w:shd w:val="clear" w:color="auto" w:fill="auto"/>
          </w:tcPr>
          <w:p w14:paraId="204686D5" w14:textId="77777777" w:rsidR="006936A6" w:rsidRPr="00CA3EBD" w:rsidRDefault="006936A6" w:rsidP="00F77840">
            <w:pPr>
              <w:spacing w:after="0"/>
              <w:ind w:right="114"/>
              <w:rPr>
                <w:b/>
              </w:rPr>
            </w:pPr>
            <w:r w:rsidRPr="001106F9">
              <w:t>0</w:t>
            </w:r>
            <w:r>
              <w:t>3</w:t>
            </w:r>
            <w:r w:rsidRPr="001106F9">
              <w:t>/0</w:t>
            </w:r>
            <w:r>
              <w:t>9</w:t>
            </w:r>
            <w:r w:rsidRPr="001106F9">
              <w:t>/202</w:t>
            </w:r>
            <w:r>
              <w:t>4</w:t>
            </w:r>
          </w:p>
        </w:tc>
        <w:tc>
          <w:tcPr>
            <w:tcW w:w="4010" w:type="dxa"/>
            <w:gridSpan w:val="3"/>
            <w:tcBorders>
              <w:bottom w:val="single" w:sz="4" w:space="0" w:color="auto"/>
            </w:tcBorders>
            <w:shd w:val="clear" w:color="auto" w:fill="auto"/>
          </w:tcPr>
          <w:p w14:paraId="4CAF5FD0" w14:textId="77777777" w:rsidR="006936A6" w:rsidRDefault="006936A6" w:rsidP="00F77840">
            <w:pPr>
              <w:spacing w:after="0"/>
              <w:ind w:right="114"/>
            </w:pPr>
            <w:r w:rsidRPr="00855E71">
              <w:t>Component Version log included</w:t>
            </w:r>
            <w:r>
              <w:t>.</w:t>
            </w:r>
          </w:p>
          <w:p w14:paraId="7EFB7E82" w14:textId="77777777" w:rsidR="006936A6" w:rsidRPr="00CA3EBD" w:rsidRDefault="006936A6" w:rsidP="00F77840">
            <w:pPr>
              <w:spacing w:after="0"/>
              <w:rPr>
                <w:b/>
              </w:rPr>
            </w:pPr>
          </w:p>
        </w:tc>
      </w:tr>
      <w:tr w:rsidR="00A951A3" w:rsidRPr="00CA3EBD" w14:paraId="28BE8C20" w14:textId="77777777" w:rsidTr="00A951A3">
        <w:tc>
          <w:tcPr>
            <w:tcW w:w="2541" w:type="dxa"/>
            <w:gridSpan w:val="2"/>
            <w:tcBorders>
              <w:top w:val="single" w:sz="4" w:space="0" w:color="auto"/>
              <w:left w:val="nil"/>
              <w:bottom w:val="nil"/>
              <w:right w:val="nil"/>
            </w:tcBorders>
            <w:shd w:val="clear" w:color="auto" w:fill="auto"/>
          </w:tcPr>
          <w:p w14:paraId="2A62CD6B" w14:textId="77777777" w:rsidR="00A951A3" w:rsidRDefault="00A951A3" w:rsidP="00F77840">
            <w:pPr>
              <w:spacing w:after="0"/>
              <w:ind w:right="114"/>
            </w:pPr>
          </w:p>
          <w:p w14:paraId="671329D6" w14:textId="77777777" w:rsidR="00A951A3" w:rsidRDefault="00A951A3" w:rsidP="00F77840">
            <w:pPr>
              <w:spacing w:after="0"/>
              <w:ind w:right="114"/>
            </w:pPr>
          </w:p>
          <w:p w14:paraId="5C8BE2C2" w14:textId="41A06B49" w:rsidR="00A951A3" w:rsidRDefault="00A951A3" w:rsidP="00F77840">
            <w:pPr>
              <w:spacing w:after="0"/>
              <w:ind w:right="114"/>
            </w:pPr>
          </w:p>
        </w:tc>
        <w:tc>
          <w:tcPr>
            <w:tcW w:w="2470" w:type="dxa"/>
            <w:gridSpan w:val="2"/>
            <w:tcBorders>
              <w:top w:val="single" w:sz="4" w:space="0" w:color="auto"/>
              <w:left w:val="nil"/>
              <w:bottom w:val="nil"/>
              <w:right w:val="nil"/>
            </w:tcBorders>
            <w:shd w:val="clear" w:color="auto" w:fill="auto"/>
          </w:tcPr>
          <w:p w14:paraId="7D8708B6" w14:textId="77777777" w:rsidR="00A951A3" w:rsidRPr="001106F9" w:rsidRDefault="00A951A3" w:rsidP="00F77840">
            <w:pPr>
              <w:spacing w:after="0"/>
              <w:ind w:right="114"/>
            </w:pPr>
          </w:p>
        </w:tc>
        <w:tc>
          <w:tcPr>
            <w:tcW w:w="4010" w:type="dxa"/>
            <w:gridSpan w:val="3"/>
            <w:tcBorders>
              <w:top w:val="single" w:sz="4" w:space="0" w:color="auto"/>
              <w:left w:val="nil"/>
              <w:bottom w:val="nil"/>
              <w:right w:val="nil"/>
            </w:tcBorders>
            <w:shd w:val="clear" w:color="auto" w:fill="auto"/>
          </w:tcPr>
          <w:p w14:paraId="40661EF6" w14:textId="77777777" w:rsidR="00A951A3" w:rsidRPr="00855E71" w:rsidRDefault="00A951A3" w:rsidP="00F77840">
            <w:pPr>
              <w:spacing w:after="0"/>
              <w:ind w:right="114"/>
            </w:pPr>
          </w:p>
        </w:tc>
      </w:tr>
      <w:tr w:rsidR="00A951A3" w:rsidRPr="00E6378B" w14:paraId="5D3B3D41" w14:textId="77777777" w:rsidTr="00A95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DD5B6BF" w14:textId="77777777" w:rsidR="00A951A3" w:rsidRPr="00E6378B" w:rsidRDefault="00A951A3" w:rsidP="00233A55">
            <w:pPr>
              <w:rPr>
                <w:rFonts w:cs="Calibri"/>
                <w:b/>
                <w:bCs/>
                <w:sz w:val="28"/>
                <w:szCs w:val="28"/>
              </w:rPr>
            </w:pPr>
            <w:r w:rsidRPr="00E6378B">
              <w:rPr>
                <w:rFonts w:cs="Calibri"/>
                <w:b/>
                <w:bCs/>
                <w:sz w:val="28"/>
                <w:szCs w:val="28"/>
              </w:rPr>
              <w:t>Award Type</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AD0792E" w14:textId="77777777" w:rsidR="00A951A3" w:rsidRPr="00E6378B" w:rsidRDefault="00A951A3" w:rsidP="00233A55">
            <w:pPr>
              <w:rPr>
                <w:rFonts w:cs="Calibri"/>
                <w:b/>
                <w:bCs/>
                <w:sz w:val="28"/>
                <w:szCs w:val="28"/>
              </w:rPr>
            </w:pPr>
            <w:r w:rsidRPr="00E6378B">
              <w:rPr>
                <w:rFonts w:cs="Calibri"/>
                <w:b/>
                <w:bCs/>
                <w:sz w:val="28"/>
                <w:szCs w:val="28"/>
              </w:rPr>
              <w:t>Title</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AC5B19B" w14:textId="77777777" w:rsidR="00A951A3" w:rsidRPr="00E6378B" w:rsidRDefault="00A951A3" w:rsidP="00233A55">
            <w:pPr>
              <w:rPr>
                <w:rFonts w:cs="Calibri"/>
                <w:b/>
                <w:bCs/>
                <w:sz w:val="28"/>
                <w:szCs w:val="28"/>
              </w:rPr>
            </w:pPr>
            <w:r w:rsidRPr="00E6378B">
              <w:rPr>
                <w:rFonts w:cs="Calibri"/>
                <w:b/>
                <w:bCs/>
                <w:sz w:val="28"/>
                <w:szCs w:val="28"/>
              </w:rPr>
              <w:t>Code</w:t>
            </w:r>
          </w:p>
        </w:tc>
      </w:tr>
      <w:tr w:rsidR="00A951A3" w:rsidRPr="00E6378B" w14:paraId="7F299CFF" w14:textId="77777777" w:rsidTr="00A95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4A9DE6C" w14:textId="77777777" w:rsidR="00A951A3" w:rsidRPr="00E6378B" w:rsidRDefault="00A951A3" w:rsidP="00233A55">
            <w:pPr>
              <w:rPr>
                <w:rFonts w:cs="Calibri"/>
                <w:sz w:val="28"/>
                <w:szCs w:val="28"/>
              </w:rPr>
            </w:pPr>
            <w:r w:rsidRPr="00E6378B">
              <w:rPr>
                <w:rFonts w:cs="Calibri"/>
                <w:sz w:val="28"/>
                <w:szCs w:val="28"/>
              </w:rPr>
              <w:t>Target Special Purpose Award</w:t>
            </w:r>
          </w:p>
          <w:p w14:paraId="43C6C015" w14:textId="77777777" w:rsidR="00A951A3" w:rsidRPr="00E6378B" w:rsidRDefault="00A951A3" w:rsidP="00233A55">
            <w:pPr>
              <w:rPr>
                <w:rFonts w:cs="Calibri"/>
                <w:sz w:val="28"/>
                <w:szCs w:val="28"/>
              </w:rPr>
            </w:pPr>
            <w:r w:rsidRPr="00E6378B">
              <w:rPr>
                <w:rFonts w:cs="Calibri"/>
                <w:sz w:val="28"/>
                <w:szCs w:val="28"/>
              </w:rPr>
              <w:t>(</w:t>
            </w:r>
            <w:proofErr w:type="gramStart"/>
            <w:r w:rsidRPr="00E6378B">
              <w:rPr>
                <w:rFonts w:cs="Calibri"/>
                <w:sz w:val="28"/>
                <w:szCs w:val="28"/>
              </w:rPr>
              <w:t>entered</w:t>
            </w:r>
            <w:proofErr w:type="gramEnd"/>
            <w:r w:rsidRPr="00E6378B">
              <w:rPr>
                <w:rFonts w:cs="Calibri"/>
                <w:sz w:val="28"/>
                <w:szCs w:val="28"/>
              </w:rPr>
              <w:t xml:space="preserve"> into QBS once all three </w:t>
            </w:r>
            <w:proofErr w:type="spellStart"/>
            <w:r w:rsidRPr="00E6378B">
              <w:rPr>
                <w:rFonts w:cs="Calibri"/>
                <w:sz w:val="28"/>
                <w:szCs w:val="28"/>
              </w:rPr>
              <w:t>stand alone</w:t>
            </w:r>
            <w:proofErr w:type="spellEnd"/>
            <w:r w:rsidRPr="00E6378B">
              <w:rPr>
                <w:rFonts w:cs="Calibri"/>
                <w:sz w:val="28"/>
                <w:szCs w:val="28"/>
              </w:rPr>
              <w:t xml:space="preserve"> awards are achieved)</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AC3C038" w14:textId="77777777" w:rsidR="00A951A3" w:rsidRPr="00E6378B" w:rsidRDefault="00A951A3" w:rsidP="00233A55">
            <w:pPr>
              <w:rPr>
                <w:rFonts w:cs="Calibri"/>
                <w:sz w:val="28"/>
                <w:szCs w:val="28"/>
              </w:rPr>
            </w:pPr>
            <w:r w:rsidRPr="00E6378B">
              <w:rPr>
                <w:rFonts w:cs="Calibri"/>
                <w:sz w:val="28"/>
                <w:szCs w:val="28"/>
              </w:rPr>
              <w:t>Specific Purpose Certificate in English for Speakers of Other Languages (ESOL) QQI Level 2</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2B1EEFA" w14:textId="77777777" w:rsidR="00A951A3" w:rsidRPr="00E6378B" w:rsidRDefault="00A951A3" w:rsidP="00233A55">
            <w:pPr>
              <w:rPr>
                <w:rFonts w:cs="Calibri"/>
                <w:sz w:val="28"/>
                <w:szCs w:val="28"/>
              </w:rPr>
            </w:pPr>
            <w:r w:rsidRPr="00E6378B">
              <w:rPr>
                <w:rFonts w:cs="Calibri"/>
                <w:sz w:val="28"/>
                <w:szCs w:val="28"/>
              </w:rPr>
              <w:t>2S22427</w:t>
            </w:r>
          </w:p>
        </w:tc>
      </w:tr>
      <w:tr w:rsidR="00A951A3" w:rsidRPr="00E6378B" w14:paraId="096402B5" w14:textId="77777777" w:rsidTr="00A95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A78DAF8" w14:textId="77777777" w:rsidR="00A951A3" w:rsidRPr="00E6378B" w:rsidRDefault="00A951A3" w:rsidP="00233A55">
            <w:pPr>
              <w:rPr>
                <w:rFonts w:cs="Calibri"/>
                <w:sz w:val="28"/>
                <w:szCs w:val="28"/>
              </w:rPr>
            </w:pPr>
            <w:r w:rsidRPr="00E6378B">
              <w:rPr>
                <w:rFonts w:cs="Calibri"/>
                <w:sz w:val="28"/>
                <w:szCs w:val="28"/>
              </w:rPr>
              <w:t>Certificate Award</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9756870" w14:textId="77777777" w:rsidR="00A951A3" w:rsidRPr="00E6378B" w:rsidRDefault="00A951A3" w:rsidP="00233A55">
            <w:pPr>
              <w:rPr>
                <w:rFonts w:cs="Calibri"/>
                <w:sz w:val="28"/>
                <w:szCs w:val="28"/>
              </w:rPr>
            </w:pPr>
            <w:r>
              <w:rPr>
                <w:rFonts w:cs="Calibri"/>
                <w:sz w:val="28"/>
                <w:szCs w:val="28"/>
              </w:rPr>
              <w:t>Writing</w:t>
            </w:r>
            <w:r w:rsidRPr="00E6378B">
              <w:rPr>
                <w:rFonts w:cs="Calibri"/>
                <w:sz w:val="28"/>
                <w:szCs w:val="28"/>
              </w:rPr>
              <w:t xml:space="preserve"> 2 Certificate</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8344C67" w14:textId="77777777" w:rsidR="00A951A3" w:rsidRPr="00E6378B" w:rsidRDefault="00A951A3" w:rsidP="00233A55">
            <w:pPr>
              <w:rPr>
                <w:rFonts w:cs="Calibri"/>
                <w:sz w:val="28"/>
                <w:szCs w:val="28"/>
              </w:rPr>
            </w:pPr>
            <w:r w:rsidRPr="00092457">
              <w:rPr>
                <w:rFonts w:cs="Calibri"/>
                <w:sz w:val="28"/>
                <w:szCs w:val="28"/>
              </w:rPr>
              <w:t>2F22431</w:t>
            </w:r>
          </w:p>
        </w:tc>
      </w:tr>
      <w:tr w:rsidR="00A951A3" w:rsidRPr="00E6378B" w14:paraId="224AA799" w14:textId="77777777" w:rsidTr="00A95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dxa"/>
          <w:wAfter w:w="1801" w:type="dxa"/>
          <w:trHeight w:val="330"/>
        </w:trPr>
        <w:tc>
          <w:tcPr>
            <w:tcW w:w="3276"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CC893D2" w14:textId="77777777" w:rsidR="00A951A3" w:rsidRPr="00E6378B" w:rsidRDefault="00A951A3" w:rsidP="00233A55">
            <w:pPr>
              <w:rPr>
                <w:rFonts w:cs="Calibri"/>
                <w:sz w:val="28"/>
                <w:szCs w:val="28"/>
              </w:rPr>
            </w:pPr>
            <w:r w:rsidRPr="00E6378B">
              <w:rPr>
                <w:rFonts w:cs="Calibri"/>
                <w:sz w:val="28"/>
                <w:szCs w:val="28"/>
              </w:rPr>
              <w:t>Component Input for QBS</w:t>
            </w:r>
          </w:p>
        </w:tc>
        <w:tc>
          <w:tcPr>
            <w:tcW w:w="2460" w:type="dxa"/>
            <w:gridSpan w:val="2"/>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5DBD6BA" w14:textId="77777777" w:rsidR="00A951A3" w:rsidRPr="00E6378B" w:rsidRDefault="00A951A3" w:rsidP="00233A55">
            <w:pPr>
              <w:rPr>
                <w:rFonts w:cs="Calibri"/>
                <w:sz w:val="28"/>
                <w:szCs w:val="28"/>
              </w:rPr>
            </w:pPr>
            <w:r>
              <w:rPr>
                <w:rFonts w:cs="Calibri"/>
                <w:sz w:val="28"/>
                <w:szCs w:val="28"/>
              </w:rPr>
              <w:t>Writing</w:t>
            </w:r>
            <w:r w:rsidRPr="00E6378B">
              <w:rPr>
                <w:rFonts w:cs="Calibri"/>
                <w:sz w:val="28"/>
                <w:szCs w:val="28"/>
              </w:rPr>
              <w:t xml:space="preserve"> QQI Level 2</w:t>
            </w:r>
          </w:p>
        </w:tc>
        <w:tc>
          <w:tcPr>
            <w:tcW w:w="14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DC96594" w14:textId="77777777" w:rsidR="00A951A3" w:rsidRPr="00E6378B" w:rsidRDefault="00A951A3" w:rsidP="00233A55">
            <w:pPr>
              <w:rPr>
                <w:rFonts w:cs="Calibri"/>
                <w:sz w:val="28"/>
                <w:szCs w:val="28"/>
              </w:rPr>
            </w:pPr>
            <w:r w:rsidRPr="003C4771">
              <w:rPr>
                <w:rFonts w:cs="Calibri"/>
                <w:sz w:val="28"/>
                <w:szCs w:val="28"/>
              </w:rPr>
              <w:t>2N22432</w:t>
            </w:r>
          </w:p>
        </w:tc>
      </w:tr>
    </w:tbl>
    <w:p w14:paraId="5FE429D5" w14:textId="77777777" w:rsidR="00AC11E2" w:rsidRPr="00B054AD" w:rsidRDefault="00AC11E2" w:rsidP="00AC11E2">
      <w:pPr>
        <w:rPr>
          <w:rFonts w:cs="Calibri"/>
          <w:sz w:val="28"/>
          <w:szCs w:val="28"/>
        </w:rPr>
        <w:sectPr w:rsidR="00AC11E2" w:rsidRPr="00B054AD" w:rsidSect="006936A6">
          <w:headerReference w:type="default" r:id="rId8"/>
          <w:footerReference w:type="default" r:id="rId9"/>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25B7EE" w14:textId="77777777" w:rsidR="00AC11E2" w:rsidRPr="00995430" w:rsidRDefault="00AC11E2" w:rsidP="00AC11E2">
      <w:pPr>
        <w:pStyle w:val="Heading1"/>
        <w:numPr>
          <w:ilvl w:val="0"/>
          <w:numId w:val="4"/>
        </w:numPr>
        <w:tabs>
          <w:tab w:val="num" w:pos="360"/>
        </w:tabs>
      </w:pPr>
      <w:r w:rsidRPr="00995430">
        <w:lastRenderedPageBreak/>
        <w:t>Title of Programme Module</w:t>
      </w:r>
    </w:p>
    <w:p w14:paraId="35303CD6" w14:textId="415359DB" w:rsidR="00AC11E2" w:rsidRPr="006936A6" w:rsidRDefault="009936AB" w:rsidP="006936A6">
      <w:pPr>
        <w:pStyle w:val="NoSpacing"/>
        <w:ind w:firstLine="432"/>
      </w:pPr>
      <w:r>
        <w:t>Writing</w:t>
      </w:r>
      <w:r w:rsidR="00AC11E2">
        <w:t xml:space="preserve"> 2</w:t>
      </w:r>
    </w:p>
    <w:p w14:paraId="169AA3CE" w14:textId="77777777" w:rsidR="00AC11E2" w:rsidRPr="00995430" w:rsidRDefault="00AC11E2" w:rsidP="00AC11E2">
      <w:pPr>
        <w:pStyle w:val="Heading1"/>
      </w:pPr>
      <w:r w:rsidRPr="00995430">
        <w:t xml:space="preserve">Component Name and Code </w:t>
      </w:r>
    </w:p>
    <w:p w14:paraId="458AC2F1" w14:textId="602730A2" w:rsidR="00AC11E2" w:rsidRPr="00995430" w:rsidRDefault="00AC11E2" w:rsidP="00AC11E2">
      <w:pPr>
        <w:pStyle w:val="NoSpacing"/>
        <w:ind w:left="437"/>
      </w:pPr>
      <w:r w:rsidRPr="006936A6">
        <w:t xml:space="preserve">Code </w:t>
      </w:r>
      <w:r w:rsidR="00D81A23" w:rsidRPr="006936A6">
        <w:t>2F22431</w:t>
      </w:r>
      <w:r w:rsidRPr="006936A6">
        <w:t xml:space="preserve"> </w:t>
      </w:r>
      <w:r w:rsidR="009936AB">
        <w:t>Writing</w:t>
      </w:r>
      <w:r>
        <w:t xml:space="preserve"> 2</w:t>
      </w:r>
      <w:r w:rsidRPr="004F1FFA">
        <w:t xml:space="preserve"> </w:t>
      </w:r>
      <w:r w:rsidR="006936A6">
        <w:t xml:space="preserve"> </w:t>
      </w:r>
    </w:p>
    <w:p w14:paraId="77657EB9" w14:textId="77777777" w:rsidR="00AC11E2" w:rsidRPr="00995430" w:rsidRDefault="00AC11E2" w:rsidP="00AC11E2">
      <w:pPr>
        <w:pStyle w:val="Heading1"/>
      </w:pPr>
      <w:r w:rsidRPr="00995430">
        <w:t>Duration in Hours</w:t>
      </w:r>
    </w:p>
    <w:p w14:paraId="0BBB83FC" w14:textId="004F2463" w:rsidR="00AC11E2" w:rsidRPr="00995430" w:rsidRDefault="009936AB" w:rsidP="006936A6">
      <w:pPr>
        <w:pStyle w:val="NoSpacing"/>
        <w:ind w:firstLine="437"/>
      </w:pPr>
      <w:r>
        <w:t>5</w:t>
      </w:r>
      <w:r w:rsidR="00AC11E2">
        <w:t>0</w:t>
      </w:r>
    </w:p>
    <w:p w14:paraId="33C308EE" w14:textId="77777777" w:rsidR="00AC11E2" w:rsidRPr="00995430" w:rsidRDefault="00AC11E2" w:rsidP="00AC11E2">
      <w:pPr>
        <w:pStyle w:val="Heading1"/>
      </w:pPr>
      <w:r w:rsidRPr="00995430">
        <w:t>Credit Value</w:t>
      </w:r>
    </w:p>
    <w:p w14:paraId="5C3A56A5" w14:textId="3E65395D" w:rsidR="00AC11E2" w:rsidRPr="00995430" w:rsidRDefault="009936AB" w:rsidP="006936A6">
      <w:pPr>
        <w:pStyle w:val="NoSpacing"/>
        <w:ind w:firstLine="437"/>
      </w:pPr>
      <w:r>
        <w:t>5</w:t>
      </w:r>
    </w:p>
    <w:p w14:paraId="451ADD05" w14:textId="77777777" w:rsidR="00AC11E2" w:rsidRPr="00995430" w:rsidRDefault="00AC11E2" w:rsidP="00AC11E2">
      <w:pPr>
        <w:pStyle w:val="Heading1"/>
      </w:pPr>
      <w:r w:rsidRPr="00995430">
        <w:t>Status</w:t>
      </w:r>
    </w:p>
    <w:p w14:paraId="6E3DF681" w14:textId="16228915" w:rsidR="00AC11E2" w:rsidRPr="00995430" w:rsidRDefault="00AC11E2" w:rsidP="006936A6">
      <w:pPr>
        <w:pStyle w:val="NoSpacing"/>
        <w:ind w:left="437"/>
      </w:pPr>
      <w:r w:rsidRPr="00995430">
        <w:t xml:space="preserve">This programme module </w:t>
      </w:r>
      <w:r>
        <w:t xml:space="preserve">is a non-CAS module and can be delivered as a standalone module or as a component of the Special Purpose Award in </w:t>
      </w:r>
      <w:r w:rsidRPr="007B6F90">
        <w:rPr>
          <w:i/>
          <w:iCs/>
        </w:rPr>
        <w:t xml:space="preserve">English for Speakers of Other Languages </w:t>
      </w:r>
      <w:r>
        <w:rPr>
          <w:i/>
          <w:iCs/>
        </w:rPr>
        <w:t>2</w:t>
      </w:r>
      <w:r>
        <w:t>.</w:t>
      </w:r>
    </w:p>
    <w:p w14:paraId="5A2692EC" w14:textId="77777777" w:rsidR="00AC11E2" w:rsidRPr="00995430" w:rsidRDefault="00AC11E2" w:rsidP="00AC11E2">
      <w:pPr>
        <w:pStyle w:val="Heading1"/>
      </w:pPr>
      <w:r w:rsidRPr="00995430">
        <w:t>Special Requirements</w:t>
      </w:r>
    </w:p>
    <w:p w14:paraId="14DF3C7B" w14:textId="77777777" w:rsidR="00AC11E2" w:rsidRDefault="00AC11E2" w:rsidP="006936A6">
      <w:pPr>
        <w:pStyle w:val="NoSpacing"/>
        <w:ind w:firstLine="437"/>
      </w:pPr>
      <w:r w:rsidRPr="00995430">
        <w:t>None</w:t>
      </w:r>
    </w:p>
    <w:p w14:paraId="531FFEDE" w14:textId="77777777" w:rsidR="00AC11E2" w:rsidRPr="00C942CE" w:rsidRDefault="00AC11E2" w:rsidP="00AC11E2">
      <w:pPr>
        <w:pStyle w:val="NoSpacing"/>
        <w:rPr>
          <w:sz w:val="12"/>
        </w:rPr>
      </w:pPr>
    </w:p>
    <w:p w14:paraId="0D816FBB" w14:textId="77777777" w:rsidR="00AC11E2" w:rsidRPr="00995430" w:rsidRDefault="00AC11E2" w:rsidP="00AC11E2">
      <w:pPr>
        <w:pStyle w:val="Heading1"/>
      </w:pPr>
      <w:r w:rsidRPr="00995430">
        <w:t>Aim of the Programme Module</w:t>
      </w:r>
    </w:p>
    <w:p w14:paraId="39A80DAF" w14:textId="7FAE7FF8" w:rsidR="00AC11E2" w:rsidRPr="007B2EC2" w:rsidRDefault="007B2EC2" w:rsidP="006936A6">
      <w:pPr>
        <w:suppressAutoHyphens w:val="0"/>
        <w:spacing w:after="0"/>
        <w:ind w:left="437"/>
        <w:rPr>
          <w:lang w:eastAsia="en-US"/>
        </w:rPr>
      </w:pPr>
      <w:r w:rsidRPr="00662F38">
        <w:t>The aim of this module is to ensure learners with relatively low proficiency in English can develop their English writing skills, thereby empowering them to more fully participate in Irish life.</w:t>
      </w:r>
    </w:p>
    <w:p w14:paraId="7F21C79D" w14:textId="77777777" w:rsidR="00AC11E2" w:rsidRPr="00995430" w:rsidRDefault="00AC11E2" w:rsidP="00AC11E2">
      <w:pPr>
        <w:pStyle w:val="Heading1"/>
      </w:pPr>
      <w:r w:rsidRPr="00995430">
        <w:t>Objectives of the Programme Module</w:t>
      </w:r>
    </w:p>
    <w:p w14:paraId="2E315340" w14:textId="3E411722" w:rsidR="00BA4FDB" w:rsidRDefault="00BA4FDB" w:rsidP="00BA4FDB">
      <w:pPr>
        <w:numPr>
          <w:ilvl w:val="0"/>
          <w:numId w:val="3"/>
        </w:numPr>
        <w:tabs>
          <w:tab w:val="left" w:pos="850"/>
          <w:tab w:val="left" w:pos="1134"/>
          <w:tab w:val="left" w:pos="1276"/>
        </w:tabs>
        <w:suppressAutoHyphens w:val="0"/>
        <w:spacing w:after="160" w:line="276" w:lineRule="auto"/>
      </w:pPr>
      <w:r>
        <w:t xml:space="preserve">To improve learners’ writing skills in the English language, thereby enabling them to further engage in Irish society     </w:t>
      </w:r>
    </w:p>
    <w:p w14:paraId="35539338" w14:textId="77777777" w:rsidR="00BA4FDB" w:rsidRDefault="00BA4FDB" w:rsidP="00BA4FDB">
      <w:pPr>
        <w:numPr>
          <w:ilvl w:val="0"/>
          <w:numId w:val="3"/>
        </w:numPr>
        <w:tabs>
          <w:tab w:val="left" w:pos="850"/>
          <w:tab w:val="left" w:pos="1134"/>
          <w:tab w:val="left" w:pos="1276"/>
        </w:tabs>
        <w:suppressAutoHyphens w:val="0"/>
        <w:spacing w:after="160" w:line="276" w:lineRule="auto"/>
      </w:pPr>
      <w:r>
        <w:t>To develop learners’ confidence in using basic English language skills in structured contexts while gaining knowledge of Irish culture and social norms</w:t>
      </w:r>
    </w:p>
    <w:p w14:paraId="6243A46F" w14:textId="77777777" w:rsidR="00BA4FDB" w:rsidRDefault="00BA4FDB" w:rsidP="00BA4FDB">
      <w:pPr>
        <w:numPr>
          <w:ilvl w:val="0"/>
          <w:numId w:val="3"/>
        </w:numPr>
        <w:tabs>
          <w:tab w:val="left" w:pos="850"/>
          <w:tab w:val="left" w:pos="1134"/>
          <w:tab w:val="left" w:pos="1276"/>
        </w:tabs>
        <w:suppressAutoHyphens w:val="0"/>
        <w:spacing w:after="160" w:line="276" w:lineRule="auto"/>
      </w:pPr>
      <w:r>
        <w:t xml:space="preserve">To build the English language writing skills needed to enable learners to progress within the education system    </w:t>
      </w:r>
    </w:p>
    <w:p w14:paraId="58080F0A" w14:textId="77777777" w:rsidR="00BA4FDB" w:rsidRDefault="00BA4FDB" w:rsidP="00BA4FDB">
      <w:pPr>
        <w:numPr>
          <w:ilvl w:val="0"/>
          <w:numId w:val="3"/>
        </w:numPr>
        <w:tabs>
          <w:tab w:val="left" w:pos="850"/>
          <w:tab w:val="left" w:pos="1134"/>
          <w:tab w:val="left" w:pos="1276"/>
        </w:tabs>
        <w:suppressAutoHyphens w:val="0"/>
        <w:spacing w:after="160" w:line="276" w:lineRule="auto"/>
      </w:pPr>
      <w:r>
        <w:t xml:space="preserve">To facilitate pathways towards employment for learners  </w:t>
      </w:r>
    </w:p>
    <w:p w14:paraId="28D7F188" w14:textId="77777777" w:rsidR="00AC11E2" w:rsidRPr="00575002" w:rsidRDefault="00AC11E2" w:rsidP="00AC11E2">
      <w:pPr>
        <w:tabs>
          <w:tab w:val="left" w:pos="850"/>
          <w:tab w:val="left" w:pos="1134"/>
          <w:tab w:val="left" w:pos="1276"/>
        </w:tabs>
        <w:suppressAutoHyphens w:val="0"/>
        <w:spacing w:after="160" w:line="276" w:lineRule="auto"/>
        <w:ind w:left="720"/>
      </w:pPr>
      <w:r w:rsidRPr="00995430">
        <w:br/>
      </w:r>
    </w:p>
    <w:p w14:paraId="7F59C372" w14:textId="77777777" w:rsidR="00AC11E2" w:rsidRPr="00DA083D" w:rsidRDefault="00AC11E2" w:rsidP="00AC11E2">
      <w:pPr>
        <w:pStyle w:val="Heading1"/>
        <w:numPr>
          <w:ilvl w:val="0"/>
          <w:numId w:val="0"/>
        </w:numPr>
        <w:rPr>
          <w:highlight w:val="lightGray"/>
        </w:rPr>
        <w:sectPr w:rsidR="00AC11E2" w:rsidRPr="00DA083D" w:rsidSect="00A27DF0">
          <w:pgSz w:w="11906" w:h="16838"/>
          <w:pgMar w:top="1440" w:right="1440" w:bottom="1440" w:left="1440" w:header="708" w:footer="708" w:gutter="0"/>
          <w:cols w:space="708"/>
          <w:docGrid w:linePitch="360"/>
        </w:sectPr>
      </w:pPr>
    </w:p>
    <w:p w14:paraId="31ABF2D6" w14:textId="77777777" w:rsidR="00AC11E2" w:rsidRPr="00995430" w:rsidRDefault="00AC11E2" w:rsidP="00AC11E2">
      <w:pPr>
        <w:pStyle w:val="Heading1"/>
      </w:pPr>
      <w:r>
        <w:lastRenderedPageBreak/>
        <w:t xml:space="preserve">Minimum Intended Module Learning Outcomes (MIMLOs) </w:t>
      </w:r>
    </w:p>
    <w:p w14:paraId="2C8FD07D" w14:textId="77777777" w:rsidR="00AC11E2" w:rsidRDefault="00AC11E2" w:rsidP="006936A6">
      <w:pPr>
        <w:pStyle w:val="NoSpacing"/>
        <w:ind w:firstLine="360"/>
      </w:pPr>
      <w:r>
        <w:t>On successful completion of this programme module, l</w:t>
      </w:r>
      <w:r w:rsidRPr="00995430">
        <w:t>earners will be able to:</w:t>
      </w:r>
    </w:p>
    <w:p w14:paraId="243E0F99" w14:textId="77777777" w:rsidR="00AC11E2" w:rsidRDefault="00AC11E2" w:rsidP="00AC11E2">
      <w:pPr>
        <w:pStyle w:val="NoSpacing"/>
      </w:pPr>
    </w:p>
    <w:p w14:paraId="2DECE4D0" w14:textId="77777777" w:rsidR="00690FB4" w:rsidRPr="00690FB4" w:rsidRDefault="00690FB4" w:rsidP="00690FB4">
      <w:pPr>
        <w:pStyle w:val="ListParagraph"/>
        <w:numPr>
          <w:ilvl w:val="0"/>
          <w:numId w:val="5"/>
        </w:numPr>
        <w:suppressAutoHyphens w:val="0"/>
        <w:autoSpaceDE w:val="0"/>
        <w:autoSpaceDN w:val="0"/>
        <w:adjustRightInd w:val="0"/>
        <w:spacing w:after="0" w:line="360" w:lineRule="auto"/>
        <w:rPr>
          <w:rFonts w:cs="Arial"/>
        </w:rPr>
      </w:pPr>
      <w:bookmarkStart w:id="2" w:name="_Hlk117065857"/>
      <w:r w:rsidRPr="00690FB4">
        <w:rPr>
          <w:rFonts w:cs="Arial"/>
        </w:rPr>
        <w:t>Communicate basic information in a simple text.</w:t>
      </w:r>
    </w:p>
    <w:p w14:paraId="7412DC2C" w14:textId="77777777" w:rsidR="00690FB4" w:rsidRPr="00690FB4" w:rsidRDefault="00690FB4" w:rsidP="00690FB4">
      <w:pPr>
        <w:pStyle w:val="ListParagraph"/>
        <w:numPr>
          <w:ilvl w:val="0"/>
          <w:numId w:val="5"/>
        </w:numPr>
        <w:suppressAutoHyphens w:val="0"/>
        <w:autoSpaceDE w:val="0"/>
        <w:autoSpaceDN w:val="0"/>
        <w:adjustRightInd w:val="0"/>
        <w:spacing w:after="0" w:line="360" w:lineRule="auto"/>
        <w:rPr>
          <w:rFonts w:cs="Arial"/>
        </w:rPr>
      </w:pPr>
      <w:r w:rsidRPr="00690FB4">
        <w:rPr>
          <w:rFonts w:cs="Arial"/>
        </w:rPr>
        <w:t>Complete a form.</w:t>
      </w:r>
    </w:p>
    <w:bookmarkEnd w:id="2"/>
    <w:p w14:paraId="644DE94B" w14:textId="77777777" w:rsidR="00AC11E2" w:rsidRPr="00995430" w:rsidRDefault="00AC11E2" w:rsidP="00AC11E2">
      <w:pPr>
        <w:pStyle w:val="Heading1"/>
      </w:pPr>
      <w:r w:rsidRPr="00995430">
        <w:t xml:space="preserve">Indicative Content </w:t>
      </w:r>
    </w:p>
    <w:p w14:paraId="1BFBBEDC" w14:textId="77777777" w:rsidR="00AC11E2" w:rsidRDefault="00AC11E2" w:rsidP="006936A6">
      <w:pPr>
        <w:ind w:left="437"/>
        <w:rPr>
          <w:rFonts w:cs="Calibri"/>
          <w:szCs w:val="22"/>
        </w:rPr>
      </w:pPr>
      <w:r>
        <w:rPr>
          <w:rFonts w:cs="Calibri"/>
          <w:szCs w:val="22"/>
        </w:rPr>
        <w:t>The following should be provided for the delivery of this programme:</w:t>
      </w:r>
    </w:p>
    <w:p w14:paraId="2392BCF3" w14:textId="77777777" w:rsidR="008958FF" w:rsidRPr="00662F38" w:rsidRDefault="008958FF" w:rsidP="006936A6">
      <w:pPr>
        <w:ind w:left="437"/>
        <w:rPr>
          <w:rFonts w:eastAsia="Calibri" w:cs="Calibri"/>
        </w:rPr>
      </w:pPr>
      <w:r w:rsidRPr="00662F38">
        <w:rPr>
          <w:rFonts w:eastAsia="Calibri" w:cs="Calibri"/>
        </w:rPr>
        <w:t xml:space="preserve">Learners will need multiple student-centred instruction options for taking in information, processing it and then sharing what they have learnt. It is important to take on board the three core principles of </w:t>
      </w:r>
      <w:r w:rsidRPr="00662F38">
        <w:rPr>
          <w:rFonts w:eastAsia="Calibri" w:cs="Calibri"/>
          <w:b/>
          <w:bCs/>
        </w:rPr>
        <w:t xml:space="preserve">UDL </w:t>
      </w:r>
      <w:r w:rsidRPr="00662F38">
        <w:rPr>
          <w:rFonts w:eastAsia="Calibri" w:cs="Calibri"/>
        </w:rPr>
        <w:t xml:space="preserve">(Multiple means of engagement, of representation and of action/expression) in language classes. Below is a list of methods: </w:t>
      </w:r>
    </w:p>
    <w:p w14:paraId="4F6776F1" w14:textId="77777777" w:rsidR="008958FF" w:rsidRPr="006936A6" w:rsidRDefault="008958FF" w:rsidP="006936A6">
      <w:pPr>
        <w:pStyle w:val="ListParagraph"/>
        <w:numPr>
          <w:ilvl w:val="0"/>
          <w:numId w:val="45"/>
        </w:numPr>
        <w:suppressAutoHyphens w:val="0"/>
        <w:spacing w:after="160" w:line="259" w:lineRule="auto"/>
        <w:rPr>
          <w:rFonts w:eastAsia="Calibri" w:cs="Calibri"/>
        </w:rPr>
      </w:pPr>
      <w:r w:rsidRPr="006936A6">
        <w:rPr>
          <w:rFonts w:eastAsia="Calibri" w:cs="Calibri"/>
        </w:rPr>
        <w:t xml:space="preserve">Utilise visual aids and examples, pictures, diagrams, etc., </w:t>
      </w:r>
    </w:p>
    <w:p w14:paraId="4F4ACC06" w14:textId="77777777" w:rsidR="008958FF" w:rsidRPr="006936A6" w:rsidRDefault="008958FF" w:rsidP="006936A6">
      <w:pPr>
        <w:pStyle w:val="ListParagraph"/>
        <w:numPr>
          <w:ilvl w:val="0"/>
          <w:numId w:val="45"/>
        </w:numPr>
        <w:suppressAutoHyphens w:val="0"/>
        <w:spacing w:after="160" w:line="259" w:lineRule="auto"/>
        <w:rPr>
          <w:rFonts w:eastAsia="Calibri" w:cs="Calibri"/>
        </w:rPr>
      </w:pPr>
      <w:r w:rsidRPr="006936A6">
        <w:rPr>
          <w:rFonts w:eastAsia="Calibri" w:cs="Calibri"/>
        </w:rPr>
        <w:t>Use a larger font when preparing materials as well as one that reflects how we write (Century Gothic, Comic Sans)</w:t>
      </w:r>
    </w:p>
    <w:p w14:paraId="0381DF2B" w14:textId="77777777" w:rsidR="008958FF" w:rsidRPr="006936A6" w:rsidRDefault="008958FF" w:rsidP="006936A6">
      <w:pPr>
        <w:pStyle w:val="ListParagraph"/>
        <w:numPr>
          <w:ilvl w:val="0"/>
          <w:numId w:val="45"/>
        </w:numPr>
        <w:suppressAutoHyphens w:val="0"/>
        <w:spacing w:after="160" w:line="259" w:lineRule="auto"/>
        <w:rPr>
          <w:rFonts w:eastAsia="Calibri" w:cs="Calibri"/>
        </w:rPr>
      </w:pPr>
      <w:r w:rsidRPr="006936A6">
        <w:rPr>
          <w:rFonts w:eastAsia="Calibri" w:cs="Calibri"/>
        </w:rPr>
        <w:t>Tutor-led, whole class activities e.g., writing a sentence on the board and having learners copy the words.</w:t>
      </w:r>
    </w:p>
    <w:p w14:paraId="285B380F" w14:textId="77777777" w:rsidR="008958FF" w:rsidRPr="006936A6" w:rsidRDefault="008958FF" w:rsidP="006936A6">
      <w:pPr>
        <w:pStyle w:val="ListParagraph"/>
        <w:numPr>
          <w:ilvl w:val="0"/>
          <w:numId w:val="45"/>
        </w:numPr>
        <w:suppressAutoHyphens w:val="0"/>
        <w:spacing w:after="160" w:line="259" w:lineRule="auto"/>
        <w:rPr>
          <w:rFonts w:eastAsia="Calibri" w:cs="Calibri"/>
        </w:rPr>
      </w:pPr>
      <w:r w:rsidRPr="006936A6">
        <w:rPr>
          <w:rFonts w:eastAsia="Calibri" w:cs="Calibri"/>
        </w:rPr>
        <w:t>Independent practice using worksheets, templates, tracing, filling in blanks etc. – these will form a basis for writing at this level and should include samples for learners to examine.</w:t>
      </w:r>
    </w:p>
    <w:p w14:paraId="4E825D35" w14:textId="77777777" w:rsidR="008958FF" w:rsidRPr="006936A6" w:rsidRDefault="008958FF" w:rsidP="006936A6">
      <w:pPr>
        <w:pStyle w:val="ListParagraph"/>
        <w:numPr>
          <w:ilvl w:val="0"/>
          <w:numId w:val="45"/>
        </w:numPr>
        <w:suppressAutoHyphens w:val="0"/>
        <w:spacing w:after="160" w:line="259" w:lineRule="auto"/>
        <w:rPr>
          <w:rFonts w:eastAsia="Calibri" w:cs="Calibri"/>
        </w:rPr>
      </w:pPr>
      <w:r w:rsidRPr="006936A6">
        <w:rPr>
          <w:rFonts w:eastAsia="Calibri" w:cs="Calibri"/>
        </w:rPr>
        <w:t>Games, puzzles and other challenges – e.g., spelling with Scrabble tiles</w:t>
      </w:r>
    </w:p>
    <w:p w14:paraId="7A3E9836" w14:textId="77777777" w:rsidR="008958FF" w:rsidRPr="00662F38" w:rsidRDefault="008958FF" w:rsidP="008958FF">
      <w:pPr>
        <w:rPr>
          <w:rFonts w:eastAsia="Calibri" w:cs="Calibri"/>
        </w:rPr>
      </w:pPr>
    </w:p>
    <w:p w14:paraId="4E624747" w14:textId="77777777" w:rsidR="008958FF" w:rsidRPr="00662F38" w:rsidRDefault="008958FF" w:rsidP="006936A6">
      <w:pPr>
        <w:ind w:left="360"/>
        <w:rPr>
          <w:rFonts w:eastAsia="Calibri" w:cs="Calibri"/>
          <w:b/>
          <w:bCs/>
        </w:rPr>
      </w:pPr>
      <w:r w:rsidRPr="00662F38">
        <w:rPr>
          <w:rFonts w:eastAsia="Calibri" w:cs="Calibri"/>
          <w:b/>
          <w:bCs/>
        </w:rPr>
        <w:t>ASSESSMENT &amp; FEEDBACK</w:t>
      </w:r>
    </w:p>
    <w:p w14:paraId="2B554BC8" w14:textId="77777777" w:rsidR="008958FF" w:rsidRPr="006936A6" w:rsidRDefault="008958FF" w:rsidP="006936A6">
      <w:pPr>
        <w:pStyle w:val="ListParagraph"/>
        <w:numPr>
          <w:ilvl w:val="0"/>
          <w:numId w:val="46"/>
        </w:numPr>
        <w:suppressAutoHyphens w:val="0"/>
        <w:spacing w:after="160" w:line="259" w:lineRule="auto"/>
        <w:rPr>
          <w:rFonts w:eastAsia="Calibri" w:cs="Calibri"/>
        </w:rPr>
      </w:pPr>
      <w:r w:rsidRPr="006936A6">
        <w:rPr>
          <w:rFonts w:eastAsia="Calibri" w:cs="Calibri"/>
        </w:rPr>
        <w:t>It is expected that formative assessment will be carried out on an ongoing basis in every class. Most assessments will be written, and feedback will be oral, informal and evaluative. It is important to keep language and images simple and repeat regularly.</w:t>
      </w:r>
    </w:p>
    <w:p w14:paraId="0248FB19" w14:textId="77777777" w:rsidR="008958FF" w:rsidRPr="006936A6" w:rsidRDefault="008958FF" w:rsidP="006936A6">
      <w:pPr>
        <w:pStyle w:val="ListParagraph"/>
        <w:numPr>
          <w:ilvl w:val="0"/>
          <w:numId w:val="46"/>
        </w:numPr>
        <w:suppressAutoHyphens w:val="0"/>
        <w:spacing w:after="160" w:line="259" w:lineRule="auto"/>
        <w:rPr>
          <w:rFonts w:eastAsia="Calibri" w:cs="Calibri"/>
        </w:rPr>
      </w:pPr>
      <w:r w:rsidRPr="006936A6">
        <w:rPr>
          <w:rFonts w:eastAsia="Calibri" w:cs="Calibri"/>
        </w:rPr>
        <w:t xml:space="preserve">Timing – most effective not to correct a mistake the moment it is made. Wait until the learner has finished expressing their idea.   </w:t>
      </w:r>
    </w:p>
    <w:p w14:paraId="44D58D7A" w14:textId="77777777" w:rsidR="008958FF" w:rsidRPr="006936A6" w:rsidRDefault="008958FF" w:rsidP="006936A6">
      <w:pPr>
        <w:pStyle w:val="ListParagraph"/>
        <w:numPr>
          <w:ilvl w:val="0"/>
          <w:numId w:val="46"/>
        </w:numPr>
        <w:suppressAutoHyphens w:val="0"/>
        <w:spacing w:after="160" w:line="259" w:lineRule="auto"/>
        <w:rPr>
          <w:rFonts w:eastAsia="Calibri" w:cs="Calibri"/>
        </w:rPr>
      </w:pPr>
      <w:r w:rsidRPr="006936A6">
        <w:rPr>
          <w:rFonts w:eastAsia="Calibri" w:cs="Calibri"/>
        </w:rPr>
        <w:t>Balance – between positive and constructive verbal feedback.</w:t>
      </w:r>
    </w:p>
    <w:p w14:paraId="4FA15F48" w14:textId="77777777" w:rsidR="008958FF" w:rsidRPr="006936A6" w:rsidRDefault="008958FF" w:rsidP="006936A6">
      <w:pPr>
        <w:pStyle w:val="ListParagraph"/>
        <w:numPr>
          <w:ilvl w:val="0"/>
          <w:numId w:val="46"/>
        </w:numPr>
        <w:suppressAutoHyphens w:val="0"/>
        <w:spacing w:after="160" w:line="259" w:lineRule="auto"/>
        <w:rPr>
          <w:rFonts w:eastAsia="Calibri" w:cs="Calibri"/>
        </w:rPr>
      </w:pPr>
      <w:r w:rsidRPr="006936A6">
        <w:rPr>
          <w:rFonts w:eastAsia="Calibri" w:cs="Calibri"/>
        </w:rPr>
        <w:t>Ensure that each learner has the opportunity to participate in every class. This is a vital part of formative assessment.</w:t>
      </w:r>
    </w:p>
    <w:p w14:paraId="65B8C1A4" w14:textId="34993640" w:rsidR="00AC11E2" w:rsidRPr="006936A6" w:rsidRDefault="008958FF" w:rsidP="00AC11E2">
      <w:pPr>
        <w:pStyle w:val="ListParagraph"/>
        <w:numPr>
          <w:ilvl w:val="0"/>
          <w:numId w:val="46"/>
        </w:numPr>
        <w:suppressAutoHyphens w:val="0"/>
        <w:spacing w:after="160" w:line="259" w:lineRule="auto"/>
        <w:rPr>
          <w:rFonts w:eastAsia="Calibri" w:cs="Calibri"/>
        </w:rPr>
      </w:pPr>
      <w:r w:rsidRPr="006936A6">
        <w:rPr>
          <w:rFonts w:eastAsia="Calibri" w:cs="Calibri"/>
        </w:rPr>
        <w:t>Summative assessments will be conducted throughout the course. Should a learner fail to meet the expected grade they will need to repeat the course. Feedback will be oral, formal and descriptive.</w:t>
      </w:r>
    </w:p>
    <w:p w14:paraId="7BE9A4A4" w14:textId="77777777" w:rsidR="00AC11E2" w:rsidRPr="006936A6" w:rsidRDefault="00AC11E2" w:rsidP="006936A6">
      <w:pPr>
        <w:pStyle w:val="Heading3"/>
        <w:ind w:left="0"/>
        <w:rPr>
          <w:b/>
          <w:sz w:val="28"/>
          <w:szCs w:val="28"/>
        </w:rPr>
      </w:pPr>
      <w:r w:rsidRPr="006936A6">
        <w:rPr>
          <w:b/>
          <w:sz w:val="28"/>
          <w:szCs w:val="28"/>
        </w:rPr>
        <w:t>Learning Units (Programme Content)</w:t>
      </w:r>
    </w:p>
    <w:p w14:paraId="749561FB" w14:textId="77777777" w:rsidR="00DB2A9C" w:rsidRPr="00662F38" w:rsidRDefault="00DB2A9C" w:rsidP="00DB2A9C">
      <w:pPr>
        <w:rPr>
          <w:rFonts w:asciiTheme="minorHAnsi" w:hAnsiTheme="minorHAnsi" w:cstheme="minorHAnsi"/>
          <w:b/>
          <w:szCs w:val="20"/>
        </w:rPr>
      </w:pPr>
      <w:r w:rsidRPr="00662F38">
        <w:rPr>
          <w:rFonts w:asciiTheme="minorHAnsi" w:hAnsiTheme="minorHAnsi" w:cstheme="minorHAnsi"/>
          <w:b/>
          <w:szCs w:val="20"/>
        </w:rPr>
        <w:t>Unit 1 (related to MIMLO 1)</w:t>
      </w:r>
    </w:p>
    <w:p w14:paraId="21DCD585" w14:textId="5598BD8F" w:rsidR="00DB2A9C" w:rsidRPr="00B16DAA" w:rsidRDefault="00DB2A9C" w:rsidP="00B16DAA">
      <w:pPr>
        <w:pStyle w:val="ListParagraph"/>
        <w:numPr>
          <w:ilvl w:val="0"/>
          <w:numId w:val="39"/>
        </w:numPr>
        <w:spacing w:after="0"/>
        <w:rPr>
          <w:lang w:val="en-US"/>
        </w:rPr>
      </w:pPr>
      <w:r w:rsidRPr="00B16DAA">
        <w:rPr>
          <w:lang w:val="en-US"/>
        </w:rPr>
        <w:t>Present information in an appropriate format for an intended audience for e.g.</w:t>
      </w:r>
    </w:p>
    <w:p w14:paraId="2FF80232" w14:textId="77777777" w:rsidR="00DB2A9C" w:rsidRPr="00662F38" w:rsidRDefault="00DB2A9C" w:rsidP="00B16DAA">
      <w:pPr>
        <w:pStyle w:val="ListParagraph"/>
        <w:numPr>
          <w:ilvl w:val="0"/>
          <w:numId w:val="38"/>
        </w:numPr>
        <w:spacing w:after="0"/>
        <w:rPr>
          <w:lang w:val="en-US"/>
        </w:rPr>
      </w:pPr>
      <w:r w:rsidRPr="00662F38">
        <w:rPr>
          <w:lang w:val="en-US"/>
        </w:rPr>
        <w:t xml:space="preserve">Write a simple sentence in a narrative, article or short personal statement- “My name is </w:t>
      </w:r>
      <w:proofErr w:type="spellStart"/>
      <w:r w:rsidRPr="00662F38">
        <w:rPr>
          <w:lang w:val="en-US"/>
        </w:rPr>
        <w:t>Eilish</w:t>
      </w:r>
      <w:proofErr w:type="spellEnd"/>
      <w:r w:rsidRPr="00662F38">
        <w:rPr>
          <w:lang w:val="en-US"/>
        </w:rPr>
        <w:t>. I am a student. I am 29.”</w:t>
      </w:r>
    </w:p>
    <w:p w14:paraId="5878F874" w14:textId="77777777" w:rsidR="00DB2A9C" w:rsidRPr="00662F38" w:rsidRDefault="00DB2A9C" w:rsidP="00B16DAA">
      <w:pPr>
        <w:pStyle w:val="ListParagraph"/>
        <w:numPr>
          <w:ilvl w:val="0"/>
          <w:numId w:val="38"/>
        </w:numPr>
        <w:spacing w:after="0"/>
        <w:rPr>
          <w:lang w:val="en-US"/>
        </w:rPr>
      </w:pPr>
      <w:r w:rsidRPr="00662F38">
        <w:rPr>
          <w:lang w:val="en-US"/>
        </w:rPr>
        <w:t>Use only name, address and postcode on an envelope.</w:t>
      </w:r>
    </w:p>
    <w:p w14:paraId="33E04E23" w14:textId="77777777" w:rsidR="00DB2A9C" w:rsidRPr="00662F38" w:rsidRDefault="00DB2A9C" w:rsidP="00B16DAA">
      <w:pPr>
        <w:pStyle w:val="ListParagraph"/>
        <w:numPr>
          <w:ilvl w:val="0"/>
          <w:numId w:val="38"/>
        </w:numPr>
        <w:spacing w:after="0"/>
        <w:rPr>
          <w:lang w:val="en-US"/>
        </w:rPr>
      </w:pPr>
      <w:r w:rsidRPr="00662F38">
        <w:rPr>
          <w:lang w:val="en-US"/>
        </w:rPr>
        <w:t>Use only short answers or words when filling in details on a form, not long answers.</w:t>
      </w:r>
    </w:p>
    <w:p w14:paraId="3F225FF1" w14:textId="77777777" w:rsidR="00DB2A9C" w:rsidRPr="00662F38" w:rsidRDefault="00DB2A9C" w:rsidP="00DB2A9C">
      <w:pPr>
        <w:pStyle w:val="ListParagraph"/>
        <w:spacing w:after="0"/>
        <w:rPr>
          <w:lang w:val="en-US"/>
        </w:rPr>
      </w:pPr>
    </w:p>
    <w:p w14:paraId="24C7887A" w14:textId="3D2B8D29" w:rsidR="00DB2A9C" w:rsidRPr="00B16DAA" w:rsidRDefault="00DB2A9C" w:rsidP="00B16DAA">
      <w:pPr>
        <w:pStyle w:val="ListParagraph"/>
        <w:numPr>
          <w:ilvl w:val="0"/>
          <w:numId w:val="39"/>
        </w:numPr>
        <w:spacing w:after="0"/>
        <w:rPr>
          <w:lang w:val="en-US"/>
        </w:rPr>
      </w:pPr>
      <w:r w:rsidRPr="00B16DAA">
        <w:rPr>
          <w:lang w:val="en-US"/>
        </w:rPr>
        <w:t>Communicate using appropriate tone and vocabulary for intended audience for e.g.</w:t>
      </w:r>
    </w:p>
    <w:p w14:paraId="15CB87B1" w14:textId="77777777" w:rsidR="00DB2A9C" w:rsidRPr="00662F38" w:rsidRDefault="00DB2A9C" w:rsidP="00DD3660">
      <w:pPr>
        <w:pStyle w:val="ListParagraph"/>
        <w:numPr>
          <w:ilvl w:val="0"/>
          <w:numId w:val="35"/>
        </w:numPr>
        <w:spacing w:after="0"/>
        <w:rPr>
          <w:lang w:val="en-US"/>
        </w:rPr>
      </w:pPr>
      <w:r w:rsidRPr="00662F38">
        <w:rPr>
          <w:lang w:val="en-US"/>
        </w:rPr>
        <w:t>Informal for self, friends and family- Hi! Hello! Bye!</w:t>
      </w:r>
    </w:p>
    <w:p w14:paraId="3C213CD6" w14:textId="77777777" w:rsidR="00DB2A9C" w:rsidRPr="00662F38" w:rsidRDefault="00DB2A9C" w:rsidP="00DD3660">
      <w:pPr>
        <w:pStyle w:val="ListParagraph"/>
        <w:numPr>
          <w:ilvl w:val="0"/>
          <w:numId w:val="35"/>
        </w:numPr>
        <w:spacing w:after="0"/>
        <w:rPr>
          <w:lang w:val="en-US"/>
        </w:rPr>
      </w:pPr>
      <w:r w:rsidRPr="00662F38">
        <w:rPr>
          <w:lang w:val="en-US"/>
        </w:rPr>
        <w:lastRenderedPageBreak/>
        <w:t>Polite or formal language for tutor and official bodies- Dear tutor. Dear Madam. Yours sincerely. Kind regards.</w:t>
      </w:r>
    </w:p>
    <w:p w14:paraId="6227A5AC" w14:textId="77777777" w:rsidR="00DB2A9C" w:rsidRPr="00662F38" w:rsidRDefault="00DB2A9C" w:rsidP="00DB2A9C">
      <w:pPr>
        <w:pStyle w:val="ListParagraph"/>
        <w:spacing w:after="0"/>
        <w:rPr>
          <w:lang w:val="en-US"/>
        </w:rPr>
      </w:pPr>
    </w:p>
    <w:p w14:paraId="260B9FB6" w14:textId="04D9CF85" w:rsidR="00DB2A9C" w:rsidRPr="00B16DAA" w:rsidRDefault="00DB2A9C" w:rsidP="00B16DAA">
      <w:pPr>
        <w:pStyle w:val="ListParagraph"/>
        <w:numPr>
          <w:ilvl w:val="0"/>
          <w:numId w:val="39"/>
        </w:numPr>
        <w:spacing w:after="0"/>
        <w:rPr>
          <w:lang w:val="en-US"/>
        </w:rPr>
      </w:pPr>
      <w:r w:rsidRPr="00B16DAA">
        <w:rPr>
          <w:lang w:val="en-US"/>
        </w:rPr>
        <w:t xml:space="preserve">Write simple texts and sentences using correct format: </w:t>
      </w:r>
    </w:p>
    <w:p w14:paraId="26FAD5FF" w14:textId="77777777" w:rsidR="00DB2A9C" w:rsidRPr="00662F38" w:rsidRDefault="00DB2A9C" w:rsidP="009E75E1">
      <w:pPr>
        <w:pStyle w:val="ListParagraph"/>
        <w:numPr>
          <w:ilvl w:val="0"/>
          <w:numId w:val="37"/>
        </w:numPr>
        <w:spacing w:after="0"/>
        <w:rPr>
          <w:lang w:val="en-US"/>
        </w:rPr>
      </w:pPr>
      <w:r w:rsidRPr="00662F38">
        <w:rPr>
          <w:lang w:val="en-US"/>
        </w:rPr>
        <w:t>word order (subject/verb/object)</w:t>
      </w:r>
    </w:p>
    <w:p w14:paraId="7FF0590C" w14:textId="77777777" w:rsidR="00DB2A9C" w:rsidRPr="00662F38" w:rsidRDefault="00DB2A9C" w:rsidP="009E75E1">
      <w:pPr>
        <w:pStyle w:val="ListParagraph"/>
        <w:numPr>
          <w:ilvl w:val="0"/>
          <w:numId w:val="37"/>
        </w:numPr>
        <w:spacing w:after="0"/>
        <w:rPr>
          <w:lang w:val="en-US"/>
        </w:rPr>
      </w:pPr>
      <w:r w:rsidRPr="00662F38">
        <w:rPr>
          <w:lang w:val="en-US"/>
        </w:rPr>
        <w:t>verb form (Present simple, Present continuous) for simple narratives and basic descriptions – “This is my son. He is reading a book.”</w:t>
      </w:r>
    </w:p>
    <w:p w14:paraId="42951127" w14:textId="77777777" w:rsidR="00DB2A9C" w:rsidRPr="00662F38" w:rsidRDefault="00DB2A9C" w:rsidP="009E75E1">
      <w:pPr>
        <w:pStyle w:val="ListParagraph"/>
        <w:numPr>
          <w:ilvl w:val="0"/>
          <w:numId w:val="37"/>
        </w:numPr>
        <w:spacing w:after="0"/>
        <w:rPr>
          <w:i/>
          <w:iCs/>
          <w:lang w:val="en-US"/>
        </w:rPr>
      </w:pPr>
      <w:r w:rsidRPr="00662F38">
        <w:rPr>
          <w:i/>
          <w:iCs/>
          <w:lang w:val="en-US"/>
        </w:rPr>
        <w:t>write</w:t>
      </w:r>
      <w:r w:rsidRPr="00662F38">
        <w:rPr>
          <w:lang w:val="en-US"/>
        </w:rPr>
        <w:t xml:space="preserve"> simple explanations with apologies, e.g., </w:t>
      </w:r>
      <w:r w:rsidRPr="00662F38">
        <w:rPr>
          <w:i/>
          <w:iCs/>
          <w:lang w:val="en-US"/>
        </w:rPr>
        <w:t>email a teacher about missing a class.</w:t>
      </w:r>
    </w:p>
    <w:p w14:paraId="6BBFDF4E" w14:textId="77777777" w:rsidR="00DB2A9C" w:rsidRPr="00662F38" w:rsidRDefault="00DB2A9C" w:rsidP="009E75E1">
      <w:pPr>
        <w:pStyle w:val="ListParagraph"/>
        <w:numPr>
          <w:ilvl w:val="0"/>
          <w:numId w:val="37"/>
        </w:numPr>
        <w:spacing w:after="0"/>
        <w:rPr>
          <w:i/>
          <w:iCs/>
          <w:lang w:val="en-US"/>
        </w:rPr>
      </w:pPr>
      <w:r w:rsidRPr="00662F38">
        <w:rPr>
          <w:i/>
          <w:iCs/>
          <w:lang w:val="en-US"/>
        </w:rPr>
        <w:t>Enter user/log on name and password to log on to computer.</w:t>
      </w:r>
    </w:p>
    <w:p w14:paraId="3AE6A0E2" w14:textId="77777777" w:rsidR="00DB2A9C" w:rsidRPr="00662F38" w:rsidRDefault="00DB2A9C" w:rsidP="009E75E1">
      <w:pPr>
        <w:pStyle w:val="ListParagraph"/>
        <w:numPr>
          <w:ilvl w:val="0"/>
          <w:numId w:val="37"/>
        </w:numPr>
        <w:spacing w:after="0"/>
        <w:rPr>
          <w:i/>
          <w:iCs/>
          <w:lang w:val="en-US"/>
        </w:rPr>
      </w:pPr>
      <w:r w:rsidRPr="00662F38">
        <w:rPr>
          <w:i/>
          <w:iCs/>
          <w:lang w:val="en-US"/>
        </w:rPr>
        <w:t>Enter PIN in ATM machine.</w:t>
      </w:r>
    </w:p>
    <w:p w14:paraId="3CB6C728" w14:textId="77777777" w:rsidR="00DB2A9C" w:rsidRPr="00662F38" w:rsidRDefault="00DB2A9C" w:rsidP="009E75E1">
      <w:pPr>
        <w:pStyle w:val="ListParagraph"/>
        <w:numPr>
          <w:ilvl w:val="0"/>
          <w:numId w:val="37"/>
        </w:numPr>
        <w:spacing w:after="0"/>
        <w:rPr>
          <w:i/>
          <w:iCs/>
          <w:lang w:val="en-US"/>
        </w:rPr>
      </w:pPr>
      <w:r w:rsidRPr="00662F38">
        <w:rPr>
          <w:i/>
          <w:iCs/>
          <w:lang w:val="en-US"/>
        </w:rPr>
        <w:t>Short greetings on cards.</w:t>
      </w:r>
    </w:p>
    <w:p w14:paraId="4B032731" w14:textId="77777777" w:rsidR="00DB2A9C" w:rsidRPr="00662F38" w:rsidRDefault="00DB2A9C" w:rsidP="009E75E1">
      <w:pPr>
        <w:pStyle w:val="ListParagraph"/>
        <w:numPr>
          <w:ilvl w:val="0"/>
          <w:numId w:val="37"/>
        </w:numPr>
        <w:spacing w:after="0"/>
        <w:rPr>
          <w:i/>
          <w:iCs/>
          <w:lang w:val="en-US"/>
        </w:rPr>
      </w:pPr>
      <w:r w:rsidRPr="00662F38">
        <w:rPr>
          <w:i/>
          <w:iCs/>
          <w:lang w:val="en-US"/>
        </w:rPr>
        <w:t xml:space="preserve">Common imperatives for familiar single step instructions- Text me back, please! </w:t>
      </w:r>
    </w:p>
    <w:p w14:paraId="53035E96" w14:textId="77777777" w:rsidR="00DB2A9C" w:rsidRPr="00662F38" w:rsidRDefault="00DB2A9C" w:rsidP="00DB2A9C">
      <w:pPr>
        <w:pStyle w:val="ListParagraph"/>
        <w:spacing w:after="0"/>
        <w:rPr>
          <w:i/>
          <w:iCs/>
          <w:lang w:val="en-US"/>
        </w:rPr>
      </w:pPr>
    </w:p>
    <w:p w14:paraId="43508DE3" w14:textId="0AB20A5D" w:rsidR="00DB2A9C" w:rsidRPr="0054779C" w:rsidRDefault="00DB2A9C" w:rsidP="0054779C">
      <w:pPr>
        <w:pStyle w:val="ListParagraph"/>
        <w:numPr>
          <w:ilvl w:val="0"/>
          <w:numId w:val="47"/>
        </w:numPr>
        <w:spacing w:after="0"/>
        <w:rPr>
          <w:lang w:val="en-US"/>
        </w:rPr>
      </w:pPr>
      <w:r w:rsidRPr="0054779C">
        <w:rPr>
          <w:lang w:val="en-US"/>
        </w:rPr>
        <w:t>Use full stops correctly.</w:t>
      </w:r>
    </w:p>
    <w:p w14:paraId="04601ECD" w14:textId="77777777" w:rsidR="00DB2A9C" w:rsidRPr="00662F38" w:rsidRDefault="00DB2A9C" w:rsidP="0054779C">
      <w:pPr>
        <w:pStyle w:val="ListParagraph"/>
        <w:numPr>
          <w:ilvl w:val="0"/>
          <w:numId w:val="41"/>
        </w:numPr>
        <w:spacing w:after="0"/>
        <w:rPr>
          <w:lang w:val="en-US"/>
        </w:rPr>
      </w:pPr>
      <w:r w:rsidRPr="00662F38">
        <w:rPr>
          <w:lang w:val="en-US"/>
        </w:rPr>
        <w:t xml:space="preserve">Use </w:t>
      </w:r>
      <w:proofErr w:type="spellStart"/>
      <w:r w:rsidRPr="00662F38">
        <w:rPr>
          <w:lang w:val="en-US"/>
        </w:rPr>
        <w:t>capitalisation</w:t>
      </w:r>
      <w:proofErr w:type="spellEnd"/>
      <w:r w:rsidRPr="00662F38">
        <w:rPr>
          <w:lang w:val="en-US"/>
        </w:rPr>
        <w:t xml:space="preserve"> correctly, including capital ‘I’ for personal pronoun. </w:t>
      </w:r>
    </w:p>
    <w:p w14:paraId="768A5012" w14:textId="77777777" w:rsidR="00DB2A9C" w:rsidRPr="00662F38" w:rsidRDefault="00DB2A9C" w:rsidP="0054779C">
      <w:pPr>
        <w:pStyle w:val="ListParagraph"/>
        <w:numPr>
          <w:ilvl w:val="0"/>
          <w:numId w:val="42"/>
        </w:numPr>
        <w:spacing w:after="0"/>
        <w:rPr>
          <w:lang w:val="en-US"/>
        </w:rPr>
      </w:pPr>
      <w:r w:rsidRPr="00662F38">
        <w:rPr>
          <w:lang w:val="en-US"/>
        </w:rPr>
        <w:t>Produce correct spelling in key and familiar words.</w:t>
      </w:r>
    </w:p>
    <w:p w14:paraId="332ECC2F" w14:textId="06D1FAF7" w:rsidR="00DB2A9C" w:rsidRPr="0054779C" w:rsidRDefault="00DB2A9C" w:rsidP="0054779C">
      <w:pPr>
        <w:pStyle w:val="ListParagraph"/>
        <w:numPr>
          <w:ilvl w:val="0"/>
          <w:numId w:val="42"/>
        </w:numPr>
        <w:spacing w:after="0"/>
        <w:rPr>
          <w:lang w:val="en-US"/>
        </w:rPr>
      </w:pPr>
      <w:r w:rsidRPr="0054779C">
        <w:rPr>
          <w:lang w:val="en-US"/>
        </w:rPr>
        <w:t>Use strategies to help spelling, e.g., sound-letter correspondence and letter patterns</w:t>
      </w:r>
    </w:p>
    <w:p w14:paraId="255BF47A" w14:textId="77777777" w:rsidR="00DB2A9C" w:rsidRPr="00662F38" w:rsidRDefault="00DB2A9C" w:rsidP="00DB2A9C">
      <w:pPr>
        <w:pStyle w:val="ListParagraph"/>
        <w:suppressAutoHyphens w:val="0"/>
        <w:spacing w:after="0"/>
      </w:pPr>
    </w:p>
    <w:p w14:paraId="53BEB826" w14:textId="77777777" w:rsidR="00DB2A9C" w:rsidRPr="00662F38" w:rsidRDefault="00DB2A9C" w:rsidP="00DB2A9C">
      <w:pPr>
        <w:rPr>
          <w:rFonts w:asciiTheme="minorHAnsi" w:hAnsiTheme="minorHAnsi" w:cstheme="minorHAnsi"/>
          <w:b/>
          <w:szCs w:val="20"/>
        </w:rPr>
      </w:pPr>
      <w:r w:rsidRPr="00662F38">
        <w:rPr>
          <w:rFonts w:asciiTheme="minorHAnsi" w:hAnsiTheme="minorHAnsi" w:cstheme="minorHAnsi"/>
          <w:b/>
          <w:szCs w:val="20"/>
        </w:rPr>
        <w:t>Unit 2 (related to MIMLO 2)</w:t>
      </w:r>
    </w:p>
    <w:p w14:paraId="56AB5CC0" w14:textId="77777777" w:rsidR="00DB2A9C" w:rsidRPr="00662F38" w:rsidRDefault="00DB2A9C" w:rsidP="00DB2A9C">
      <w:pPr>
        <w:pStyle w:val="ListParagraph"/>
        <w:numPr>
          <w:ilvl w:val="0"/>
          <w:numId w:val="34"/>
        </w:numPr>
        <w:spacing w:after="0"/>
        <w:rPr>
          <w:i/>
          <w:iCs/>
          <w:lang w:val="en-US"/>
        </w:rPr>
      </w:pPr>
      <w:r w:rsidRPr="00662F38">
        <w:rPr>
          <w:lang w:val="en-US"/>
        </w:rPr>
        <w:t xml:space="preserve">Record personal details correctly for </w:t>
      </w:r>
      <w:proofErr w:type="gramStart"/>
      <w:r w:rsidRPr="00662F38">
        <w:rPr>
          <w:lang w:val="en-US"/>
        </w:rPr>
        <w:t>e.g.</w:t>
      </w:r>
      <w:proofErr w:type="gramEnd"/>
      <w:r w:rsidRPr="00662F38">
        <w:rPr>
          <w:lang w:val="en-US"/>
        </w:rPr>
        <w:t xml:space="preserve"> </w:t>
      </w:r>
      <w:r w:rsidRPr="00662F38">
        <w:rPr>
          <w:i/>
          <w:iCs/>
          <w:lang w:val="en-US"/>
        </w:rPr>
        <w:t>full name, date of birth, phone number.</w:t>
      </w:r>
    </w:p>
    <w:p w14:paraId="07120E84" w14:textId="77777777" w:rsidR="00DB2A9C" w:rsidRPr="0054779C" w:rsidRDefault="00DB2A9C" w:rsidP="0054779C">
      <w:pPr>
        <w:pStyle w:val="ListParagraph"/>
        <w:numPr>
          <w:ilvl w:val="0"/>
          <w:numId w:val="34"/>
        </w:numPr>
        <w:spacing w:after="0"/>
        <w:rPr>
          <w:lang w:val="en-US"/>
        </w:rPr>
      </w:pPr>
      <w:r w:rsidRPr="0054779C">
        <w:rPr>
          <w:lang w:val="en-US"/>
        </w:rPr>
        <w:t>Understand when upper- and lower-case letters are necessary on a form.</w:t>
      </w:r>
    </w:p>
    <w:p w14:paraId="5AC38C7B" w14:textId="77777777" w:rsidR="00DB2A9C" w:rsidRPr="0054779C" w:rsidRDefault="00DB2A9C" w:rsidP="0054779C">
      <w:pPr>
        <w:pStyle w:val="ListParagraph"/>
        <w:numPr>
          <w:ilvl w:val="0"/>
          <w:numId w:val="34"/>
        </w:numPr>
        <w:spacing w:after="0"/>
        <w:rPr>
          <w:lang w:val="en-US"/>
        </w:rPr>
      </w:pPr>
      <w:r w:rsidRPr="0054779C">
        <w:rPr>
          <w:lang w:val="en-US"/>
        </w:rPr>
        <w:t>Space letters and words appropriately.</w:t>
      </w:r>
    </w:p>
    <w:p w14:paraId="1AF1432C" w14:textId="77777777" w:rsidR="00DB2A9C" w:rsidRPr="0054779C" w:rsidRDefault="00DB2A9C" w:rsidP="0054779C">
      <w:pPr>
        <w:pStyle w:val="ListParagraph"/>
        <w:numPr>
          <w:ilvl w:val="0"/>
          <w:numId w:val="34"/>
        </w:numPr>
        <w:spacing w:after="0"/>
        <w:rPr>
          <w:lang w:val="en-US"/>
        </w:rPr>
      </w:pPr>
      <w:r w:rsidRPr="0054779C">
        <w:rPr>
          <w:lang w:val="en-US"/>
        </w:rPr>
        <w:t>Produce correct spelling in key and familiar words.</w:t>
      </w:r>
    </w:p>
    <w:p w14:paraId="34AAA575" w14:textId="77777777" w:rsidR="00DB2A9C" w:rsidRPr="00662F38" w:rsidRDefault="00DB2A9C" w:rsidP="00DB2A9C">
      <w:pPr>
        <w:spacing w:after="0"/>
        <w:rPr>
          <w:lang w:val="en-US"/>
        </w:rPr>
      </w:pPr>
    </w:p>
    <w:p w14:paraId="119A555F" w14:textId="77777777" w:rsidR="00DB2A9C" w:rsidRPr="00662F38" w:rsidRDefault="00DB2A9C" w:rsidP="00DB2A9C">
      <w:pPr>
        <w:spacing w:after="0"/>
        <w:rPr>
          <w:lang w:val="en-US"/>
        </w:rPr>
      </w:pPr>
      <w:r w:rsidRPr="00662F38">
        <w:rPr>
          <w:b/>
          <w:bCs/>
          <w:i/>
          <w:iCs/>
        </w:rPr>
        <w:t>Note:</w:t>
      </w:r>
      <w:r w:rsidRPr="00662F38">
        <w:rPr>
          <w:i/>
          <w:iCs/>
        </w:rPr>
        <w:t xml:space="preserve"> In delivering the curriculum for this programme, tutors are expected to expose learners to authentic and relevant cultural experiences that they are likely to encounter on a daily basis.  For example, shaking hands while making eye contact etc.</w:t>
      </w:r>
    </w:p>
    <w:p w14:paraId="119F26E2" w14:textId="77777777" w:rsidR="00AC11E2" w:rsidRPr="004A4652" w:rsidRDefault="00AC11E2" w:rsidP="00AC11E2">
      <w:pPr>
        <w:suppressAutoHyphens w:val="0"/>
        <w:autoSpaceDE w:val="0"/>
        <w:autoSpaceDN w:val="0"/>
        <w:adjustRightInd w:val="0"/>
        <w:spacing w:after="0" w:line="360" w:lineRule="auto"/>
        <w:contextualSpacing/>
        <w:rPr>
          <w:rFonts w:cs="Calibri"/>
          <w:sz w:val="24"/>
        </w:rPr>
      </w:pPr>
    </w:p>
    <w:p w14:paraId="21A36C2B" w14:textId="77777777" w:rsidR="00AC11E2" w:rsidRPr="0054779C" w:rsidRDefault="00AC11E2" w:rsidP="0054779C">
      <w:pPr>
        <w:pStyle w:val="Heading3"/>
        <w:ind w:left="0"/>
        <w:rPr>
          <w:b/>
          <w:sz w:val="28"/>
          <w:szCs w:val="28"/>
        </w:rPr>
      </w:pPr>
      <w:r w:rsidRPr="0054779C">
        <w:rPr>
          <w:b/>
          <w:sz w:val="28"/>
          <w:szCs w:val="28"/>
        </w:rPr>
        <w:t xml:space="preserve">Teaching and Learning Resources </w:t>
      </w:r>
    </w:p>
    <w:p w14:paraId="7BA73E68" w14:textId="77777777" w:rsidR="00BB1FA0" w:rsidRPr="00662F38" w:rsidRDefault="00BB1FA0" w:rsidP="00BB1FA0">
      <w:pPr>
        <w:rPr>
          <w:rFonts w:asciiTheme="minorHAnsi" w:hAnsiTheme="minorHAnsi" w:cstheme="minorBidi"/>
          <w:lang w:val="en-GB"/>
        </w:rPr>
      </w:pPr>
      <w:r w:rsidRPr="00662F38">
        <w:rPr>
          <w:rFonts w:asciiTheme="minorHAnsi" w:hAnsiTheme="minorHAnsi" w:cstheme="minorBidi"/>
          <w:lang w:val="en-GB"/>
        </w:rPr>
        <w:t xml:space="preserve">A grammar syllabus for English for Speakers of Other Languages 2 has been included in the appendices </w:t>
      </w:r>
      <w:r>
        <w:rPr>
          <w:rFonts w:asciiTheme="minorHAnsi" w:hAnsiTheme="minorHAnsi" w:cstheme="minorBidi"/>
          <w:lang w:val="en-GB"/>
        </w:rPr>
        <w:t xml:space="preserve">to the programme descriptor. </w:t>
      </w:r>
    </w:p>
    <w:p w14:paraId="0D773726" w14:textId="77777777" w:rsidR="00553FA9" w:rsidRPr="00662F38" w:rsidRDefault="00553FA9" w:rsidP="00553FA9">
      <w:pPr>
        <w:rPr>
          <w:rFonts w:asciiTheme="minorHAnsi" w:hAnsiTheme="minorHAnsi" w:cstheme="minorHAnsi"/>
          <w:szCs w:val="20"/>
          <w:lang w:val="en-GB"/>
        </w:rPr>
      </w:pPr>
      <w:r w:rsidRPr="00662F38">
        <w:rPr>
          <w:rFonts w:asciiTheme="minorHAnsi" w:hAnsiTheme="minorHAnsi" w:cstheme="minorHAnsi"/>
          <w:szCs w:val="20"/>
          <w:lang w:val="en-GB"/>
        </w:rPr>
        <w:t>In addition to the tutor’s own course texts books and materials, below is a list of effective and dynamic online interactive often downloadable and editable resources.  These tried and tested sites will help facilitate student-centred learning and teaching within the UDL recommendations.</w:t>
      </w:r>
    </w:p>
    <w:p w14:paraId="318B55A4" w14:textId="77777777" w:rsidR="00553FA9" w:rsidRPr="0054779C" w:rsidRDefault="00553FA9" w:rsidP="00553FA9">
      <w:pPr>
        <w:rPr>
          <w:rFonts w:asciiTheme="minorHAnsi" w:hAnsiTheme="minorHAnsi" w:cstheme="minorHAnsi"/>
          <w:b/>
          <w:szCs w:val="20"/>
          <w:u w:val="single"/>
          <w:lang w:val="en-GB"/>
        </w:rPr>
      </w:pPr>
      <w:r w:rsidRPr="0054779C">
        <w:rPr>
          <w:rFonts w:asciiTheme="minorHAnsi" w:hAnsiTheme="minorHAnsi" w:cstheme="minorHAnsi"/>
          <w:b/>
          <w:szCs w:val="20"/>
          <w:u w:val="single"/>
          <w:lang w:val="en-GB"/>
        </w:rPr>
        <w:t>Websites</w:t>
      </w:r>
    </w:p>
    <w:p w14:paraId="49614E31" w14:textId="77777777" w:rsidR="00553FA9" w:rsidRPr="00662F38" w:rsidRDefault="00553FA9" w:rsidP="00553FA9">
      <w:pPr>
        <w:numPr>
          <w:ilvl w:val="0"/>
          <w:numId w:val="7"/>
        </w:numPr>
        <w:rPr>
          <w:rFonts w:asciiTheme="minorHAnsi" w:hAnsiTheme="minorHAnsi" w:cstheme="minorBidi"/>
          <w:lang w:val="en-GB"/>
        </w:rPr>
      </w:pPr>
      <w:r w:rsidRPr="00662F38">
        <w:rPr>
          <w:rFonts w:asciiTheme="minorHAnsi" w:hAnsiTheme="minorHAnsi" w:cstheme="minorBidi"/>
          <w:b/>
          <w:bCs/>
          <w:i/>
          <w:iCs/>
          <w:lang w:val="en-GB"/>
        </w:rPr>
        <w:t>The Bridges to ESOL programme.</w:t>
      </w:r>
      <w:r w:rsidRPr="00662F38">
        <w:rPr>
          <w:rFonts w:asciiTheme="minorHAnsi" w:hAnsiTheme="minorHAnsi" w:cstheme="minorBidi"/>
          <w:lang w:val="en-GB"/>
        </w:rPr>
        <w:t xml:space="preserve"> Whilst aimed at </w:t>
      </w:r>
      <w:proofErr w:type="gramStart"/>
      <w:r w:rsidRPr="00662F38">
        <w:rPr>
          <w:rFonts w:asciiTheme="minorHAnsi" w:hAnsiTheme="minorHAnsi" w:cstheme="minorBidi"/>
          <w:lang w:val="en-GB"/>
        </w:rPr>
        <w:t>Pre-A1</w:t>
      </w:r>
      <w:proofErr w:type="gramEnd"/>
      <w:r w:rsidRPr="00662F38">
        <w:rPr>
          <w:rFonts w:asciiTheme="minorHAnsi" w:hAnsiTheme="minorHAnsi" w:cstheme="minorBidi"/>
          <w:lang w:val="en-GB"/>
        </w:rPr>
        <w:t xml:space="preserve"> level materials can be used for A1. This language course developed by Erasmus and funded by the European Union has hard copy and interactive visual resources for all 4 skills. Tutor, learner workbooks and links to the interactive lessons are also available in CMETB online resource library on </w:t>
      </w:r>
      <w:proofErr w:type="spellStart"/>
      <w:r w:rsidRPr="00662F38">
        <w:rPr>
          <w:rFonts w:asciiTheme="minorHAnsi" w:hAnsiTheme="minorHAnsi" w:cstheme="minorBidi"/>
          <w:lang w:val="en-GB"/>
        </w:rPr>
        <w:t>Sharepoint</w:t>
      </w:r>
      <w:proofErr w:type="spellEnd"/>
      <w:r w:rsidRPr="00662F38">
        <w:rPr>
          <w:rFonts w:asciiTheme="minorHAnsi" w:hAnsiTheme="minorHAnsi" w:cstheme="minorBidi"/>
          <w:lang w:val="en-GB"/>
        </w:rPr>
        <w:t xml:space="preserve">. </w:t>
      </w:r>
    </w:p>
    <w:p w14:paraId="350190EF" w14:textId="77777777" w:rsidR="00553FA9" w:rsidRPr="00662F38" w:rsidRDefault="00A951A3" w:rsidP="00553FA9">
      <w:pPr>
        <w:rPr>
          <w:rFonts w:asciiTheme="minorHAnsi" w:hAnsiTheme="minorHAnsi" w:cstheme="minorHAnsi"/>
          <w:color w:val="FF0000"/>
          <w:szCs w:val="20"/>
          <w:u w:val="single"/>
          <w:lang w:val="en-GB"/>
        </w:rPr>
      </w:pPr>
      <w:hyperlink r:id="rId10" w:history="1">
        <w:r w:rsidR="00553FA9" w:rsidRPr="00662F38">
          <w:rPr>
            <w:rStyle w:val="Hyperlink"/>
            <w:rFonts w:asciiTheme="minorHAnsi" w:hAnsiTheme="minorHAnsi" w:cstheme="minorHAnsi"/>
            <w:szCs w:val="20"/>
            <w:lang w:val="en-GB"/>
          </w:rPr>
          <w:t>BRIDGES Project - Language Skills</w:t>
        </w:r>
      </w:hyperlink>
    </w:p>
    <w:p w14:paraId="1821E037" w14:textId="77777777" w:rsidR="00553FA9" w:rsidRPr="00662F38" w:rsidRDefault="00553FA9" w:rsidP="00553FA9">
      <w:pPr>
        <w:rPr>
          <w:rFonts w:asciiTheme="minorHAnsi" w:hAnsiTheme="minorHAnsi" w:cstheme="minorHAnsi"/>
          <w:color w:val="FF0000"/>
          <w:szCs w:val="20"/>
          <w:u w:val="single"/>
          <w:lang w:val="en-GB"/>
        </w:rPr>
      </w:pPr>
    </w:p>
    <w:p w14:paraId="66A36B14" w14:textId="77777777" w:rsidR="00553FA9" w:rsidRPr="00662F38" w:rsidRDefault="00553FA9" w:rsidP="00553FA9">
      <w:pPr>
        <w:numPr>
          <w:ilvl w:val="0"/>
          <w:numId w:val="7"/>
        </w:numPr>
        <w:rPr>
          <w:rFonts w:asciiTheme="minorHAnsi" w:hAnsiTheme="minorHAnsi" w:cstheme="minorHAnsi"/>
          <w:szCs w:val="20"/>
          <w:lang w:val="en-GB"/>
        </w:rPr>
      </w:pPr>
      <w:r w:rsidRPr="00662F38">
        <w:rPr>
          <w:rFonts w:asciiTheme="minorHAnsi" w:hAnsiTheme="minorHAnsi" w:cstheme="minorHAnsi"/>
          <w:b/>
          <w:bCs/>
          <w:szCs w:val="20"/>
          <w:lang w:val="en-GB"/>
        </w:rPr>
        <w:t xml:space="preserve">The English Hub for Refugees </w:t>
      </w:r>
      <w:r w:rsidRPr="00662F38">
        <w:rPr>
          <w:rFonts w:asciiTheme="minorHAnsi" w:hAnsiTheme="minorHAnsi" w:cstheme="minorHAnsi"/>
          <w:szCs w:val="20"/>
          <w:lang w:val="en-GB"/>
        </w:rPr>
        <w:t>by Kent University. Another well thought out resource with A1 and A2 visual resources covering all 4 skills.  Also available in CMETB online resource library.</w:t>
      </w:r>
    </w:p>
    <w:p w14:paraId="264FDAF3" w14:textId="77777777" w:rsidR="00553FA9" w:rsidRPr="00662F38" w:rsidRDefault="00A951A3" w:rsidP="00553FA9">
      <w:pPr>
        <w:rPr>
          <w:rFonts w:asciiTheme="minorHAnsi" w:hAnsiTheme="minorHAnsi" w:cstheme="minorHAnsi"/>
          <w:color w:val="FF0000"/>
          <w:szCs w:val="20"/>
          <w:u w:val="single"/>
          <w:lang w:val="en-GB"/>
        </w:rPr>
      </w:pPr>
      <w:hyperlink r:id="rId11" w:history="1">
        <w:r w:rsidR="00553FA9" w:rsidRPr="00662F38">
          <w:rPr>
            <w:rStyle w:val="Hyperlink"/>
            <w:rFonts w:asciiTheme="minorHAnsi" w:hAnsiTheme="minorHAnsi" w:cstheme="minorHAnsi"/>
            <w:szCs w:val="20"/>
            <w:lang w:val="en-GB"/>
          </w:rPr>
          <w:t>https://www.theenglishhubforrefugees.com/materials/</w:t>
        </w:r>
      </w:hyperlink>
    </w:p>
    <w:p w14:paraId="608F5958" w14:textId="77777777" w:rsidR="00553FA9" w:rsidRPr="00662F38" w:rsidRDefault="00553FA9" w:rsidP="00553FA9">
      <w:pPr>
        <w:rPr>
          <w:rFonts w:asciiTheme="minorHAnsi" w:hAnsiTheme="minorHAnsi" w:cstheme="minorHAnsi"/>
          <w:color w:val="FF0000"/>
          <w:szCs w:val="20"/>
          <w:u w:val="single"/>
          <w:lang w:val="en-GB"/>
        </w:rPr>
      </w:pPr>
      <w:r w:rsidRPr="00662F38">
        <w:rPr>
          <w:rFonts w:asciiTheme="minorHAnsi" w:hAnsiTheme="minorHAnsi" w:cstheme="minorHAnsi"/>
          <w:noProof/>
          <w:color w:val="FF0000"/>
          <w:szCs w:val="20"/>
          <w:lang w:eastAsia="en-IE"/>
        </w:rPr>
        <w:drawing>
          <wp:anchor distT="0" distB="0" distL="0" distR="0" simplePos="0" relativeHeight="251661312" behindDoc="0" locked="0" layoutInCell="1" allowOverlap="1" wp14:anchorId="53FA558F" wp14:editId="45B12BEF">
            <wp:simplePos x="0" y="0"/>
            <wp:positionH relativeFrom="page">
              <wp:posOffset>7733338</wp:posOffset>
            </wp:positionH>
            <wp:positionV relativeFrom="paragraph">
              <wp:posOffset>-182892</wp:posOffset>
            </wp:positionV>
            <wp:extent cx="1719580" cy="1028700"/>
            <wp:effectExtent l="0" t="0" r="0" b="0"/>
            <wp:wrapNone/>
            <wp:docPr id="3" name="image5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575.jpeg"/>
                    <pic:cNvPicPr/>
                  </pic:nvPicPr>
                  <pic:blipFill>
                    <a:blip r:embed="rId12" cstate="print"/>
                    <a:stretch>
                      <a:fillRect/>
                    </a:stretch>
                  </pic:blipFill>
                  <pic:spPr>
                    <a:xfrm>
                      <a:off x="0" y="0"/>
                      <a:ext cx="1719580" cy="1028700"/>
                    </a:xfrm>
                    <a:prstGeom prst="rect">
                      <a:avLst/>
                    </a:prstGeom>
                  </pic:spPr>
                </pic:pic>
              </a:graphicData>
            </a:graphic>
            <wp14:sizeRelH relativeFrom="margin">
              <wp14:pctWidth>0</wp14:pctWidth>
            </wp14:sizeRelH>
            <wp14:sizeRelV relativeFrom="margin">
              <wp14:pctHeight>0</wp14:pctHeight>
            </wp14:sizeRelV>
          </wp:anchor>
        </w:drawing>
      </w:r>
    </w:p>
    <w:p w14:paraId="7663603A" w14:textId="77777777" w:rsidR="00553FA9" w:rsidRPr="00662F38" w:rsidRDefault="00553FA9" w:rsidP="00553FA9">
      <w:pPr>
        <w:numPr>
          <w:ilvl w:val="0"/>
          <w:numId w:val="7"/>
        </w:numPr>
        <w:rPr>
          <w:rFonts w:asciiTheme="minorHAnsi" w:hAnsiTheme="minorHAnsi" w:cstheme="minorBidi"/>
          <w:u w:val="single"/>
          <w:lang w:val="en-GB"/>
        </w:rPr>
      </w:pPr>
      <w:r w:rsidRPr="00662F38">
        <w:rPr>
          <w:rFonts w:asciiTheme="minorHAnsi" w:hAnsiTheme="minorHAnsi" w:cstheme="minorBidi"/>
          <w:b/>
          <w:bCs/>
          <w:i/>
          <w:iCs/>
          <w:lang w:val="en-GB"/>
        </w:rPr>
        <w:lastRenderedPageBreak/>
        <w:t xml:space="preserve">NALA seminar on ESOL literacy. </w:t>
      </w:r>
      <w:r w:rsidRPr="00662F38">
        <w:rPr>
          <w:rFonts w:asciiTheme="minorHAnsi" w:hAnsiTheme="minorHAnsi" w:cstheme="minorBidi"/>
          <w:lang w:val="en-GB"/>
        </w:rPr>
        <w:t xml:space="preserve">An oral language </w:t>
      </w:r>
      <w:proofErr w:type="gramStart"/>
      <w:r w:rsidRPr="00662F38">
        <w:rPr>
          <w:rFonts w:asciiTheme="minorHAnsi" w:hAnsiTheme="minorHAnsi" w:cstheme="minorBidi"/>
          <w:lang w:val="en-GB"/>
        </w:rPr>
        <w:t>approach</w:t>
      </w:r>
      <w:proofErr w:type="gramEnd"/>
      <w:r w:rsidRPr="00662F38">
        <w:rPr>
          <w:rFonts w:asciiTheme="minorHAnsi" w:hAnsiTheme="minorHAnsi" w:cstheme="minorBidi"/>
          <w:lang w:val="en-GB"/>
        </w:rPr>
        <w:t>. Excellent presentation.</w:t>
      </w:r>
    </w:p>
    <w:p w14:paraId="5D6F9A6A" w14:textId="77777777" w:rsidR="00553FA9" w:rsidRPr="00662F38" w:rsidRDefault="00A951A3" w:rsidP="00553FA9">
      <w:pPr>
        <w:rPr>
          <w:rFonts w:asciiTheme="minorHAnsi" w:hAnsiTheme="minorHAnsi" w:cstheme="minorHAnsi"/>
          <w:b/>
          <w:bCs/>
          <w:i/>
          <w:iCs/>
          <w:color w:val="FF0000"/>
          <w:szCs w:val="20"/>
          <w:lang w:val="en-GB"/>
        </w:rPr>
      </w:pPr>
      <w:hyperlink r:id="rId13" w:history="1">
        <w:r w:rsidR="00553FA9" w:rsidRPr="00662F38">
          <w:rPr>
            <w:rStyle w:val="Hyperlink"/>
            <w:rFonts w:asciiTheme="minorHAnsi" w:hAnsiTheme="minorHAnsi" w:cstheme="minorHAnsi"/>
            <w:b/>
            <w:bCs/>
            <w:i/>
            <w:iCs/>
            <w:szCs w:val="20"/>
            <w:lang w:val="en-GB"/>
          </w:rPr>
          <w:t>https://youtu.be/_jO3YDzhTSU</w:t>
        </w:r>
      </w:hyperlink>
    </w:p>
    <w:p w14:paraId="1D83AC67" w14:textId="77777777" w:rsidR="00553FA9" w:rsidRPr="00662F38" w:rsidRDefault="00553FA9" w:rsidP="00553FA9">
      <w:pPr>
        <w:rPr>
          <w:rFonts w:asciiTheme="minorHAnsi" w:hAnsiTheme="minorHAnsi" w:cstheme="minorHAnsi"/>
          <w:b/>
          <w:bCs/>
          <w:i/>
          <w:iCs/>
          <w:color w:val="FF0000"/>
          <w:szCs w:val="20"/>
          <w:lang w:val="en-GB"/>
        </w:rPr>
      </w:pPr>
    </w:p>
    <w:p w14:paraId="5F79A15D" w14:textId="77777777" w:rsidR="00553FA9" w:rsidRPr="00662F38" w:rsidRDefault="00553FA9" w:rsidP="00553FA9">
      <w:pPr>
        <w:numPr>
          <w:ilvl w:val="0"/>
          <w:numId w:val="7"/>
        </w:numPr>
        <w:rPr>
          <w:rFonts w:asciiTheme="minorHAnsi" w:hAnsiTheme="minorHAnsi" w:cstheme="minorHAnsi"/>
          <w:szCs w:val="20"/>
          <w:lang w:val="en-GB"/>
        </w:rPr>
      </w:pPr>
      <w:r w:rsidRPr="00662F38">
        <w:rPr>
          <w:rFonts w:asciiTheme="minorHAnsi" w:hAnsiTheme="minorHAnsi" w:cstheme="minorHAnsi"/>
          <w:b/>
          <w:bCs/>
          <w:i/>
          <w:iCs/>
          <w:szCs w:val="20"/>
          <w:lang w:val="en-GB"/>
        </w:rPr>
        <w:t xml:space="preserve">NALA seminar </w:t>
      </w:r>
      <w:r w:rsidRPr="00662F38">
        <w:rPr>
          <w:rFonts w:asciiTheme="minorHAnsi" w:hAnsiTheme="minorHAnsi" w:cstheme="minorHAnsi"/>
          <w:szCs w:val="20"/>
          <w:lang w:val="en-GB"/>
        </w:rPr>
        <w:t>on creating ESOL literacy resources. Excellent presentation.</w:t>
      </w:r>
    </w:p>
    <w:p w14:paraId="58306498" w14:textId="77777777" w:rsidR="00553FA9" w:rsidRPr="00662F38" w:rsidRDefault="00553FA9" w:rsidP="00553FA9">
      <w:pPr>
        <w:rPr>
          <w:rFonts w:asciiTheme="minorHAnsi" w:hAnsiTheme="minorHAnsi" w:cstheme="minorHAnsi"/>
          <w:b/>
          <w:bCs/>
          <w:i/>
          <w:iCs/>
          <w:color w:val="FF0000"/>
          <w:szCs w:val="20"/>
          <w:lang w:val="en-GB"/>
        </w:rPr>
      </w:pPr>
      <w:r w:rsidRPr="00662F38">
        <w:rPr>
          <w:rFonts w:asciiTheme="minorHAnsi" w:hAnsiTheme="minorHAnsi" w:cstheme="minorHAnsi"/>
          <w:color w:val="FF0000"/>
          <w:szCs w:val="20"/>
          <w:lang w:val="en-GB"/>
        </w:rPr>
        <w:t xml:space="preserve">             </w:t>
      </w:r>
      <w:hyperlink r:id="rId14" w:history="1">
        <w:r w:rsidRPr="00662F38">
          <w:rPr>
            <w:rStyle w:val="Hyperlink"/>
            <w:rFonts w:asciiTheme="minorHAnsi" w:hAnsiTheme="minorHAnsi" w:cstheme="minorHAnsi"/>
            <w:b/>
            <w:bCs/>
            <w:i/>
            <w:iCs/>
            <w:szCs w:val="20"/>
            <w:lang w:val="en-GB"/>
          </w:rPr>
          <w:t>https://youtu.be/XwVz4VlY2_g</w:t>
        </w:r>
      </w:hyperlink>
    </w:p>
    <w:p w14:paraId="53900611" w14:textId="77777777" w:rsidR="00553FA9" w:rsidRPr="00662F38" w:rsidRDefault="00553FA9" w:rsidP="00553FA9">
      <w:pPr>
        <w:rPr>
          <w:rFonts w:asciiTheme="minorHAnsi" w:hAnsiTheme="minorHAnsi" w:cstheme="minorHAnsi"/>
          <w:b/>
          <w:bCs/>
          <w:i/>
          <w:iCs/>
          <w:color w:val="FF0000"/>
          <w:szCs w:val="20"/>
          <w:lang w:val="en-GB"/>
        </w:rPr>
      </w:pPr>
    </w:p>
    <w:p w14:paraId="574594C3" w14:textId="77777777" w:rsidR="00553FA9" w:rsidRPr="00662F38" w:rsidRDefault="00553FA9" w:rsidP="00553FA9">
      <w:pPr>
        <w:numPr>
          <w:ilvl w:val="0"/>
          <w:numId w:val="7"/>
        </w:numPr>
        <w:rPr>
          <w:rFonts w:asciiTheme="minorHAnsi" w:hAnsiTheme="minorHAnsi" w:cstheme="minorHAnsi"/>
          <w:szCs w:val="20"/>
          <w:lang w:val="en-GB"/>
        </w:rPr>
      </w:pPr>
      <w:r w:rsidRPr="00662F38">
        <w:rPr>
          <w:rFonts w:asciiTheme="minorHAnsi" w:hAnsiTheme="minorHAnsi" w:cstheme="minorHAnsi"/>
          <w:b/>
          <w:bCs/>
          <w:i/>
          <w:iCs/>
          <w:szCs w:val="20"/>
          <w:lang w:val="en-GB"/>
        </w:rPr>
        <w:t xml:space="preserve">Create </w:t>
      </w:r>
      <w:proofErr w:type="spellStart"/>
      <w:r w:rsidRPr="00662F38">
        <w:rPr>
          <w:rFonts w:asciiTheme="minorHAnsi" w:hAnsiTheme="minorHAnsi" w:cstheme="minorHAnsi"/>
          <w:b/>
          <w:bCs/>
          <w:i/>
          <w:iCs/>
          <w:szCs w:val="20"/>
          <w:lang w:val="en-GB"/>
        </w:rPr>
        <w:t>printables</w:t>
      </w:r>
      <w:proofErr w:type="spellEnd"/>
      <w:r w:rsidRPr="00662F38">
        <w:rPr>
          <w:rFonts w:asciiTheme="minorHAnsi" w:hAnsiTheme="minorHAnsi" w:cstheme="minorHAnsi"/>
          <w:b/>
          <w:bCs/>
          <w:i/>
          <w:iCs/>
          <w:szCs w:val="20"/>
          <w:lang w:val="en-GB"/>
        </w:rPr>
        <w:t xml:space="preserve"> </w:t>
      </w:r>
      <w:r w:rsidRPr="00662F38">
        <w:rPr>
          <w:rFonts w:asciiTheme="minorHAnsi" w:hAnsiTheme="minorHAnsi" w:cstheme="minorHAnsi"/>
          <w:szCs w:val="20"/>
          <w:lang w:val="en-GB"/>
        </w:rPr>
        <w:t xml:space="preserve">is a great site for creating personalised traceable worksheets. </w:t>
      </w:r>
    </w:p>
    <w:p w14:paraId="2368EDD5" w14:textId="77777777" w:rsidR="00553FA9" w:rsidRPr="00662F38" w:rsidRDefault="00553FA9" w:rsidP="00553FA9">
      <w:pPr>
        <w:rPr>
          <w:rFonts w:asciiTheme="minorHAnsi" w:hAnsiTheme="minorHAnsi" w:cstheme="minorHAnsi"/>
          <w:b/>
          <w:bCs/>
          <w:color w:val="FF0000"/>
          <w:szCs w:val="20"/>
          <w:u w:val="single"/>
          <w:lang w:val="en-GB"/>
        </w:rPr>
      </w:pPr>
      <w:r w:rsidRPr="00662F38">
        <w:rPr>
          <w:rFonts w:asciiTheme="minorHAnsi" w:hAnsiTheme="minorHAnsi" w:cstheme="minorHAnsi"/>
          <w:color w:val="FF0000"/>
          <w:szCs w:val="20"/>
          <w:lang w:val="en-GB"/>
        </w:rPr>
        <w:t xml:space="preserve">               </w:t>
      </w:r>
      <w:hyperlink r:id="rId15" w:history="1">
        <w:r w:rsidRPr="00662F38">
          <w:rPr>
            <w:rStyle w:val="Hyperlink"/>
            <w:rFonts w:asciiTheme="minorHAnsi" w:hAnsiTheme="minorHAnsi" w:cstheme="minorHAnsi"/>
            <w:b/>
            <w:bCs/>
            <w:szCs w:val="20"/>
            <w:lang w:val="en-GB"/>
          </w:rPr>
          <w:t>https://createprintables.com</w:t>
        </w:r>
      </w:hyperlink>
    </w:p>
    <w:p w14:paraId="0B78DAED" w14:textId="77777777" w:rsidR="00553FA9" w:rsidRPr="00662F38" w:rsidRDefault="00553FA9" w:rsidP="00553FA9">
      <w:pPr>
        <w:rPr>
          <w:rFonts w:asciiTheme="minorHAnsi" w:hAnsiTheme="minorHAnsi" w:cstheme="minorHAnsi"/>
          <w:color w:val="FF0000"/>
          <w:szCs w:val="20"/>
          <w:u w:val="single"/>
          <w:lang w:val="en-GB"/>
        </w:rPr>
      </w:pPr>
    </w:p>
    <w:p w14:paraId="367361B5" w14:textId="77777777" w:rsidR="00553FA9" w:rsidRPr="00662F38" w:rsidRDefault="00553FA9" w:rsidP="00553FA9">
      <w:pPr>
        <w:numPr>
          <w:ilvl w:val="0"/>
          <w:numId w:val="7"/>
        </w:numPr>
        <w:rPr>
          <w:rFonts w:asciiTheme="minorHAnsi" w:hAnsiTheme="minorHAnsi" w:cstheme="minorHAnsi"/>
          <w:b/>
          <w:bCs/>
          <w:szCs w:val="20"/>
          <w:lang w:val="en-GB"/>
        </w:rPr>
      </w:pPr>
      <w:r w:rsidRPr="00662F38">
        <w:rPr>
          <w:rFonts w:asciiTheme="minorHAnsi" w:hAnsiTheme="minorHAnsi" w:cstheme="minorHAnsi"/>
          <w:b/>
          <w:bCs/>
          <w:szCs w:val="20"/>
          <w:lang w:val="en-GB"/>
        </w:rPr>
        <w:t xml:space="preserve">ESOL Materials Ireland. Lots of editable ESOL literacy worksheets. </w:t>
      </w:r>
    </w:p>
    <w:p w14:paraId="03782BA8" w14:textId="77777777" w:rsidR="00553FA9" w:rsidRPr="00662F38" w:rsidRDefault="00A951A3" w:rsidP="00553FA9">
      <w:pPr>
        <w:rPr>
          <w:rFonts w:asciiTheme="minorHAnsi" w:hAnsiTheme="minorHAnsi" w:cstheme="minorHAnsi"/>
          <w:b/>
          <w:bCs/>
          <w:color w:val="FF0000"/>
          <w:szCs w:val="20"/>
          <w:u w:val="single"/>
          <w:lang w:val="en-GB"/>
        </w:rPr>
      </w:pPr>
      <w:hyperlink r:id="rId16" w:history="1">
        <w:r w:rsidR="00553FA9" w:rsidRPr="00662F38">
          <w:rPr>
            <w:rStyle w:val="Hyperlink"/>
            <w:rFonts w:asciiTheme="minorHAnsi" w:hAnsiTheme="minorHAnsi" w:cstheme="minorHAnsi"/>
            <w:b/>
            <w:bCs/>
            <w:szCs w:val="20"/>
            <w:lang w:val="en-GB"/>
          </w:rPr>
          <w:t>www.esolmaterialsireland.com</w:t>
        </w:r>
      </w:hyperlink>
    </w:p>
    <w:p w14:paraId="342F89C6" w14:textId="77777777" w:rsidR="00553FA9" w:rsidRPr="00662F38" w:rsidRDefault="00553FA9" w:rsidP="00553FA9">
      <w:pPr>
        <w:rPr>
          <w:rFonts w:asciiTheme="minorHAnsi" w:hAnsiTheme="minorHAnsi" w:cstheme="minorHAnsi"/>
          <w:b/>
          <w:bCs/>
          <w:color w:val="FF0000"/>
          <w:szCs w:val="20"/>
          <w:u w:val="single"/>
          <w:lang w:val="en-GB"/>
        </w:rPr>
      </w:pPr>
      <w:r w:rsidRPr="00662F38">
        <w:rPr>
          <w:rFonts w:asciiTheme="minorHAnsi" w:hAnsiTheme="minorHAnsi" w:cstheme="minorHAnsi"/>
          <w:noProof/>
          <w:color w:val="FF0000"/>
          <w:szCs w:val="20"/>
          <w:lang w:eastAsia="en-IE"/>
        </w:rPr>
        <w:drawing>
          <wp:anchor distT="0" distB="0" distL="0" distR="0" simplePos="0" relativeHeight="251662336" behindDoc="0" locked="0" layoutInCell="1" allowOverlap="1" wp14:anchorId="38EF59A0" wp14:editId="514E14E2">
            <wp:simplePos x="0" y="0"/>
            <wp:positionH relativeFrom="page">
              <wp:posOffset>7923153</wp:posOffset>
            </wp:positionH>
            <wp:positionV relativeFrom="paragraph">
              <wp:posOffset>3810</wp:posOffset>
            </wp:positionV>
            <wp:extent cx="1719580" cy="1028700"/>
            <wp:effectExtent l="0" t="0" r="0" b="0"/>
            <wp:wrapNone/>
            <wp:docPr id="4" name="image5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575.jpeg"/>
                    <pic:cNvPicPr/>
                  </pic:nvPicPr>
                  <pic:blipFill>
                    <a:blip r:embed="rId12" cstate="print"/>
                    <a:stretch>
                      <a:fillRect/>
                    </a:stretch>
                  </pic:blipFill>
                  <pic:spPr>
                    <a:xfrm>
                      <a:off x="0" y="0"/>
                      <a:ext cx="1719580" cy="1028700"/>
                    </a:xfrm>
                    <a:prstGeom prst="rect">
                      <a:avLst/>
                    </a:prstGeom>
                  </pic:spPr>
                </pic:pic>
              </a:graphicData>
            </a:graphic>
            <wp14:sizeRelH relativeFrom="margin">
              <wp14:pctWidth>0</wp14:pctWidth>
            </wp14:sizeRelH>
            <wp14:sizeRelV relativeFrom="margin">
              <wp14:pctHeight>0</wp14:pctHeight>
            </wp14:sizeRelV>
          </wp:anchor>
        </w:drawing>
      </w:r>
    </w:p>
    <w:p w14:paraId="1EC53E2F" w14:textId="77777777" w:rsidR="00553FA9" w:rsidRPr="00662F38" w:rsidRDefault="00553FA9" w:rsidP="00553FA9">
      <w:pPr>
        <w:numPr>
          <w:ilvl w:val="0"/>
          <w:numId w:val="7"/>
        </w:numPr>
        <w:rPr>
          <w:rFonts w:asciiTheme="minorHAnsi" w:hAnsiTheme="minorHAnsi" w:cstheme="minorHAnsi"/>
          <w:b/>
          <w:bCs/>
          <w:szCs w:val="20"/>
          <w:lang w:val="en-GB"/>
        </w:rPr>
      </w:pPr>
      <w:proofErr w:type="spellStart"/>
      <w:r w:rsidRPr="00662F38">
        <w:rPr>
          <w:rFonts w:asciiTheme="minorHAnsi" w:hAnsiTheme="minorHAnsi" w:cstheme="minorHAnsi"/>
          <w:b/>
          <w:bCs/>
          <w:szCs w:val="20"/>
          <w:lang w:val="en-GB"/>
        </w:rPr>
        <w:t>Elllo</w:t>
      </w:r>
      <w:proofErr w:type="spellEnd"/>
      <w:r w:rsidRPr="00662F38">
        <w:rPr>
          <w:rFonts w:asciiTheme="minorHAnsi" w:hAnsiTheme="minorHAnsi" w:cstheme="minorHAnsi"/>
          <w:b/>
          <w:bCs/>
          <w:szCs w:val="20"/>
          <w:lang w:val="en-GB"/>
        </w:rPr>
        <w:t xml:space="preserve"> sound grammar. </w:t>
      </w:r>
      <w:r w:rsidRPr="00662F38">
        <w:rPr>
          <w:rFonts w:asciiTheme="minorHAnsi" w:hAnsiTheme="minorHAnsi" w:cstheme="minorHAnsi"/>
          <w:szCs w:val="20"/>
          <w:lang w:val="en-GB"/>
        </w:rPr>
        <w:t>Excellent site for Speaking and Listening activities with over 3000 free listening lessons plus downloadable learner workbooks. The sound grammar section is good for QQI L1 (</w:t>
      </w:r>
      <w:proofErr w:type="gramStart"/>
      <w:r w:rsidRPr="00662F38">
        <w:rPr>
          <w:rFonts w:asciiTheme="minorHAnsi" w:hAnsiTheme="minorHAnsi" w:cstheme="minorHAnsi"/>
          <w:szCs w:val="20"/>
          <w:lang w:val="en-GB"/>
        </w:rPr>
        <w:t>Pre A1</w:t>
      </w:r>
      <w:proofErr w:type="gramEnd"/>
      <w:r w:rsidRPr="00662F38">
        <w:rPr>
          <w:rFonts w:asciiTheme="minorHAnsi" w:hAnsiTheme="minorHAnsi" w:cstheme="minorHAnsi"/>
          <w:szCs w:val="20"/>
          <w:lang w:val="en-GB"/>
        </w:rPr>
        <w:t>) and QQI L2 (A1) materials.</w:t>
      </w:r>
      <w:r w:rsidRPr="00662F38">
        <w:rPr>
          <w:rFonts w:asciiTheme="minorHAnsi" w:hAnsiTheme="minorHAnsi" w:cstheme="minorHAnsi"/>
          <w:b/>
          <w:bCs/>
          <w:szCs w:val="20"/>
          <w:lang w:val="en-GB"/>
        </w:rPr>
        <w:t xml:space="preserve"> </w:t>
      </w:r>
    </w:p>
    <w:p w14:paraId="0FEF4EF8" w14:textId="77777777" w:rsidR="00553FA9" w:rsidRPr="00662F38" w:rsidRDefault="00A951A3" w:rsidP="00553FA9">
      <w:pPr>
        <w:rPr>
          <w:rFonts w:asciiTheme="minorHAnsi" w:hAnsiTheme="minorHAnsi" w:cstheme="minorHAnsi"/>
          <w:b/>
          <w:bCs/>
          <w:color w:val="FF0000"/>
          <w:szCs w:val="20"/>
          <w:lang w:val="en-GB"/>
        </w:rPr>
      </w:pPr>
      <w:hyperlink r:id="rId17" w:history="1">
        <w:r w:rsidR="00553FA9" w:rsidRPr="00662F38">
          <w:rPr>
            <w:rStyle w:val="Hyperlink"/>
            <w:rFonts w:asciiTheme="minorHAnsi" w:hAnsiTheme="minorHAnsi" w:cstheme="minorHAnsi"/>
            <w:b/>
            <w:bCs/>
            <w:szCs w:val="20"/>
            <w:lang w:val="en-GB"/>
          </w:rPr>
          <w:t>www.elllo.org</w:t>
        </w:r>
      </w:hyperlink>
    </w:p>
    <w:p w14:paraId="6AB534EA" w14:textId="77777777" w:rsidR="00553FA9" w:rsidRPr="00662F38" w:rsidRDefault="00553FA9" w:rsidP="00553FA9">
      <w:pPr>
        <w:rPr>
          <w:rFonts w:asciiTheme="minorHAnsi" w:hAnsiTheme="minorHAnsi" w:cstheme="minorHAnsi"/>
          <w:b/>
          <w:bCs/>
          <w:color w:val="FF0000"/>
          <w:szCs w:val="20"/>
          <w:u w:val="single"/>
          <w:lang w:val="en-GB"/>
        </w:rPr>
      </w:pPr>
    </w:p>
    <w:p w14:paraId="44BBF762" w14:textId="77777777" w:rsidR="00553FA9" w:rsidRPr="00662F38" w:rsidRDefault="00553FA9" w:rsidP="00553FA9">
      <w:pPr>
        <w:rPr>
          <w:rFonts w:asciiTheme="minorHAnsi" w:hAnsiTheme="minorHAnsi" w:cstheme="minorHAnsi"/>
          <w:b/>
          <w:bCs/>
          <w:color w:val="FF0000"/>
          <w:szCs w:val="20"/>
          <w:u w:val="single"/>
          <w:lang w:val="en-GB"/>
        </w:rPr>
      </w:pPr>
    </w:p>
    <w:p w14:paraId="7A0E4689" w14:textId="77777777" w:rsidR="00553FA9" w:rsidRPr="00662F38" w:rsidRDefault="00553FA9" w:rsidP="00553FA9">
      <w:pPr>
        <w:numPr>
          <w:ilvl w:val="0"/>
          <w:numId w:val="7"/>
        </w:numPr>
        <w:rPr>
          <w:rFonts w:asciiTheme="minorHAnsi" w:hAnsiTheme="minorHAnsi" w:cstheme="minorHAnsi"/>
          <w:szCs w:val="20"/>
          <w:lang w:val="en-GB"/>
        </w:rPr>
      </w:pPr>
      <w:r w:rsidRPr="00662F38">
        <w:rPr>
          <w:rFonts w:asciiTheme="minorHAnsi" w:hAnsiTheme="minorHAnsi" w:cstheme="minorHAnsi"/>
          <w:b/>
          <w:bCs/>
          <w:szCs w:val="20"/>
          <w:lang w:val="en-GB"/>
        </w:rPr>
        <w:t xml:space="preserve">Rachel </w:t>
      </w:r>
      <w:proofErr w:type="spellStart"/>
      <w:r w:rsidRPr="00662F38">
        <w:rPr>
          <w:rFonts w:asciiTheme="minorHAnsi" w:hAnsiTheme="minorHAnsi" w:cstheme="minorHAnsi"/>
          <w:b/>
          <w:bCs/>
          <w:szCs w:val="20"/>
          <w:lang w:val="en-GB"/>
        </w:rPr>
        <w:t>Oner’s</w:t>
      </w:r>
      <w:proofErr w:type="spellEnd"/>
      <w:r w:rsidRPr="00662F38">
        <w:rPr>
          <w:rFonts w:asciiTheme="minorHAnsi" w:hAnsiTheme="minorHAnsi" w:cstheme="minorHAnsi"/>
          <w:b/>
          <w:bCs/>
          <w:szCs w:val="20"/>
          <w:lang w:val="en-GB"/>
        </w:rPr>
        <w:t xml:space="preserve"> ESOL Padlet </w:t>
      </w:r>
      <w:r w:rsidRPr="00662F38">
        <w:rPr>
          <w:rFonts w:asciiTheme="minorHAnsi" w:hAnsiTheme="minorHAnsi" w:cstheme="minorHAnsi"/>
          <w:szCs w:val="20"/>
          <w:lang w:val="en-GB"/>
        </w:rPr>
        <w:t>with some excellent ESOL resources for all levels.</w:t>
      </w:r>
    </w:p>
    <w:p w14:paraId="10B4F11B" w14:textId="77777777" w:rsidR="00553FA9" w:rsidRPr="00662F38" w:rsidRDefault="00A951A3" w:rsidP="00553FA9">
      <w:pPr>
        <w:rPr>
          <w:rFonts w:asciiTheme="minorHAnsi" w:hAnsiTheme="minorHAnsi" w:cstheme="minorHAnsi"/>
          <w:b/>
          <w:bCs/>
          <w:color w:val="FF0000"/>
          <w:szCs w:val="20"/>
          <w:u w:val="single"/>
          <w:lang w:val="en-GB"/>
        </w:rPr>
      </w:pPr>
      <w:hyperlink r:id="rId18" w:history="1">
        <w:r w:rsidR="00553FA9" w:rsidRPr="00662F38">
          <w:rPr>
            <w:rStyle w:val="Hyperlink"/>
            <w:rFonts w:asciiTheme="minorHAnsi" w:hAnsiTheme="minorHAnsi" w:cstheme="minorHAnsi"/>
            <w:b/>
            <w:bCs/>
            <w:szCs w:val="20"/>
            <w:lang w:val="en-GB"/>
          </w:rPr>
          <w:t>https://padlet.com/rachel_oner</w:t>
        </w:r>
      </w:hyperlink>
    </w:p>
    <w:p w14:paraId="08924BB0" w14:textId="77777777" w:rsidR="00553FA9" w:rsidRPr="00662F38" w:rsidRDefault="00553FA9" w:rsidP="00553FA9">
      <w:pPr>
        <w:rPr>
          <w:rFonts w:asciiTheme="minorHAnsi" w:hAnsiTheme="minorHAnsi" w:cstheme="minorHAnsi"/>
          <w:b/>
          <w:bCs/>
          <w:color w:val="FF0000"/>
          <w:szCs w:val="20"/>
          <w:u w:val="single"/>
          <w:lang w:val="en-GB"/>
        </w:rPr>
      </w:pPr>
    </w:p>
    <w:p w14:paraId="6F6E5F39" w14:textId="77777777" w:rsidR="00553FA9" w:rsidRPr="00662F38" w:rsidRDefault="00553FA9" w:rsidP="00553FA9">
      <w:pPr>
        <w:numPr>
          <w:ilvl w:val="0"/>
          <w:numId w:val="7"/>
        </w:numPr>
        <w:rPr>
          <w:rFonts w:asciiTheme="minorHAnsi" w:hAnsiTheme="minorHAnsi" w:cstheme="minorHAnsi"/>
          <w:szCs w:val="20"/>
          <w:lang w:val="en-GB"/>
        </w:rPr>
      </w:pPr>
      <w:proofErr w:type="gramStart"/>
      <w:r w:rsidRPr="00662F38">
        <w:rPr>
          <w:rFonts w:asciiTheme="minorHAnsi" w:hAnsiTheme="minorHAnsi" w:cstheme="minorHAnsi"/>
          <w:b/>
          <w:bCs/>
          <w:szCs w:val="20"/>
          <w:lang w:val="en-GB"/>
        </w:rPr>
        <w:t>Wordwall.net .</w:t>
      </w:r>
      <w:proofErr w:type="gramEnd"/>
      <w:r w:rsidRPr="00662F38">
        <w:rPr>
          <w:rFonts w:asciiTheme="minorHAnsi" w:hAnsiTheme="minorHAnsi" w:cstheme="minorHAnsi"/>
          <w:b/>
          <w:bCs/>
          <w:szCs w:val="20"/>
          <w:lang w:val="en-GB"/>
        </w:rPr>
        <w:t xml:space="preserve"> </w:t>
      </w:r>
      <w:r w:rsidRPr="00662F38">
        <w:rPr>
          <w:rFonts w:asciiTheme="minorHAnsi" w:hAnsiTheme="minorHAnsi" w:cstheme="minorHAnsi"/>
          <w:szCs w:val="20"/>
          <w:lang w:val="en-GB"/>
        </w:rPr>
        <w:t>Excellent site with hundreds of interactive lessons and games covering phonics and skills for all levels, Look at sections Pre-entry/Entry 1/A1 for QQI L1 and L2 resources</w:t>
      </w:r>
    </w:p>
    <w:p w14:paraId="78480810" w14:textId="77777777" w:rsidR="00553FA9" w:rsidRPr="00662F38" w:rsidRDefault="00A951A3" w:rsidP="00553FA9">
      <w:pPr>
        <w:rPr>
          <w:rFonts w:asciiTheme="minorHAnsi" w:hAnsiTheme="minorHAnsi" w:cstheme="minorHAnsi"/>
          <w:b/>
          <w:bCs/>
          <w:color w:val="FF0000"/>
          <w:szCs w:val="20"/>
          <w:u w:val="single"/>
          <w:lang w:val="en-GB"/>
        </w:rPr>
      </w:pPr>
      <w:hyperlink r:id="rId19" w:history="1">
        <w:r w:rsidR="00553FA9" w:rsidRPr="00662F38">
          <w:rPr>
            <w:rStyle w:val="Hyperlink"/>
            <w:rFonts w:asciiTheme="minorHAnsi" w:hAnsiTheme="minorHAnsi" w:cstheme="minorHAnsi"/>
            <w:b/>
            <w:bCs/>
            <w:szCs w:val="20"/>
            <w:lang w:val="en-GB"/>
          </w:rPr>
          <w:t>www.wordwall.net/en-gb/community/esol-pre-entry</w:t>
        </w:r>
      </w:hyperlink>
    </w:p>
    <w:p w14:paraId="7E6A3F7A" w14:textId="77777777" w:rsidR="00553FA9" w:rsidRPr="00662F38" w:rsidRDefault="00553FA9" w:rsidP="00553FA9">
      <w:pPr>
        <w:rPr>
          <w:rFonts w:asciiTheme="minorHAnsi" w:hAnsiTheme="minorHAnsi" w:cstheme="minorHAnsi"/>
          <w:b/>
          <w:bCs/>
          <w:color w:val="FF0000"/>
          <w:szCs w:val="20"/>
          <w:u w:val="single"/>
          <w:lang w:val="en-GB"/>
        </w:rPr>
      </w:pPr>
    </w:p>
    <w:p w14:paraId="4D121A4A" w14:textId="77777777" w:rsidR="00553FA9" w:rsidRPr="00662F38" w:rsidRDefault="00553FA9" w:rsidP="00553FA9">
      <w:pPr>
        <w:numPr>
          <w:ilvl w:val="0"/>
          <w:numId w:val="7"/>
        </w:numPr>
        <w:rPr>
          <w:rFonts w:asciiTheme="minorHAnsi" w:hAnsiTheme="minorHAnsi" w:cstheme="minorHAnsi"/>
          <w:b/>
          <w:bCs/>
          <w:szCs w:val="20"/>
          <w:lang w:val="en-GB"/>
        </w:rPr>
      </w:pPr>
      <w:r w:rsidRPr="00662F38">
        <w:rPr>
          <w:rFonts w:asciiTheme="minorHAnsi" w:hAnsiTheme="minorHAnsi" w:cstheme="minorHAnsi"/>
          <w:b/>
          <w:bCs/>
          <w:szCs w:val="20"/>
          <w:lang w:val="en-GB"/>
        </w:rPr>
        <w:t>Grammar</w:t>
      </w:r>
    </w:p>
    <w:p w14:paraId="4A87632C" w14:textId="77777777" w:rsidR="00553FA9" w:rsidRPr="00662F38" w:rsidRDefault="00553FA9" w:rsidP="00553FA9">
      <w:pPr>
        <w:rPr>
          <w:rFonts w:asciiTheme="minorHAnsi" w:hAnsiTheme="minorHAnsi" w:cstheme="minorHAnsi"/>
          <w:color w:val="FF0000"/>
          <w:szCs w:val="20"/>
          <w:lang w:val="en-GB"/>
        </w:rPr>
      </w:pPr>
    </w:p>
    <w:p w14:paraId="46F4641A" w14:textId="77777777" w:rsidR="00553FA9" w:rsidRPr="00662F38" w:rsidRDefault="00A951A3" w:rsidP="00553FA9">
      <w:pPr>
        <w:rPr>
          <w:rFonts w:asciiTheme="minorHAnsi" w:hAnsiTheme="minorHAnsi" w:cstheme="minorHAnsi"/>
          <w:b/>
          <w:bCs/>
          <w:color w:val="FF0000"/>
          <w:szCs w:val="20"/>
          <w:lang w:val="en-GB"/>
        </w:rPr>
      </w:pPr>
      <w:hyperlink r:id="rId20" w:history="1">
        <w:r w:rsidR="00553FA9" w:rsidRPr="00662F38">
          <w:rPr>
            <w:rStyle w:val="Hyperlink"/>
            <w:rFonts w:asciiTheme="minorHAnsi" w:hAnsiTheme="minorHAnsi" w:cstheme="minorHAnsi"/>
            <w:b/>
            <w:bCs/>
            <w:szCs w:val="20"/>
            <w:lang w:val="en-GB"/>
          </w:rPr>
          <w:t>www.learnenglish.britishcouncil.org</w:t>
        </w:r>
      </w:hyperlink>
    </w:p>
    <w:p w14:paraId="28B12079" w14:textId="77777777" w:rsidR="00553FA9" w:rsidRPr="00662F38" w:rsidRDefault="00553FA9" w:rsidP="00553FA9">
      <w:pPr>
        <w:rPr>
          <w:rFonts w:asciiTheme="minorHAnsi" w:hAnsiTheme="minorHAnsi" w:cstheme="minorHAnsi"/>
          <w:b/>
          <w:bCs/>
          <w:color w:val="FF0000"/>
          <w:szCs w:val="20"/>
          <w:u w:val="single"/>
          <w:lang w:val="en-GB"/>
        </w:rPr>
      </w:pPr>
    </w:p>
    <w:p w14:paraId="2E37926E" w14:textId="77777777" w:rsidR="00553FA9" w:rsidRPr="00662F38" w:rsidRDefault="00A951A3" w:rsidP="00553FA9">
      <w:pPr>
        <w:rPr>
          <w:rFonts w:asciiTheme="minorHAnsi" w:hAnsiTheme="minorHAnsi" w:cstheme="minorHAnsi"/>
          <w:b/>
          <w:bCs/>
          <w:color w:val="FF0000"/>
          <w:szCs w:val="20"/>
          <w:u w:val="single"/>
          <w:lang w:val="en-GB"/>
        </w:rPr>
      </w:pPr>
      <w:hyperlink r:id="rId21" w:history="1">
        <w:r w:rsidR="00553FA9" w:rsidRPr="00662F38">
          <w:rPr>
            <w:rStyle w:val="Hyperlink"/>
            <w:rFonts w:asciiTheme="minorHAnsi" w:hAnsiTheme="minorHAnsi" w:cstheme="minorHAnsi"/>
            <w:b/>
            <w:bCs/>
            <w:szCs w:val="20"/>
            <w:lang w:val="en-GB"/>
          </w:rPr>
          <w:t>www.perfect-english-grammar.com</w:t>
        </w:r>
      </w:hyperlink>
    </w:p>
    <w:p w14:paraId="24F962F3" w14:textId="77777777" w:rsidR="00553FA9" w:rsidRPr="00662F38" w:rsidRDefault="00553FA9" w:rsidP="00553FA9">
      <w:pPr>
        <w:rPr>
          <w:rFonts w:asciiTheme="minorHAnsi" w:hAnsiTheme="minorHAnsi" w:cstheme="minorHAnsi"/>
          <w:b/>
          <w:bCs/>
          <w:color w:val="FF0000"/>
          <w:szCs w:val="20"/>
          <w:u w:val="single"/>
          <w:lang w:val="en-GB"/>
        </w:rPr>
      </w:pPr>
    </w:p>
    <w:p w14:paraId="0E55C7B7" w14:textId="77777777" w:rsidR="00553FA9" w:rsidRPr="00662F38" w:rsidRDefault="00A951A3" w:rsidP="00553FA9">
      <w:pPr>
        <w:rPr>
          <w:rFonts w:asciiTheme="minorHAnsi" w:hAnsiTheme="minorHAnsi" w:cstheme="minorHAnsi"/>
          <w:b/>
          <w:bCs/>
          <w:color w:val="FF0000"/>
          <w:szCs w:val="20"/>
          <w:u w:val="single"/>
          <w:lang w:val="en-GB"/>
        </w:rPr>
      </w:pPr>
      <w:hyperlink r:id="rId22" w:history="1">
        <w:r w:rsidR="00553FA9" w:rsidRPr="00662F38">
          <w:rPr>
            <w:rStyle w:val="Hyperlink"/>
            <w:rFonts w:asciiTheme="minorHAnsi" w:hAnsiTheme="minorHAnsi" w:cstheme="minorHAnsi"/>
            <w:b/>
            <w:bCs/>
            <w:szCs w:val="20"/>
            <w:lang w:val="en-GB"/>
          </w:rPr>
          <w:t>https://en.islcollective.com</w:t>
        </w:r>
      </w:hyperlink>
    </w:p>
    <w:p w14:paraId="0BDB7D3E" w14:textId="77777777" w:rsidR="00553FA9" w:rsidRPr="00662F38" w:rsidRDefault="00553FA9" w:rsidP="00553FA9">
      <w:pPr>
        <w:rPr>
          <w:rFonts w:asciiTheme="minorHAnsi" w:hAnsiTheme="minorHAnsi" w:cstheme="minorHAnsi"/>
          <w:b/>
          <w:bCs/>
          <w:color w:val="FF0000"/>
          <w:szCs w:val="20"/>
          <w:u w:val="single"/>
          <w:lang w:val="en-GB"/>
        </w:rPr>
      </w:pPr>
    </w:p>
    <w:p w14:paraId="34205959" w14:textId="7E606B1E" w:rsidR="00AC11E2" w:rsidRPr="00B03BFA" w:rsidRDefault="00A951A3" w:rsidP="00553FA9">
      <w:pPr>
        <w:rPr>
          <w:rFonts w:asciiTheme="minorHAnsi" w:hAnsiTheme="minorHAnsi" w:cstheme="minorHAnsi"/>
          <w:szCs w:val="20"/>
          <w:lang w:val="en-GB"/>
        </w:rPr>
      </w:pPr>
      <w:hyperlink r:id="rId23" w:history="1">
        <w:r w:rsidR="00553FA9" w:rsidRPr="00662F38">
          <w:rPr>
            <w:rStyle w:val="Hyperlink"/>
            <w:rFonts w:asciiTheme="minorHAnsi" w:hAnsiTheme="minorHAnsi" w:cstheme="minorHAnsi"/>
            <w:b/>
            <w:bCs/>
            <w:szCs w:val="20"/>
            <w:lang w:val="en-GB"/>
          </w:rPr>
          <w:t>www.wordwall.net</w:t>
        </w:r>
      </w:hyperlink>
      <w:r w:rsidR="00AC11E2" w:rsidRPr="004A4652">
        <w:rPr>
          <w:rFonts w:asciiTheme="minorHAnsi" w:hAnsiTheme="minorHAnsi" w:cstheme="minorHAnsi"/>
          <w:szCs w:val="20"/>
        </w:rPr>
        <w:t xml:space="preserve"> </w:t>
      </w:r>
    </w:p>
    <w:p w14:paraId="58107031" w14:textId="77777777" w:rsidR="00AC11E2" w:rsidRPr="00995430" w:rsidRDefault="00AC11E2" w:rsidP="00AC11E2">
      <w:pPr>
        <w:pStyle w:val="Heading1"/>
      </w:pPr>
      <w:r w:rsidRPr="00995430">
        <w:lastRenderedPageBreak/>
        <w:t>Assessment</w:t>
      </w:r>
    </w:p>
    <w:p w14:paraId="09ACDEDF" w14:textId="6A9A8730" w:rsidR="00AC11E2" w:rsidRDefault="00AC11E2" w:rsidP="00AC11E2">
      <w:pPr>
        <w:spacing w:after="0"/>
        <w:rPr>
          <w:b/>
        </w:rPr>
      </w:pPr>
      <w:r w:rsidRPr="00995430">
        <w:rPr>
          <w:b/>
        </w:rPr>
        <w:t>11a.</w:t>
      </w:r>
      <w:r>
        <w:rPr>
          <w:b/>
        </w:rPr>
        <w:t xml:space="preserve"> </w:t>
      </w:r>
      <w:r w:rsidR="0054779C">
        <w:rPr>
          <w:b/>
        </w:rPr>
        <w:tab/>
      </w:r>
      <w:r w:rsidRPr="00995430">
        <w:rPr>
          <w:b/>
        </w:rPr>
        <w:t>A</w:t>
      </w:r>
      <w:bookmarkStart w:id="3" w:name="Section11"/>
      <w:bookmarkEnd w:id="3"/>
      <w:r w:rsidRPr="00995430">
        <w:rPr>
          <w:b/>
        </w:rPr>
        <w:t>ssessment Techniques</w:t>
      </w:r>
    </w:p>
    <w:p w14:paraId="47EEC709" w14:textId="49070093" w:rsidR="00AC11E2" w:rsidRPr="0054779C" w:rsidRDefault="00B764F6" w:rsidP="0054779C">
      <w:pPr>
        <w:pStyle w:val="NoSpacing"/>
        <w:ind w:firstLine="720"/>
        <w:rPr>
          <w:b/>
        </w:rPr>
      </w:pPr>
      <w:r w:rsidRPr="0054779C">
        <w:rPr>
          <w:b/>
        </w:rPr>
        <w:t>Collection of Work</w:t>
      </w:r>
      <w:r w:rsidR="00AC11E2" w:rsidRPr="0054779C">
        <w:rPr>
          <w:b/>
        </w:rPr>
        <w:t xml:space="preserve"> 100%</w:t>
      </w:r>
    </w:p>
    <w:p w14:paraId="2E567CB0" w14:textId="77777777" w:rsidR="00AC11E2" w:rsidRPr="00995430" w:rsidRDefault="00AC11E2" w:rsidP="00AC11E2">
      <w:pPr>
        <w:spacing w:after="0"/>
        <w:rPr>
          <w:b/>
        </w:rPr>
      </w:pPr>
    </w:p>
    <w:p w14:paraId="46FA2C4D" w14:textId="77777777" w:rsidR="00AC11E2" w:rsidRDefault="00AC11E2" w:rsidP="00AC11E2">
      <w:pPr>
        <w:spacing w:after="0"/>
        <w:rPr>
          <w:b/>
        </w:rPr>
      </w:pPr>
      <w:r w:rsidRPr="00995430">
        <w:rPr>
          <w:b/>
        </w:rPr>
        <w:t>11b.</w:t>
      </w:r>
      <w:r>
        <w:rPr>
          <w:b/>
        </w:rPr>
        <w:t xml:space="preserve"> </w:t>
      </w:r>
      <w:r w:rsidRPr="00995430">
        <w:rPr>
          <w:b/>
        </w:rPr>
        <w:t xml:space="preserve">Mapping of </w:t>
      </w:r>
      <w:r>
        <w:rPr>
          <w:b/>
        </w:rPr>
        <w:t>MIMLOs</w:t>
      </w:r>
      <w:r w:rsidRPr="00995430">
        <w:rPr>
          <w:b/>
        </w:rPr>
        <w:t xml:space="preserve"> to Assessment Techniques</w:t>
      </w:r>
    </w:p>
    <w:p w14:paraId="2E2BA518" w14:textId="77777777" w:rsidR="0054779C" w:rsidRDefault="0054779C" w:rsidP="00AC11E2">
      <w:pPr>
        <w:pStyle w:val="NoSpacing"/>
      </w:pPr>
    </w:p>
    <w:p w14:paraId="068260F0" w14:textId="1A44F8C6" w:rsidR="00AC11E2" w:rsidRPr="00995430" w:rsidRDefault="00AC11E2" w:rsidP="00AC11E2">
      <w:pPr>
        <w:pStyle w:val="NoSpacing"/>
        <w:rPr>
          <w:color w:val="FF0000"/>
        </w:rPr>
      </w:pPr>
      <w:r w:rsidRPr="00995430">
        <w:t>In order to ensure that the learner is facilitated to demonstrate the achievement of all learning outcomes from the component specification</w:t>
      </w:r>
      <w:r>
        <w:t xml:space="preserve">, </w:t>
      </w:r>
      <w:r w:rsidRPr="00995430">
        <w:t xml:space="preserve">each </w:t>
      </w:r>
      <w:r>
        <w:t>MIMLO</w:t>
      </w:r>
      <w:r w:rsidRPr="00995430">
        <w:t xml:space="preserve"> is mapp</w:t>
      </w:r>
      <w:r>
        <w:t>ed to an assessment technique</w:t>
      </w:r>
      <w:r w:rsidRPr="00995430">
        <w:t>. This mapping should not restrict an assessor from taking an integrated approach to assessment.</w:t>
      </w:r>
    </w:p>
    <w:p w14:paraId="52CD9E4B" w14:textId="77777777" w:rsidR="00AC11E2" w:rsidRDefault="00AC11E2" w:rsidP="00AC11E2"/>
    <w:tbl>
      <w:tblPr>
        <w:tblStyle w:val="TableGrid"/>
        <w:tblW w:w="0" w:type="auto"/>
        <w:tblLook w:val="04A0" w:firstRow="1" w:lastRow="0" w:firstColumn="1" w:lastColumn="0" w:noHBand="0" w:noVBand="1"/>
      </w:tblPr>
      <w:tblGrid>
        <w:gridCol w:w="4489"/>
        <w:gridCol w:w="4527"/>
      </w:tblGrid>
      <w:tr w:rsidR="00AC11E2" w:rsidRPr="00F51373" w14:paraId="2ABDD60C" w14:textId="77777777" w:rsidTr="001D53F7">
        <w:trPr>
          <w:trHeight w:val="371"/>
        </w:trPr>
        <w:tc>
          <w:tcPr>
            <w:tcW w:w="4489" w:type="dxa"/>
            <w:tcBorders>
              <w:bottom w:val="single" w:sz="4" w:space="0" w:color="auto"/>
            </w:tcBorders>
          </w:tcPr>
          <w:p w14:paraId="353E8B8C" w14:textId="77777777" w:rsidR="00AC11E2" w:rsidRPr="00F51373" w:rsidRDefault="00AC11E2" w:rsidP="001D53F7">
            <w:pPr>
              <w:rPr>
                <w:b/>
              </w:rPr>
            </w:pPr>
            <w:r w:rsidRPr="00F51373">
              <w:rPr>
                <w:b/>
              </w:rPr>
              <w:t>Module Learning Outcome</w:t>
            </w:r>
          </w:p>
        </w:tc>
        <w:tc>
          <w:tcPr>
            <w:tcW w:w="4527" w:type="dxa"/>
            <w:tcBorders>
              <w:bottom w:val="single" w:sz="4" w:space="0" w:color="auto"/>
            </w:tcBorders>
          </w:tcPr>
          <w:p w14:paraId="3B7C4DB4" w14:textId="77777777" w:rsidR="00AC11E2" w:rsidRPr="00F51373" w:rsidRDefault="00AC11E2" w:rsidP="001D53F7">
            <w:pPr>
              <w:rPr>
                <w:b/>
              </w:rPr>
            </w:pPr>
            <w:r w:rsidRPr="00F51373">
              <w:rPr>
                <w:b/>
              </w:rPr>
              <w:t>Assessment Technique(s) / Tasks</w:t>
            </w:r>
          </w:p>
        </w:tc>
      </w:tr>
      <w:tr w:rsidR="002721EA" w:rsidRPr="00F51373" w14:paraId="3C1E5B51" w14:textId="77777777" w:rsidTr="001D53F7">
        <w:trPr>
          <w:trHeight w:val="371"/>
        </w:trPr>
        <w:tc>
          <w:tcPr>
            <w:tcW w:w="4489" w:type="dxa"/>
            <w:shd w:val="clear" w:color="auto" w:fill="FFFFFF" w:themeFill="background1"/>
          </w:tcPr>
          <w:p w14:paraId="4FC9542A" w14:textId="6EF812DA" w:rsidR="002721EA" w:rsidRPr="00587448" w:rsidRDefault="002721EA" w:rsidP="002721EA">
            <w:pPr>
              <w:pStyle w:val="ListParagraph"/>
              <w:numPr>
                <w:ilvl w:val="0"/>
                <w:numId w:val="6"/>
              </w:numPr>
              <w:rPr>
                <w:szCs w:val="22"/>
              </w:rPr>
            </w:pPr>
            <w:r w:rsidRPr="00662F38">
              <w:t>Communicate basic information in a simple text.</w:t>
            </w:r>
          </w:p>
        </w:tc>
        <w:tc>
          <w:tcPr>
            <w:tcW w:w="4527" w:type="dxa"/>
            <w:tcBorders>
              <w:bottom w:val="single" w:sz="4" w:space="0" w:color="auto"/>
            </w:tcBorders>
            <w:shd w:val="clear" w:color="auto" w:fill="FFFFFF" w:themeFill="background1"/>
          </w:tcPr>
          <w:p w14:paraId="79AEA5DF" w14:textId="75FD1D9C" w:rsidR="002721EA" w:rsidRPr="00587448" w:rsidRDefault="002721EA" w:rsidP="002721EA">
            <w:pPr>
              <w:rPr>
                <w:szCs w:val="22"/>
              </w:rPr>
            </w:pPr>
            <w:r w:rsidRPr="00662F38">
              <w:rPr>
                <w:rFonts w:asciiTheme="minorHAnsi" w:hAnsiTheme="minorHAnsi" w:cstheme="minorHAnsi"/>
                <w:szCs w:val="20"/>
              </w:rPr>
              <w:t>Collection of Work (Tasks 2 and 3) (workbook)</w:t>
            </w:r>
          </w:p>
        </w:tc>
      </w:tr>
      <w:tr w:rsidR="002721EA" w:rsidRPr="00F51373" w14:paraId="16D7A849" w14:textId="77777777" w:rsidTr="001D53F7">
        <w:trPr>
          <w:trHeight w:val="371"/>
        </w:trPr>
        <w:tc>
          <w:tcPr>
            <w:tcW w:w="4489" w:type="dxa"/>
            <w:shd w:val="clear" w:color="auto" w:fill="FFFFFF" w:themeFill="background1"/>
          </w:tcPr>
          <w:p w14:paraId="73A1FD47" w14:textId="00E9FDA6" w:rsidR="002721EA" w:rsidRPr="00587448" w:rsidRDefault="002721EA" w:rsidP="002721EA">
            <w:pPr>
              <w:pStyle w:val="ListParagraph"/>
              <w:numPr>
                <w:ilvl w:val="0"/>
                <w:numId w:val="6"/>
              </w:numPr>
              <w:rPr>
                <w:szCs w:val="22"/>
              </w:rPr>
            </w:pPr>
            <w:r w:rsidRPr="00662F38">
              <w:rPr>
                <w:lang w:val="en-US"/>
              </w:rPr>
              <w:t>Complete a form.</w:t>
            </w:r>
          </w:p>
        </w:tc>
        <w:tc>
          <w:tcPr>
            <w:tcW w:w="4527" w:type="dxa"/>
            <w:tcBorders>
              <w:bottom w:val="single" w:sz="4" w:space="0" w:color="auto"/>
            </w:tcBorders>
            <w:shd w:val="clear" w:color="auto" w:fill="FFFFFF" w:themeFill="background1"/>
          </w:tcPr>
          <w:p w14:paraId="287E783E" w14:textId="45B97B1D" w:rsidR="002721EA" w:rsidRPr="00587448" w:rsidRDefault="002721EA" w:rsidP="002721EA">
            <w:pPr>
              <w:rPr>
                <w:szCs w:val="22"/>
              </w:rPr>
            </w:pPr>
            <w:r w:rsidRPr="00662F38">
              <w:rPr>
                <w:rFonts w:asciiTheme="minorHAnsi" w:hAnsiTheme="minorHAnsi" w:cstheme="minorHAnsi"/>
                <w:szCs w:val="20"/>
              </w:rPr>
              <w:t>Collection of Work (Task 1) (workbook)</w:t>
            </w:r>
          </w:p>
        </w:tc>
      </w:tr>
    </w:tbl>
    <w:p w14:paraId="3A20B689" w14:textId="77777777" w:rsidR="00AC11E2" w:rsidRPr="00995430" w:rsidRDefault="00AC11E2" w:rsidP="00AC11E2">
      <w:pPr>
        <w:sectPr w:rsidR="00AC11E2" w:rsidRPr="00995430" w:rsidSect="00A27DF0">
          <w:pgSz w:w="11906" w:h="16838"/>
          <w:pgMar w:top="1440" w:right="1440" w:bottom="1440" w:left="1440" w:header="708" w:footer="708" w:gutter="0"/>
          <w:cols w:space="708"/>
          <w:docGrid w:linePitch="360"/>
        </w:sectPr>
      </w:pPr>
    </w:p>
    <w:p w14:paraId="1407714D" w14:textId="77777777" w:rsidR="00AC11E2" w:rsidRPr="00995430" w:rsidRDefault="00AC11E2" w:rsidP="00AC11E2">
      <w:pPr>
        <w:spacing w:after="0"/>
        <w:rPr>
          <w:b/>
        </w:rPr>
      </w:pPr>
      <w:r w:rsidRPr="00995430">
        <w:rPr>
          <w:b/>
        </w:rPr>
        <w:lastRenderedPageBreak/>
        <w:t>11c. Guidelines for Assessment Activities</w:t>
      </w:r>
    </w:p>
    <w:p w14:paraId="7C924E0B" w14:textId="77777777" w:rsidR="00AC11E2" w:rsidRDefault="00AC11E2" w:rsidP="00AC11E2">
      <w:pPr>
        <w:pStyle w:val="NoSpacing"/>
        <w:rPr>
          <w:rFonts w:eastAsia="Calibri" w:cs="Calibri"/>
          <w:szCs w:val="22"/>
        </w:rPr>
      </w:pPr>
    </w:p>
    <w:p w14:paraId="1DA8C312" w14:textId="3D7CADBA" w:rsidR="00AC11E2" w:rsidRDefault="00891BBF" w:rsidP="00AC11E2">
      <w:pPr>
        <w:spacing w:after="0"/>
        <w:rPr>
          <w:rFonts w:eastAsia="Calibri" w:cs="Calibri"/>
        </w:rPr>
      </w:pPr>
      <w:r w:rsidRPr="00891BBF">
        <w:rPr>
          <w:rFonts w:eastAsia="Calibri" w:cs="Calibri"/>
        </w:rPr>
        <w:t>Sample assessment workbooks have been provided. Assessment of this module will be by a Collection of Work (3 writing tasks, 1 worth 34% and the remaining 2 worth 33% each of the overall marks). All assessments relate to the application of written English in the context of everyday life.</w:t>
      </w:r>
    </w:p>
    <w:p w14:paraId="6B0E8B66" w14:textId="77777777" w:rsidR="00891BBF" w:rsidRDefault="00891BBF" w:rsidP="00AC11E2">
      <w:pPr>
        <w:spacing w:after="0"/>
        <w:rPr>
          <w:rFonts w:eastAsia="Calibri" w:cs="Calibri"/>
          <w:szCs w:val="22"/>
        </w:rPr>
      </w:pPr>
    </w:p>
    <w:p w14:paraId="6E505151" w14:textId="0001683B" w:rsidR="00AC11E2" w:rsidRDefault="002C4128" w:rsidP="00AC11E2">
      <w:pPr>
        <w:spacing w:after="0"/>
        <w:rPr>
          <w:rFonts w:eastAsia="Calibri" w:cs="Calibri"/>
          <w:szCs w:val="22"/>
        </w:rPr>
      </w:pPr>
      <w:r w:rsidRPr="002C4128">
        <w:rPr>
          <w:rFonts w:eastAsia="Calibri" w:cs="Calibri"/>
        </w:rPr>
        <w:t>Marking guidelines have been provided in the workbook. Learners participating in this programme will be deemed either Successful or Referred. Determination of results should be fair, consistent and transparent, and should take into account learner attendance and participation in classroom activities. The assessor should provide clear documentation of how the result was determined, and the result should be guided by the programme’s MIMLOs.</w:t>
      </w:r>
    </w:p>
    <w:p w14:paraId="1A4C9115" w14:textId="77777777" w:rsidR="00AC11E2" w:rsidRDefault="00AC11E2" w:rsidP="00AC11E2">
      <w:pPr>
        <w:spacing w:after="0"/>
        <w:rPr>
          <w:rFonts w:eastAsia="Calibri" w:cs="Calibri"/>
          <w:szCs w:val="22"/>
        </w:rPr>
      </w:pPr>
    </w:p>
    <w:p w14:paraId="06668177" w14:textId="0035A917" w:rsidR="00AC11E2" w:rsidRPr="00995430" w:rsidRDefault="0054779C" w:rsidP="0054779C">
      <w:pPr>
        <w:pStyle w:val="Heading1"/>
        <w:numPr>
          <w:ilvl w:val="0"/>
          <w:numId w:val="0"/>
        </w:numPr>
        <w:ind w:left="74"/>
      </w:pPr>
      <w:r>
        <w:t xml:space="preserve">12. </w:t>
      </w:r>
      <w:r w:rsidR="00AC11E2" w:rsidRPr="00995430">
        <w:t>Grading</w:t>
      </w:r>
    </w:p>
    <w:p w14:paraId="25815380" w14:textId="02E4A9B4" w:rsidR="00AC11E2" w:rsidRPr="007A3981" w:rsidRDefault="00D7237F" w:rsidP="00AC11E2">
      <w:pPr>
        <w:rPr>
          <w:rFonts w:asciiTheme="minorHAnsi" w:hAnsiTheme="minorHAnsi" w:cstheme="minorBidi"/>
        </w:rPr>
      </w:pPr>
      <w:r w:rsidRPr="00D7237F">
        <w:rPr>
          <w:rFonts w:asciiTheme="minorHAnsi" w:hAnsiTheme="minorHAnsi" w:cstheme="minorBidi"/>
        </w:rPr>
        <w:t>As this is a Level 2 module, portfolios are rated as Successful or Referred. The outcome will be determined based on learners exhibiting evidence of the assessment criteria as set out in the marking guidelines in the workbook. Learners must achieve all learning outcomes and an overall mark of 66% in order to be deemed Successful</w:t>
      </w:r>
      <w:r w:rsidR="00AC11E2" w:rsidRPr="00662F38">
        <w:rPr>
          <w:rFonts w:asciiTheme="minorHAnsi" w:hAnsiTheme="minorHAnsi" w:cstheme="minorBidi"/>
        </w:rPr>
        <w:t xml:space="preserve">. </w:t>
      </w:r>
    </w:p>
    <w:p w14:paraId="6D6D21D9" w14:textId="0232B7E6" w:rsidR="00AC11E2" w:rsidRDefault="00AC11E2" w:rsidP="00AC11E2">
      <w:pPr>
        <w:rPr>
          <w:rFonts w:asciiTheme="minorHAnsi" w:hAnsiTheme="minorHAnsi" w:cstheme="minorBidi"/>
          <w:szCs w:val="22"/>
        </w:rPr>
      </w:pPr>
      <w:r w:rsidRPr="004A4652">
        <w:rPr>
          <w:rFonts w:asciiTheme="minorHAnsi" w:hAnsiTheme="minorHAnsi" w:cstheme="minorBidi"/>
          <w:szCs w:val="22"/>
        </w:rPr>
        <w:t xml:space="preserve">(The outcome should be determined based on learners exhibiting evidence of the assessment criteria as set out in the workbook. Learners must achieve all learning outcomes with an overall mark of 66% in order to be deemed </w:t>
      </w:r>
      <w:r w:rsidRPr="004A4652">
        <w:rPr>
          <w:rFonts w:asciiTheme="minorHAnsi" w:hAnsiTheme="minorHAnsi" w:cstheme="minorBidi"/>
          <w:b/>
          <w:bCs/>
          <w:szCs w:val="22"/>
        </w:rPr>
        <w:t>Successful</w:t>
      </w:r>
      <w:r w:rsidRPr="004A4652">
        <w:rPr>
          <w:rFonts w:asciiTheme="minorHAnsi" w:hAnsiTheme="minorHAnsi" w:cstheme="minorBidi"/>
          <w:szCs w:val="22"/>
        </w:rPr>
        <w:t xml:space="preserve">. </w:t>
      </w:r>
      <w:r w:rsidRPr="004A4652">
        <w:rPr>
          <w:rFonts w:asciiTheme="minorHAnsi" w:hAnsiTheme="minorHAnsi" w:cstheme="minorBidi"/>
          <w:color w:val="FF0000"/>
          <w:szCs w:val="22"/>
        </w:rPr>
        <w:t xml:space="preserve"> </w:t>
      </w:r>
      <w:r w:rsidRPr="004A4652">
        <w:rPr>
          <w:rFonts w:asciiTheme="minorHAnsi" w:hAnsiTheme="minorHAnsi" w:cstheme="minorBidi"/>
          <w:szCs w:val="22"/>
        </w:rPr>
        <w:t>Otherwise, they may need to re-engage with aspects of the curriculum before being assessed again.)</w:t>
      </w:r>
    </w:p>
    <w:p w14:paraId="6EC5B1DE" w14:textId="031D4370" w:rsidR="0054779C" w:rsidRDefault="0054779C" w:rsidP="00AC11E2">
      <w:pPr>
        <w:rPr>
          <w:rFonts w:asciiTheme="minorHAnsi" w:hAnsiTheme="minorHAnsi" w:cstheme="minorBidi"/>
          <w:szCs w:val="22"/>
        </w:rPr>
      </w:pPr>
    </w:p>
    <w:p w14:paraId="14B0CEAC" w14:textId="0AA150EA" w:rsidR="0054779C" w:rsidRDefault="0054779C" w:rsidP="00AC11E2">
      <w:pPr>
        <w:rPr>
          <w:rFonts w:asciiTheme="minorHAnsi" w:hAnsiTheme="minorHAnsi" w:cstheme="minorBidi"/>
          <w:szCs w:val="22"/>
        </w:rPr>
      </w:pPr>
    </w:p>
    <w:p w14:paraId="69A9E6C4" w14:textId="5F32483C" w:rsidR="0054779C" w:rsidRDefault="0054779C" w:rsidP="00AC11E2">
      <w:pPr>
        <w:rPr>
          <w:rFonts w:asciiTheme="minorHAnsi" w:hAnsiTheme="minorHAnsi" w:cstheme="minorBidi"/>
          <w:szCs w:val="22"/>
        </w:rPr>
      </w:pPr>
    </w:p>
    <w:p w14:paraId="2709FD17" w14:textId="3CB793B0" w:rsidR="0054779C" w:rsidRDefault="0054779C" w:rsidP="00AC11E2">
      <w:pPr>
        <w:rPr>
          <w:rFonts w:asciiTheme="minorHAnsi" w:hAnsiTheme="minorHAnsi" w:cstheme="minorBidi"/>
          <w:szCs w:val="22"/>
        </w:rPr>
      </w:pPr>
    </w:p>
    <w:p w14:paraId="69A9887F" w14:textId="0C332DCD" w:rsidR="0054779C" w:rsidRDefault="0054779C" w:rsidP="00AC11E2">
      <w:pPr>
        <w:rPr>
          <w:rFonts w:asciiTheme="minorHAnsi" w:hAnsiTheme="minorHAnsi" w:cstheme="minorBidi"/>
          <w:szCs w:val="22"/>
        </w:rPr>
      </w:pPr>
    </w:p>
    <w:p w14:paraId="2270BA63" w14:textId="2203DD2F" w:rsidR="0054779C" w:rsidRDefault="0054779C" w:rsidP="00AC11E2">
      <w:pPr>
        <w:rPr>
          <w:rFonts w:asciiTheme="minorHAnsi" w:hAnsiTheme="minorHAnsi" w:cstheme="minorBidi"/>
          <w:szCs w:val="22"/>
        </w:rPr>
      </w:pPr>
    </w:p>
    <w:p w14:paraId="094906BB" w14:textId="546C8628" w:rsidR="0054779C" w:rsidRDefault="0054779C" w:rsidP="00AC11E2">
      <w:pPr>
        <w:rPr>
          <w:rFonts w:asciiTheme="minorHAnsi" w:hAnsiTheme="minorHAnsi" w:cstheme="minorBidi"/>
          <w:szCs w:val="22"/>
        </w:rPr>
      </w:pPr>
    </w:p>
    <w:p w14:paraId="62639607" w14:textId="41E1EC43" w:rsidR="0054779C" w:rsidRDefault="0054779C" w:rsidP="00AC11E2">
      <w:pPr>
        <w:rPr>
          <w:rFonts w:asciiTheme="minorHAnsi" w:hAnsiTheme="minorHAnsi" w:cstheme="minorBidi"/>
          <w:szCs w:val="22"/>
        </w:rPr>
      </w:pPr>
    </w:p>
    <w:p w14:paraId="13319F95" w14:textId="7B0A5F57" w:rsidR="0054779C" w:rsidRDefault="0054779C" w:rsidP="00AC11E2">
      <w:pPr>
        <w:rPr>
          <w:rFonts w:asciiTheme="minorHAnsi" w:hAnsiTheme="minorHAnsi" w:cstheme="minorBidi"/>
          <w:szCs w:val="22"/>
        </w:rPr>
      </w:pPr>
    </w:p>
    <w:p w14:paraId="57F873EE" w14:textId="2763D57F" w:rsidR="0054779C" w:rsidRDefault="0054779C" w:rsidP="00AC11E2">
      <w:pPr>
        <w:rPr>
          <w:rFonts w:asciiTheme="minorHAnsi" w:hAnsiTheme="minorHAnsi" w:cstheme="minorBidi"/>
          <w:szCs w:val="22"/>
        </w:rPr>
      </w:pPr>
    </w:p>
    <w:p w14:paraId="3C02269E" w14:textId="12AB5B0F" w:rsidR="0054779C" w:rsidRDefault="0054779C" w:rsidP="00AC11E2">
      <w:pPr>
        <w:rPr>
          <w:rFonts w:asciiTheme="minorHAnsi" w:hAnsiTheme="minorHAnsi" w:cstheme="minorBidi"/>
          <w:szCs w:val="22"/>
        </w:rPr>
      </w:pPr>
    </w:p>
    <w:p w14:paraId="52D0F928" w14:textId="7B3EF326" w:rsidR="0054779C" w:rsidRDefault="0054779C" w:rsidP="00AC11E2">
      <w:pPr>
        <w:rPr>
          <w:rFonts w:asciiTheme="minorHAnsi" w:hAnsiTheme="minorHAnsi" w:cstheme="minorBidi"/>
          <w:szCs w:val="22"/>
        </w:rPr>
      </w:pPr>
    </w:p>
    <w:p w14:paraId="3902FFAD" w14:textId="3328B780" w:rsidR="0054779C" w:rsidRDefault="0054779C" w:rsidP="00AC11E2">
      <w:pPr>
        <w:rPr>
          <w:rFonts w:asciiTheme="minorHAnsi" w:hAnsiTheme="minorHAnsi" w:cstheme="minorBidi"/>
          <w:szCs w:val="22"/>
        </w:rPr>
      </w:pPr>
    </w:p>
    <w:p w14:paraId="3C1472C8" w14:textId="0AF9C626" w:rsidR="0054779C" w:rsidRDefault="0054779C" w:rsidP="00AC11E2">
      <w:pPr>
        <w:rPr>
          <w:rFonts w:asciiTheme="minorHAnsi" w:hAnsiTheme="minorHAnsi" w:cstheme="minorBidi"/>
          <w:szCs w:val="22"/>
        </w:rPr>
      </w:pPr>
    </w:p>
    <w:p w14:paraId="2B334C2A" w14:textId="5F5F5587" w:rsidR="0054779C" w:rsidRDefault="0054779C" w:rsidP="00AC11E2">
      <w:pPr>
        <w:rPr>
          <w:rFonts w:asciiTheme="minorHAnsi" w:hAnsiTheme="minorHAnsi" w:cstheme="minorBidi"/>
          <w:szCs w:val="22"/>
        </w:rPr>
      </w:pPr>
    </w:p>
    <w:p w14:paraId="67610BC2" w14:textId="0442E05C" w:rsidR="0054779C" w:rsidRDefault="0054779C" w:rsidP="00AC11E2">
      <w:pPr>
        <w:rPr>
          <w:rFonts w:asciiTheme="minorHAnsi" w:hAnsiTheme="minorHAnsi" w:cstheme="minorBidi"/>
          <w:szCs w:val="22"/>
        </w:rPr>
      </w:pPr>
    </w:p>
    <w:p w14:paraId="14A5D230" w14:textId="77777777" w:rsidR="0054779C" w:rsidRPr="004A4652" w:rsidRDefault="0054779C" w:rsidP="00AC11E2">
      <w:pPr>
        <w:rPr>
          <w:rFonts w:asciiTheme="minorHAnsi" w:hAnsiTheme="minorHAnsi" w:cstheme="minorBidi"/>
          <w:szCs w:val="22"/>
        </w:rPr>
      </w:pPr>
    </w:p>
    <w:tbl>
      <w:tblPr>
        <w:tblpPr w:leftFromText="180" w:rightFromText="180" w:vertAnchor="text" w:horzAnchor="margin" w:tblpY="339"/>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54779C" w:rsidRPr="00C942CE" w14:paraId="255B1F46" w14:textId="77777777" w:rsidTr="0054779C">
        <w:trPr>
          <w:trHeight w:val="773"/>
        </w:trPr>
        <w:tc>
          <w:tcPr>
            <w:tcW w:w="4503" w:type="dxa"/>
            <w:vAlign w:val="center"/>
          </w:tcPr>
          <w:p w14:paraId="1C60F410" w14:textId="77777777" w:rsidR="0054779C" w:rsidRDefault="0054779C" w:rsidP="0054779C">
            <w:pPr>
              <w:spacing w:after="0"/>
              <w:jc w:val="center"/>
              <w:rPr>
                <w:b/>
                <w:sz w:val="28"/>
                <w:szCs w:val="28"/>
              </w:rPr>
            </w:pPr>
            <w:r w:rsidRPr="00441A8D">
              <w:rPr>
                <w:b/>
                <w:sz w:val="28"/>
                <w:szCs w:val="28"/>
              </w:rPr>
              <w:lastRenderedPageBreak/>
              <w:t>Writing 2</w:t>
            </w:r>
          </w:p>
          <w:p w14:paraId="28C03763" w14:textId="75DC1957" w:rsidR="00441A8D" w:rsidRPr="00441A8D" w:rsidRDefault="00441A8D" w:rsidP="00441A8D">
            <w:pPr>
              <w:jc w:val="center"/>
              <w:rPr>
                <w:rFonts w:cs="Calibri"/>
                <w:b/>
                <w:sz w:val="28"/>
                <w:szCs w:val="28"/>
              </w:rPr>
            </w:pPr>
            <w:r w:rsidRPr="006936A6">
              <w:rPr>
                <w:rFonts w:cs="Calibri"/>
                <w:b/>
                <w:sz w:val="28"/>
                <w:szCs w:val="28"/>
              </w:rPr>
              <w:t>2F22431</w:t>
            </w:r>
          </w:p>
        </w:tc>
        <w:tc>
          <w:tcPr>
            <w:tcW w:w="4961" w:type="dxa"/>
            <w:vAlign w:val="center"/>
          </w:tcPr>
          <w:p w14:paraId="7119ABC6" w14:textId="77777777" w:rsidR="0054779C" w:rsidRPr="00441A8D" w:rsidRDefault="0054779C" w:rsidP="0054779C">
            <w:pPr>
              <w:spacing w:after="0"/>
              <w:jc w:val="center"/>
              <w:rPr>
                <w:b/>
                <w:sz w:val="28"/>
                <w:szCs w:val="28"/>
              </w:rPr>
            </w:pPr>
            <w:r w:rsidRPr="00441A8D">
              <w:rPr>
                <w:b/>
                <w:sz w:val="28"/>
                <w:szCs w:val="28"/>
              </w:rPr>
              <w:t>Learner Marking Sheet</w:t>
            </w:r>
          </w:p>
          <w:p w14:paraId="00DFD0D5" w14:textId="77777777" w:rsidR="0054779C" w:rsidRPr="00441A8D" w:rsidRDefault="0054779C" w:rsidP="0054779C">
            <w:pPr>
              <w:spacing w:after="0"/>
              <w:jc w:val="center"/>
              <w:rPr>
                <w:b/>
                <w:sz w:val="28"/>
                <w:szCs w:val="28"/>
              </w:rPr>
            </w:pPr>
            <w:r w:rsidRPr="00441A8D">
              <w:rPr>
                <w:b/>
                <w:sz w:val="28"/>
                <w:szCs w:val="28"/>
              </w:rPr>
              <w:t>Collection of Work</w:t>
            </w:r>
          </w:p>
        </w:tc>
      </w:tr>
    </w:tbl>
    <w:p w14:paraId="00D0EAAE" w14:textId="54523560" w:rsidR="00AC11E2" w:rsidRDefault="00AC11E2" w:rsidP="00E446F7">
      <w:r w:rsidRPr="00995430">
        <w:br w:type="textWrapping" w:clear="all"/>
      </w:r>
    </w:p>
    <w:p w14:paraId="7C3797C2" w14:textId="77777777" w:rsidR="0054779C" w:rsidRDefault="0054779C" w:rsidP="00AC11E2">
      <w:pPr>
        <w:rPr>
          <w:b/>
        </w:rPr>
      </w:pPr>
    </w:p>
    <w:p w14:paraId="69C7D832" w14:textId="28B67F1F" w:rsidR="00AC11E2" w:rsidRDefault="00AC11E2" w:rsidP="00AC11E2">
      <w:pPr>
        <w:rPr>
          <w:b/>
        </w:rPr>
      </w:pPr>
      <w:r w:rsidRPr="0054779C">
        <w:rPr>
          <w:b/>
        </w:rPr>
        <w:t>Learner’s Name: ________________________________</w:t>
      </w:r>
    </w:p>
    <w:p w14:paraId="66A108B1" w14:textId="77777777" w:rsidR="0054779C" w:rsidRPr="0054779C" w:rsidRDefault="0054779C" w:rsidP="00AC11E2">
      <w:pPr>
        <w:rPr>
          <w: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bottom w:w="142" w:type="dxa"/>
        </w:tblCellMar>
        <w:tblLook w:val="04A0" w:firstRow="1" w:lastRow="0" w:firstColumn="1" w:lastColumn="0" w:noHBand="0" w:noVBand="1"/>
      </w:tblPr>
      <w:tblGrid>
        <w:gridCol w:w="4786"/>
        <w:gridCol w:w="1134"/>
        <w:gridCol w:w="3573"/>
      </w:tblGrid>
      <w:tr w:rsidR="00AC11E2" w:rsidRPr="00C942CE" w14:paraId="52BCB8DC" w14:textId="77777777" w:rsidTr="0054779C">
        <w:trPr>
          <w:cantSplit/>
          <w:trHeight w:val="534"/>
        </w:trPr>
        <w:tc>
          <w:tcPr>
            <w:tcW w:w="4786" w:type="dxa"/>
            <w:vAlign w:val="center"/>
          </w:tcPr>
          <w:p w14:paraId="32BDDED7" w14:textId="77777777" w:rsidR="00AC11E2" w:rsidRPr="00C942CE" w:rsidRDefault="00AC11E2" w:rsidP="001D53F7">
            <w:pPr>
              <w:spacing w:after="0"/>
            </w:pPr>
            <w:r>
              <w:rPr>
                <w:b/>
              </w:rPr>
              <w:t>MIMLOs</w:t>
            </w:r>
            <w:r w:rsidRPr="00C942CE">
              <w:br/>
              <w:t>Learners will be able to:</w:t>
            </w:r>
          </w:p>
        </w:tc>
        <w:tc>
          <w:tcPr>
            <w:tcW w:w="1134" w:type="dxa"/>
            <w:vAlign w:val="center"/>
          </w:tcPr>
          <w:p w14:paraId="391AB9E5" w14:textId="77777777" w:rsidR="00AC11E2" w:rsidRPr="00C942CE" w:rsidRDefault="00AC11E2" w:rsidP="001D53F7">
            <w:pPr>
              <w:spacing w:after="0"/>
              <w:jc w:val="center"/>
              <w:rPr>
                <w:rFonts w:cs="Calibri"/>
                <w:b/>
              </w:rPr>
            </w:pPr>
            <w:r w:rsidRPr="00C942CE">
              <w:rPr>
                <w:rFonts w:cs="Calibri"/>
                <w:b/>
              </w:rPr>
              <w:t>LO</w:t>
            </w:r>
          </w:p>
          <w:p w14:paraId="515A4D39" w14:textId="77777777" w:rsidR="00AC11E2" w:rsidRPr="00C942CE" w:rsidRDefault="00AC11E2" w:rsidP="001D53F7">
            <w:pPr>
              <w:spacing w:after="0"/>
              <w:jc w:val="center"/>
            </w:pPr>
            <w:r w:rsidRPr="00C942CE">
              <w:rPr>
                <w:rFonts w:ascii="Times New Roman" w:hAnsi="Times New Roman"/>
                <w:lang w:eastAsia="en-IE"/>
              </w:rPr>
              <w:t>(</w:t>
            </w:r>
            <w:r w:rsidRPr="00C942CE">
              <w:rPr>
                <w:rFonts w:ascii="Wingdings" w:hAnsi="Wingdings" w:cs="Wingdings"/>
                <w:lang w:eastAsia="en-IE"/>
              </w:rPr>
              <w:t></w:t>
            </w:r>
            <w:r w:rsidRPr="00C942CE">
              <w:rPr>
                <w:rFonts w:ascii="Times New Roman" w:hAnsi="Times New Roman"/>
                <w:lang w:eastAsia="en-IE"/>
              </w:rPr>
              <w:t>)</w:t>
            </w:r>
          </w:p>
        </w:tc>
        <w:tc>
          <w:tcPr>
            <w:tcW w:w="3573" w:type="dxa"/>
            <w:vAlign w:val="center"/>
          </w:tcPr>
          <w:p w14:paraId="1051650B" w14:textId="77777777" w:rsidR="00AC11E2" w:rsidRDefault="00AC11E2" w:rsidP="001D53F7">
            <w:pPr>
              <w:spacing w:after="0"/>
              <w:rPr>
                <w:b/>
              </w:rPr>
            </w:pPr>
            <w:r w:rsidRPr="00C942CE">
              <w:rPr>
                <w:b/>
              </w:rPr>
              <w:t>Evidence/ Explanatory Note</w:t>
            </w:r>
            <w:r>
              <w:rPr>
                <w:b/>
              </w:rPr>
              <w:t xml:space="preserve"> </w:t>
            </w:r>
          </w:p>
          <w:p w14:paraId="1D9E089A" w14:textId="77777777" w:rsidR="00AC11E2" w:rsidRPr="00003DC2" w:rsidRDefault="00AC11E2" w:rsidP="001D53F7">
            <w:pPr>
              <w:spacing w:after="0"/>
            </w:pPr>
            <w:r w:rsidRPr="00003DC2">
              <w:t>Please indicate where evidence is to be found in Portfolio/Collection of Work</w:t>
            </w:r>
          </w:p>
        </w:tc>
      </w:tr>
      <w:tr w:rsidR="00A51713" w14:paraId="1D9DFA5E" w14:textId="77777777" w:rsidTr="0054779C">
        <w:trPr>
          <w:cantSplit/>
        </w:trPr>
        <w:tc>
          <w:tcPr>
            <w:tcW w:w="4786" w:type="dxa"/>
            <w:shd w:val="clear" w:color="auto" w:fill="FFFFFF" w:themeFill="background1"/>
          </w:tcPr>
          <w:p w14:paraId="2D0CC39D" w14:textId="61A0FCC1" w:rsidR="00A51713" w:rsidRPr="004426A6" w:rsidRDefault="00A51713" w:rsidP="00526713">
            <w:pPr>
              <w:numPr>
                <w:ilvl w:val="1"/>
                <w:numId w:val="2"/>
              </w:numPr>
              <w:suppressAutoHyphens w:val="0"/>
              <w:spacing w:after="200"/>
              <w:rPr>
                <w:rFonts w:cs="Arial"/>
                <w:szCs w:val="22"/>
              </w:rPr>
            </w:pPr>
            <w:r w:rsidRPr="00662F38">
              <w:t>Communicate basic information in a simple text.</w:t>
            </w:r>
          </w:p>
        </w:tc>
        <w:tc>
          <w:tcPr>
            <w:tcW w:w="1134" w:type="dxa"/>
          </w:tcPr>
          <w:p w14:paraId="5DB922E5" w14:textId="77777777" w:rsidR="00A51713" w:rsidRPr="00DA083D" w:rsidRDefault="00A51713" w:rsidP="00A51713">
            <w:pPr>
              <w:rPr>
                <w:highlight w:val="lightGray"/>
              </w:rPr>
            </w:pPr>
          </w:p>
        </w:tc>
        <w:tc>
          <w:tcPr>
            <w:tcW w:w="3573" w:type="dxa"/>
          </w:tcPr>
          <w:p w14:paraId="227C8243" w14:textId="77777777" w:rsidR="00A51713" w:rsidRDefault="00A51713" w:rsidP="00A51713"/>
        </w:tc>
      </w:tr>
      <w:tr w:rsidR="00A51713" w:rsidRPr="00C942CE" w14:paraId="38FD51E0" w14:textId="77777777" w:rsidTr="0054779C">
        <w:trPr>
          <w:cantSplit/>
        </w:trPr>
        <w:tc>
          <w:tcPr>
            <w:tcW w:w="4786" w:type="dxa"/>
            <w:shd w:val="clear" w:color="auto" w:fill="FFFFFF" w:themeFill="background1"/>
          </w:tcPr>
          <w:p w14:paraId="509A9A33" w14:textId="35216BE1" w:rsidR="00A51713" w:rsidRPr="004426A6" w:rsidRDefault="00A51713" w:rsidP="00526713">
            <w:pPr>
              <w:pStyle w:val="ListParagraph"/>
              <w:numPr>
                <w:ilvl w:val="1"/>
                <w:numId w:val="2"/>
              </w:numPr>
              <w:suppressAutoHyphens w:val="0"/>
              <w:autoSpaceDE w:val="0"/>
              <w:autoSpaceDN w:val="0"/>
              <w:adjustRightInd w:val="0"/>
              <w:spacing w:after="0"/>
              <w:rPr>
                <w:rFonts w:cs="Arial"/>
                <w:szCs w:val="22"/>
                <w:lang w:eastAsia="x-none"/>
              </w:rPr>
            </w:pPr>
            <w:r w:rsidRPr="00662F38">
              <w:rPr>
                <w:lang w:val="en-US"/>
              </w:rPr>
              <w:t>Complete a form.</w:t>
            </w:r>
          </w:p>
        </w:tc>
        <w:tc>
          <w:tcPr>
            <w:tcW w:w="1134" w:type="dxa"/>
          </w:tcPr>
          <w:p w14:paraId="561A7D41" w14:textId="77777777" w:rsidR="00A51713" w:rsidRPr="00DA083D" w:rsidRDefault="00A51713" w:rsidP="00A51713">
            <w:pPr>
              <w:spacing w:after="0"/>
              <w:rPr>
                <w:highlight w:val="lightGray"/>
              </w:rPr>
            </w:pPr>
          </w:p>
        </w:tc>
        <w:tc>
          <w:tcPr>
            <w:tcW w:w="3573" w:type="dxa"/>
          </w:tcPr>
          <w:p w14:paraId="51440193" w14:textId="77777777" w:rsidR="00A51713" w:rsidRPr="00C942CE" w:rsidRDefault="00A51713" w:rsidP="00A51713">
            <w:pPr>
              <w:spacing w:after="0"/>
            </w:pPr>
          </w:p>
        </w:tc>
      </w:tr>
    </w:tbl>
    <w:p w14:paraId="3AD7CD82" w14:textId="77777777" w:rsidR="00AC11E2" w:rsidRDefault="00AC11E2" w:rsidP="00AC11E2">
      <w:pPr>
        <w:autoSpaceDE w:val="0"/>
        <w:autoSpaceDN w:val="0"/>
        <w:adjustRightInd w:val="0"/>
        <w:spacing w:after="0"/>
      </w:pPr>
    </w:p>
    <w:p w14:paraId="03F3C3E1" w14:textId="77777777" w:rsidR="00AC11E2" w:rsidRDefault="00AC11E2" w:rsidP="00AC11E2">
      <w:pPr>
        <w:ind w:right="-755"/>
      </w:pPr>
    </w:p>
    <w:p w14:paraId="20583379" w14:textId="77777777" w:rsidR="00143693" w:rsidRDefault="00143693" w:rsidP="00143693">
      <w:pPr>
        <w:spacing w:after="0"/>
        <w:jc w:val="center"/>
        <w:rPr>
          <w:b/>
          <w:szCs w:val="28"/>
        </w:rPr>
      </w:pPr>
    </w:p>
    <w:p w14:paraId="647AAB36" w14:textId="3857EE28" w:rsidR="00143693" w:rsidRPr="00BA1487" w:rsidRDefault="00143693" w:rsidP="00143693">
      <w:pPr>
        <w:spacing w:after="0"/>
        <w:jc w:val="center"/>
        <w:rPr>
          <w:b/>
          <w:szCs w:val="28"/>
        </w:rPr>
      </w:pPr>
      <w:r w:rsidRPr="00BA1487">
        <w:rPr>
          <w:b/>
          <w:szCs w:val="28"/>
        </w:rPr>
        <w:t>NO ROUNDING OF MARKS</w:t>
      </w:r>
    </w:p>
    <w:p w14:paraId="51071879" w14:textId="77777777" w:rsidR="00143693" w:rsidRPr="00446079" w:rsidRDefault="00143693" w:rsidP="00143693">
      <w:pPr>
        <w:spacing w:after="0"/>
        <w:jc w:val="center"/>
        <w:rPr>
          <w:b/>
          <w:i/>
          <w:sz w:val="12"/>
          <w:szCs w:val="28"/>
        </w:rPr>
      </w:pPr>
    </w:p>
    <w:p w14:paraId="1842BC57" w14:textId="77777777" w:rsidR="00143693" w:rsidRDefault="00143693" w:rsidP="00143693">
      <w:pPr>
        <w:spacing w:after="0"/>
        <w:jc w:val="center"/>
        <w:rPr>
          <w:szCs w:val="28"/>
        </w:rPr>
      </w:pPr>
      <w:r>
        <w:rPr>
          <w:szCs w:val="28"/>
        </w:rPr>
        <w:t>The Assessor has signed the Summary Results Sheet to verify that the evidence presented in the attached portfolio is the work of the named learner and that the marks awarded here have been transcribed to the Summary Results Sheet.</w:t>
      </w:r>
    </w:p>
    <w:p w14:paraId="53401C0A" w14:textId="77777777" w:rsidR="00143693" w:rsidRDefault="00143693" w:rsidP="00143693">
      <w:pPr>
        <w:spacing w:after="0"/>
        <w:jc w:val="center"/>
        <w:rPr>
          <w:szCs w:val="28"/>
        </w:rPr>
      </w:pPr>
    </w:p>
    <w:p w14:paraId="5D807B94" w14:textId="77777777" w:rsidR="00143693" w:rsidRDefault="00143693" w:rsidP="00143693">
      <w:pPr>
        <w:spacing w:after="0"/>
        <w:jc w:val="center"/>
        <w:rPr>
          <w:szCs w:val="28"/>
        </w:rPr>
      </w:pPr>
    </w:p>
    <w:p w14:paraId="2511D5B4" w14:textId="77777777" w:rsidR="00143693" w:rsidRDefault="00143693" w:rsidP="00143693">
      <w:pPr>
        <w:spacing w:after="0"/>
        <w:jc w:val="center"/>
        <w:rPr>
          <w:szCs w:val="28"/>
        </w:rPr>
      </w:pPr>
    </w:p>
    <w:p w14:paraId="38401450" w14:textId="77777777" w:rsidR="00143693" w:rsidRDefault="00143693" w:rsidP="00143693">
      <w:pPr>
        <w:spacing w:after="0"/>
        <w:jc w:val="center"/>
        <w:rPr>
          <w:szCs w:val="28"/>
        </w:rPr>
      </w:pPr>
    </w:p>
    <w:p w14:paraId="0D580434" w14:textId="77777777" w:rsidR="00143693" w:rsidRDefault="00143693" w:rsidP="00143693">
      <w:pPr>
        <w:autoSpaceDE w:val="0"/>
        <w:autoSpaceDN w:val="0"/>
        <w:adjustRightInd w:val="0"/>
        <w:spacing w:after="0"/>
        <w:jc w:val="center"/>
        <w:rPr>
          <w:b/>
          <w:i/>
          <w:sz w:val="28"/>
        </w:rPr>
      </w:pPr>
      <w:r>
        <w:rPr>
          <w:szCs w:val="28"/>
        </w:rPr>
        <w:t>External Authenticator's Signature: ............................................................   Date: ..............................</w:t>
      </w:r>
    </w:p>
    <w:p w14:paraId="0DD566DF" w14:textId="21918A60" w:rsidR="00AC11E2" w:rsidRDefault="00AC11E2" w:rsidP="00AC11E2">
      <w:pPr>
        <w:tabs>
          <w:tab w:val="left" w:pos="3450"/>
        </w:tabs>
      </w:pPr>
    </w:p>
    <w:sectPr w:rsidR="00AC11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B1DF" w14:textId="77777777" w:rsidR="008D0132" w:rsidRDefault="008D0132">
      <w:pPr>
        <w:spacing w:after="0"/>
      </w:pPr>
      <w:r>
        <w:separator/>
      </w:r>
    </w:p>
  </w:endnote>
  <w:endnote w:type="continuationSeparator" w:id="0">
    <w:p w14:paraId="7AC88D9E" w14:textId="77777777" w:rsidR="008D0132" w:rsidRDefault="008D01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688C" w14:textId="637B4374" w:rsidR="00A51713" w:rsidRPr="006936A6" w:rsidRDefault="006936A6">
    <w:pPr>
      <w:pStyle w:val="Footer"/>
      <w:rPr>
        <w:i/>
        <w:sz w:val="18"/>
        <w:szCs w:val="18"/>
      </w:rPr>
    </w:pPr>
    <w:r w:rsidRPr="00C7092D">
      <w:rPr>
        <w:i/>
        <w:sz w:val="18"/>
        <w:szCs w:val="18"/>
      </w:rPr>
      <w:t xml:space="preserve">Doc No: </w:t>
    </w:r>
    <w:r>
      <w:rPr>
        <w:i/>
        <w:sz w:val="18"/>
        <w:szCs w:val="18"/>
      </w:rPr>
      <w:t>2F22431-1</w:t>
    </w:r>
    <w:r w:rsidRPr="00C7092D">
      <w:rPr>
        <w:i/>
        <w:sz w:val="18"/>
        <w:szCs w:val="18"/>
      </w:rPr>
      <w:tab/>
      <w:t xml:space="preserve">Effective Date: </w:t>
    </w:r>
    <w:r>
      <w:rPr>
        <w:i/>
        <w:sz w:val="18"/>
        <w:szCs w:val="18"/>
      </w:rPr>
      <w:t>3rd</w:t>
    </w:r>
    <w:r w:rsidRPr="00C7092D">
      <w:rPr>
        <w:i/>
        <w:sz w:val="18"/>
        <w:szCs w:val="18"/>
      </w:rPr>
      <w:t xml:space="preserve"> September 2024</w:t>
    </w:r>
    <w:r w:rsidRPr="00C7092D">
      <w:rPr>
        <w:i/>
        <w:sz w:val="18"/>
        <w:szCs w:val="18"/>
      </w:rPr>
      <w:tab/>
      <w:t xml:space="preserve">Page </w:t>
    </w:r>
    <w:r w:rsidRPr="00C7092D">
      <w:rPr>
        <w:i/>
        <w:sz w:val="18"/>
        <w:szCs w:val="18"/>
      </w:rPr>
      <w:fldChar w:fldCharType="begin"/>
    </w:r>
    <w:r w:rsidRPr="00C7092D">
      <w:rPr>
        <w:i/>
        <w:sz w:val="18"/>
        <w:szCs w:val="18"/>
      </w:rPr>
      <w:instrText xml:space="preserve"> PAGE  \* Arabic  \* MERGEFORMAT </w:instrText>
    </w:r>
    <w:r w:rsidRPr="00C7092D">
      <w:rPr>
        <w:i/>
        <w:sz w:val="18"/>
        <w:szCs w:val="18"/>
      </w:rPr>
      <w:fldChar w:fldCharType="separate"/>
    </w:r>
    <w:r w:rsidR="00526713">
      <w:rPr>
        <w:i/>
        <w:noProof/>
        <w:sz w:val="18"/>
        <w:szCs w:val="18"/>
      </w:rPr>
      <w:t>9</w:t>
    </w:r>
    <w:r w:rsidRPr="00C7092D">
      <w:rPr>
        <w:i/>
        <w:sz w:val="18"/>
        <w:szCs w:val="18"/>
      </w:rPr>
      <w:fldChar w:fldCharType="end"/>
    </w:r>
    <w:r w:rsidRPr="00C7092D">
      <w:rPr>
        <w:i/>
        <w:sz w:val="18"/>
        <w:szCs w:val="18"/>
      </w:rPr>
      <w:t xml:space="preserve"> of </w:t>
    </w:r>
    <w:r w:rsidRPr="00C7092D">
      <w:rPr>
        <w:i/>
        <w:sz w:val="18"/>
        <w:szCs w:val="18"/>
      </w:rPr>
      <w:fldChar w:fldCharType="begin"/>
    </w:r>
    <w:r w:rsidRPr="00C7092D">
      <w:rPr>
        <w:i/>
        <w:sz w:val="18"/>
        <w:szCs w:val="18"/>
      </w:rPr>
      <w:instrText xml:space="preserve"> NUMPAGES   \* MERGEFORMAT </w:instrText>
    </w:r>
    <w:r w:rsidRPr="00C7092D">
      <w:rPr>
        <w:i/>
        <w:sz w:val="18"/>
        <w:szCs w:val="18"/>
      </w:rPr>
      <w:fldChar w:fldCharType="separate"/>
    </w:r>
    <w:r w:rsidR="00526713">
      <w:rPr>
        <w:i/>
        <w:noProof/>
        <w:sz w:val="18"/>
        <w:szCs w:val="18"/>
      </w:rPr>
      <w:t>9</w:t>
    </w:r>
    <w:r w:rsidRPr="00C7092D">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E8B2" w14:textId="77777777" w:rsidR="008D0132" w:rsidRDefault="008D0132">
      <w:pPr>
        <w:spacing w:after="0"/>
      </w:pPr>
      <w:r>
        <w:separator/>
      </w:r>
    </w:p>
  </w:footnote>
  <w:footnote w:type="continuationSeparator" w:id="0">
    <w:p w14:paraId="256C7F13" w14:textId="77777777" w:rsidR="008D0132" w:rsidRDefault="008D01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AF03" w14:textId="35E54EC9" w:rsidR="00A51713" w:rsidRPr="006936A6" w:rsidRDefault="006936A6" w:rsidP="006936A6">
    <w:pPr>
      <w:pStyle w:val="Header"/>
      <w:jc w:val="center"/>
    </w:pPr>
    <w:r w:rsidRPr="00F06635">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3EC"/>
    <w:multiLevelType w:val="hybridMultilevel"/>
    <w:tmpl w:val="49B04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7D58F6"/>
    <w:multiLevelType w:val="hybridMultilevel"/>
    <w:tmpl w:val="4950D7D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487F48"/>
    <w:multiLevelType w:val="hybridMultilevel"/>
    <w:tmpl w:val="61D483B8"/>
    <w:lvl w:ilvl="0" w:tplc="18090001">
      <w:start w:val="1"/>
      <w:numFmt w:val="bullet"/>
      <w:lvlText w:val=""/>
      <w:lvlJc w:val="left"/>
      <w:pPr>
        <w:ind w:left="797" w:hanging="360"/>
      </w:pPr>
      <w:rPr>
        <w:rFonts w:ascii="Symbol" w:hAnsi="Symbol" w:hint="default"/>
      </w:rPr>
    </w:lvl>
    <w:lvl w:ilvl="1" w:tplc="18090003" w:tentative="1">
      <w:start w:val="1"/>
      <w:numFmt w:val="bullet"/>
      <w:lvlText w:val="o"/>
      <w:lvlJc w:val="left"/>
      <w:pPr>
        <w:ind w:left="1517" w:hanging="360"/>
      </w:pPr>
      <w:rPr>
        <w:rFonts w:ascii="Courier New" w:hAnsi="Courier New" w:cs="Courier New" w:hint="default"/>
      </w:rPr>
    </w:lvl>
    <w:lvl w:ilvl="2" w:tplc="18090005" w:tentative="1">
      <w:start w:val="1"/>
      <w:numFmt w:val="bullet"/>
      <w:lvlText w:val=""/>
      <w:lvlJc w:val="left"/>
      <w:pPr>
        <w:ind w:left="2237" w:hanging="360"/>
      </w:pPr>
      <w:rPr>
        <w:rFonts w:ascii="Wingdings" w:hAnsi="Wingdings" w:hint="default"/>
      </w:rPr>
    </w:lvl>
    <w:lvl w:ilvl="3" w:tplc="18090001" w:tentative="1">
      <w:start w:val="1"/>
      <w:numFmt w:val="bullet"/>
      <w:lvlText w:val=""/>
      <w:lvlJc w:val="left"/>
      <w:pPr>
        <w:ind w:left="2957" w:hanging="360"/>
      </w:pPr>
      <w:rPr>
        <w:rFonts w:ascii="Symbol" w:hAnsi="Symbol" w:hint="default"/>
      </w:rPr>
    </w:lvl>
    <w:lvl w:ilvl="4" w:tplc="18090003" w:tentative="1">
      <w:start w:val="1"/>
      <w:numFmt w:val="bullet"/>
      <w:lvlText w:val="o"/>
      <w:lvlJc w:val="left"/>
      <w:pPr>
        <w:ind w:left="3677" w:hanging="360"/>
      </w:pPr>
      <w:rPr>
        <w:rFonts w:ascii="Courier New" w:hAnsi="Courier New" w:cs="Courier New" w:hint="default"/>
      </w:rPr>
    </w:lvl>
    <w:lvl w:ilvl="5" w:tplc="18090005" w:tentative="1">
      <w:start w:val="1"/>
      <w:numFmt w:val="bullet"/>
      <w:lvlText w:val=""/>
      <w:lvlJc w:val="left"/>
      <w:pPr>
        <w:ind w:left="4397" w:hanging="360"/>
      </w:pPr>
      <w:rPr>
        <w:rFonts w:ascii="Wingdings" w:hAnsi="Wingdings" w:hint="default"/>
      </w:rPr>
    </w:lvl>
    <w:lvl w:ilvl="6" w:tplc="18090001" w:tentative="1">
      <w:start w:val="1"/>
      <w:numFmt w:val="bullet"/>
      <w:lvlText w:val=""/>
      <w:lvlJc w:val="left"/>
      <w:pPr>
        <w:ind w:left="5117" w:hanging="360"/>
      </w:pPr>
      <w:rPr>
        <w:rFonts w:ascii="Symbol" w:hAnsi="Symbol" w:hint="default"/>
      </w:rPr>
    </w:lvl>
    <w:lvl w:ilvl="7" w:tplc="18090003" w:tentative="1">
      <w:start w:val="1"/>
      <w:numFmt w:val="bullet"/>
      <w:lvlText w:val="o"/>
      <w:lvlJc w:val="left"/>
      <w:pPr>
        <w:ind w:left="5837" w:hanging="360"/>
      </w:pPr>
      <w:rPr>
        <w:rFonts w:ascii="Courier New" w:hAnsi="Courier New" w:cs="Courier New" w:hint="default"/>
      </w:rPr>
    </w:lvl>
    <w:lvl w:ilvl="8" w:tplc="18090005" w:tentative="1">
      <w:start w:val="1"/>
      <w:numFmt w:val="bullet"/>
      <w:lvlText w:val=""/>
      <w:lvlJc w:val="left"/>
      <w:pPr>
        <w:ind w:left="6557" w:hanging="360"/>
      </w:pPr>
      <w:rPr>
        <w:rFonts w:ascii="Wingdings" w:hAnsi="Wingdings" w:hint="default"/>
      </w:rPr>
    </w:lvl>
  </w:abstractNum>
  <w:abstractNum w:abstractNumId="3" w15:restartNumberingAfterBreak="0">
    <w:nsid w:val="06AE01A9"/>
    <w:multiLevelType w:val="multilevel"/>
    <w:tmpl w:val="2530F0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ascii="Calibri" w:eastAsia="Times New Roman" w:hAnsi="Calibri" w:cs="Arial"/>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7FE38E4"/>
    <w:multiLevelType w:val="hybridMultilevel"/>
    <w:tmpl w:val="AD4CE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622CB2"/>
    <w:multiLevelType w:val="hybridMultilevel"/>
    <w:tmpl w:val="0D5E2E68"/>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A32ECC"/>
    <w:multiLevelType w:val="hybridMultilevel"/>
    <w:tmpl w:val="11CAF9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2C4A73"/>
    <w:multiLevelType w:val="hybridMultilevel"/>
    <w:tmpl w:val="C7F2191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423EE0"/>
    <w:multiLevelType w:val="hybridMultilevel"/>
    <w:tmpl w:val="F9C828DE"/>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C85E94"/>
    <w:multiLevelType w:val="hybridMultilevel"/>
    <w:tmpl w:val="36A82D6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F8CA1D"/>
    <w:multiLevelType w:val="hybridMultilevel"/>
    <w:tmpl w:val="4C0E3FE8"/>
    <w:lvl w:ilvl="0" w:tplc="0F00B6CA">
      <w:start w:val="1"/>
      <w:numFmt w:val="bullet"/>
      <w:lvlText w:val="o"/>
      <w:lvlJc w:val="left"/>
      <w:pPr>
        <w:ind w:left="720" w:hanging="360"/>
      </w:pPr>
      <w:rPr>
        <w:rFonts w:ascii="Courier New" w:hAnsi="Courier New" w:hint="default"/>
      </w:rPr>
    </w:lvl>
    <w:lvl w:ilvl="1" w:tplc="E6DC0CD6">
      <w:start w:val="1"/>
      <w:numFmt w:val="bullet"/>
      <w:lvlText w:val="o"/>
      <w:lvlJc w:val="left"/>
      <w:pPr>
        <w:ind w:left="1440" w:hanging="360"/>
      </w:pPr>
      <w:rPr>
        <w:rFonts w:ascii="Courier New" w:hAnsi="Courier New" w:hint="default"/>
      </w:rPr>
    </w:lvl>
    <w:lvl w:ilvl="2" w:tplc="E03C01E4">
      <w:start w:val="1"/>
      <w:numFmt w:val="bullet"/>
      <w:lvlText w:val=""/>
      <w:lvlJc w:val="left"/>
      <w:pPr>
        <w:ind w:left="2160" w:hanging="360"/>
      </w:pPr>
      <w:rPr>
        <w:rFonts w:ascii="Wingdings" w:hAnsi="Wingdings" w:hint="default"/>
      </w:rPr>
    </w:lvl>
    <w:lvl w:ilvl="3" w:tplc="CCDCC5E0">
      <w:start w:val="1"/>
      <w:numFmt w:val="bullet"/>
      <w:lvlText w:val=""/>
      <w:lvlJc w:val="left"/>
      <w:pPr>
        <w:ind w:left="2880" w:hanging="360"/>
      </w:pPr>
      <w:rPr>
        <w:rFonts w:ascii="Symbol" w:hAnsi="Symbol" w:hint="default"/>
      </w:rPr>
    </w:lvl>
    <w:lvl w:ilvl="4" w:tplc="A15491BA">
      <w:start w:val="1"/>
      <w:numFmt w:val="bullet"/>
      <w:lvlText w:val="o"/>
      <w:lvlJc w:val="left"/>
      <w:pPr>
        <w:ind w:left="3600" w:hanging="360"/>
      </w:pPr>
      <w:rPr>
        <w:rFonts w:ascii="Courier New" w:hAnsi="Courier New" w:hint="default"/>
      </w:rPr>
    </w:lvl>
    <w:lvl w:ilvl="5" w:tplc="1F72CEE2">
      <w:start w:val="1"/>
      <w:numFmt w:val="bullet"/>
      <w:lvlText w:val=""/>
      <w:lvlJc w:val="left"/>
      <w:pPr>
        <w:ind w:left="4320" w:hanging="360"/>
      </w:pPr>
      <w:rPr>
        <w:rFonts w:ascii="Wingdings" w:hAnsi="Wingdings" w:hint="default"/>
      </w:rPr>
    </w:lvl>
    <w:lvl w:ilvl="6" w:tplc="2B106EF4">
      <w:start w:val="1"/>
      <w:numFmt w:val="bullet"/>
      <w:lvlText w:val=""/>
      <w:lvlJc w:val="left"/>
      <w:pPr>
        <w:ind w:left="5040" w:hanging="360"/>
      </w:pPr>
      <w:rPr>
        <w:rFonts w:ascii="Symbol" w:hAnsi="Symbol" w:hint="default"/>
      </w:rPr>
    </w:lvl>
    <w:lvl w:ilvl="7" w:tplc="FE42AF6A">
      <w:start w:val="1"/>
      <w:numFmt w:val="bullet"/>
      <w:lvlText w:val="o"/>
      <w:lvlJc w:val="left"/>
      <w:pPr>
        <w:ind w:left="5760" w:hanging="360"/>
      </w:pPr>
      <w:rPr>
        <w:rFonts w:ascii="Courier New" w:hAnsi="Courier New" w:hint="default"/>
      </w:rPr>
    </w:lvl>
    <w:lvl w:ilvl="8" w:tplc="F8CEBE3E">
      <w:start w:val="1"/>
      <w:numFmt w:val="bullet"/>
      <w:lvlText w:val=""/>
      <w:lvlJc w:val="left"/>
      <w:pPr>
        <w:ind w:left="6480" w:hanging="360"/>
      </w:pPr>
      <w:rPr>
        <w:rFonts w:ascii="Wingdings" w:hAnsi="Wingdings" w:hint="default"/>
      </w:rPr>
    </w:lvl>
  </w:abstractNum>
  <w:abstractNum w:abstractNumId="11" w15:restartNumberingAfterBreak="0">
    <w:nsid w:val="1AA552A6"/>
    <w:multiLevelType w:val="hybridMultilevel"/>
    <w:tmpl w:val="58FC100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314616"/>
    <w:multiLevelType w:val="hybridMultilevel"/>
    <w:tmpl w:val="E8D02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1033C5"/>
    <w:multiLevelType w:val="hybridMultilevel"/>
    <w:tmpl w:val="9D2E5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C4499E"/>
    <w:multiLevelType w:val="hybridMultilevel"/>
    <w:tmpl w:val="6E7A99DC"/>
    <w:lvl w:ilvl="0" w:tplc="4F142C0A">
      <w:start w:val="1"/>
      <w:numFmt w:val="bullet"/>
      <w:lvlText w:val=""/>
      <w:lvlJc w:val="righ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5" w15:restartNumberingAfterBreak="0">
    <w:nsid w:val="250606C9"/>
    <w:multiLevelType w:val="hybridMultilevel"/>
    <w:tmpl w:val="AA82E2F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53812AC"/>
    <w:multiLevelType w:val="hybridMultilevel"/>
    <w:tmpl w:val="B73CFEFC"/>
    <w:lvl w:ilvl="0" w:tplc="D8049BFC">
      <w:start w:val="1"/>
      <w:numFmt w:val="decimal"/>
      <w:lvlText w:val="%1."/>
      <w:lvlJc w:val="left"/>
      <w:pPr>
        <w:ind w:left="720" w:hanging="360"/>
      </w:pPr>
      <w:rPr>
        <w:rFonts w:asciiTheme="minorHAnsi" w:hAnsi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87D006A"/>
    <w:multiLevelType w:val="hybridMultilevel"/>
    <w:tmpl w:val="436CFD7C"/>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93B6CB6"/>
    <w:multiLevelType w:val="hybridMultilevel"/>
    <w:tmpl w:val="258A687E"/>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D844D93"/>
    <w:multiLevelType w:val="hybridMultilevel"/>
    <w:tmpl w:val="502AB262"/>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FC6EE17"/>
    <w:multiLevelType w:val="hybridMultilevel"/>
    <w:tmpl w:val="4F587D26"/>
    <w:lvl w:ilvl="0" w:tplc="90021B32">
      <w:start w:val="1"/>
      <w:numFmt w:val="bullet"/>
      <w:lvlText w:val="o"/>
      <w:lvlJc w:val="left"/>
      <w:pPr>
        <w:ind w:left="720" w:hanging="360"/>
      </w:pPr>
      <w:rPr>
        <w:rFonts w:ascii="Courier New" w:hAnsi="Courier New" w:hint="default"/>
      </w:rPr>
    </w:lvl>
    <w:lvl w:ilvl="1" w:tplc="A94A1A88">
      <w:start w:val="1"/>
      <w:numFmt w:val="bullet"/>
      <w:lvlText w:val="o"/>
      <w:lvlJc w:val="left"/>
      <w:pPr>
        <w:ind w:left="1440" w:hanging="360"/>
      </w:pPr>
      <w:rPr>
        <w:rFonts w:ascii="Courier New" w:hAnsi="Courier New" w:hint="default"/>
      </w:rPr>
    </w:lvl>
    <w:lvl w:ilvl="2" w:tplc="53AC6A8E">
      <w:start w:val="1"/>
      <w:numFmt w:val="bullet"/>
      <w:lvlText w:val=""/>
      <w:lvlJc w:val="left"/>
      <w:pPr>
        <w:ind w:left="2160" w:hanging="360"/>
      </w:pPr>
      <w:rPr>
        <w:rFonts w:ascii="Wingdings" w:hAnsi="Wingdings" w:hint="default"/>
      </w:rPr>
    </w:lvl>
    <w:lvl w:ilvl="3" w:tplc="4DC4D47E">
      <w:start w:val="1"/>
      <w:numFmt w:val="bullet"/>
      <w:lvlText w:val=""/>
      <w:lvlJc w:val="left"/>
      <w:pPr>
        <w:ind w:left="2880" w:hanging="360"/>
      </w:pPr>
      <w:rPr>
        <w:rFonts w:ascii="Symbol" w:hAnsi="Symbol" w:hint="default"/>
      </w:rPr>
    </w:lvl>
    <w:lvl w:ilvl="4" w:tplc="6D527414">
      <w:start w:val="1"/>
      <w:numFmt w:val="bullet"/>
      <w:lvlText w:val="o"/>
      <w:lvlJc w:val="left"/>
      <w:pPr>
        <w:ind w:left="3600" w:hanging="360"/>
      </w:pPr>
      <w:rPr>
        <w:rFonts w:ascii="Courier New" w:hAnsi="Courier New" w:hint="default"/>
      </w:rPr>
    </w:lvl>
    <w:lvl w:ilvl="5" w:tplc="C77A0838">
      <w:start w:val="1"/>
      <w:numFmt w:val="bullet"/>
      <w:lvlText w:val=""/>
      <w:lvlJc w:val="left"/>
      <w:pPr>
        <w:ind w:left="4320" w:hanging="360"/>
      </w:pPr>
      <w:rPr>
        <w:rFonts w:ascii="Wingdings" w:hAnsi="Wingdings" w:hint="default"/>
      </w:rPr>
    </w:lvl>
    <w:lvl w:ilvl="6" w:tplc="8DBCEC98">
      <w:start w:val="1"/>
      <w:numFmt w:val="bullet"/>
      <w:lvlText w:val=""/>
      <w:lvlJc w:val="left"/>
      <w:pPr>
        <w:ind w:left="5040" w:hanging="360"/>
      </w:pPr>
      <w:rPr>
        <w:rFonts w:ascii="Symbol" w:hAnsi="Symbol" w:hint="default"/>
      </w:rPr>
    </w:lvl>
    <w:lvl w:ilvl="7" w:tplc="33EAFB08">
      <w:start w:val="1"/>
      <w:numFmt w:val="bullet"/>
      <w:lvlText w:val="o"/>
      <w:lvlJc w:val="left"/>
      <w:pPr>
        <w:ind w:left="5760" w:hanging="360"/>
      </w:pPr>
      <w:rPr>
        <w:rFonts w:ascii="Courier New" w:hAnsi="Courier New" w:hint="default"/>
      </w:rPr>
    </w:lvl>
    <w:lvl w:ilvl="8" w:tplc="2A7C2798">
      <w:start w:val="1"/>
      <w:numFmt w:val="bullet"/>
      <w:lvlText w:val=""/>
      <w:lvlJc w:val="left"/>
      <w:pPr>
        <w:ind w:left="6480" w:hanging="360"/>
      </w:pPr>
      <w:rPr>
        <w:rFonts w:ascii="Wingdings" w:hAnsi="Wingdings" w:hint="default"/>
      </w:rPr>
    </w:lvl>
  </w:abstractNum>
  <w:abstractNum w:abstractNumId="21" w15:restartNumberingAfterBreak="0">
    <w:nsid w:val="306C6560"/>
    <w:multiLevelType w:val="hybridMultilevel"/>
    <w:tmpl w:val="AE56906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37A1473"/>
    <w:multiLevelType w:val="multilevel"/>
    <w:tmpl w:val="653414FC"/>
    <w:lvl w:ilvl="0">
      <w:start w:val="1"/>
      <w:numFmt w:val="decimal"/>
      <w:lvlText w:val="%1"/>
      <w:lvlJc w:val="left"/>
      <w:pPr>
        <w:ind w:left="432" w:hanging="432"/>
      </w:pPr>
      <w:rPr>
        <w:rFonts w:hint="default"/>
      </w:rPr>
    </w:lvl>
    <w:lvl w:ilvl="1">
      <w:start w:val="1"/>
      <w:numFmt w:val="decimal"/>
      <w:lvlText w:val="%1.%2"/>
      <w:lvlJc w:val="left"/>
      <w:pPr>
        <w:ind w:left="-2401" w:hanging="576"/>
      </w:pPr>
      <w:rPr>
        <w:rFonts w:hint="default"/>
      </w:rPr>
    </w:lvl>
    <w:lvl w:ilvl="2">
      <w:start w:val="1"/>
      <w:numFmt w:val="decimal"/>
      <w:lvlText w:val="%1.%2.%3"/>
      <w:lvlJc w:val="left"/>
      <w:pPr>
        <w:ind w:left="-2541" w:hanging="720"/>
      </w:pPr>
      <w:rPr>
        <w:rFonts w:hint="default"/>
      </w:rPr>
    </w:lvl>
    <w:lvl w:ilvl="3">
      <w:start w:val="1"/>
      <w:numFmt w:val="decimal"/>
      <w:pStyle w:val="Heading4"/>
      <w:lvlText w:val="%1.%2.%3.%4"/>
      <w:lvlJc w:val="left"/>
      <w:pPr>
        <w:ind w:left="-2397" w:hanging="864"/>
      </w:pPr>
      <w:rPr>
        <w:rFonts w:hint="default"/>
      </w:rPr>
    </w:lvl>
    <w:lvl w:ilvl="4">
      <w:start w:val="1"/>
      <w:numFmt w:val="decimal"/>
      <w:pStyle w:val="Heading5"/>
      <w:lvlText w:val="%1.%2.%3.%4.%5"/>
      <w:lvlJc w:val="left"/>
      <w:pPr>
        <w:ind w:left="-2253" w:hanging="1008"/>
      </w:pPr>
      <w:rPr>
        <w:rFonts w:hint="default"/>
      </w:rPr>
    </w:lvl>
    <w:lvl w:ilvl="5">
      <w:start w:val="1"/>
      <w:numFmt w:val="decimal"/>
      <w:pStyle w:val="Heading6"/>
      <w:lvlText w:val="%1.%2.%3.%4.%5.%6"/>
      <w:lvlJc w:val="left"/>
      <w:pPr>
        <w:ind w:left="-2109" w:hanging="1152"/>
      </w:pPr>
      <w:rPr>
        <w:rFonts w:hint="default"/>
      </w:rPr>
    </w:lvl>
    <w:lvl w:ilvl="6">
      <w:start w:val="1"/>
      <w:numFmt w:val="decimal"/>
      <w:pStyle w:val="Heading7"/>
      <w:lvlText w:val="%1.%2.%3.%4.%5.%6.%7"/>
      <w:lvlJc w:val="left"/>
      <w:pPr>
        <w:ind w:left="-1965" w:hanging="1296"/>
      </w:pPr>
      <w:rPr>
        <w:rFonts w:hint="default"/>
      </w:rPr>
    </w:lvl>
    <w:lvl w:ilvl="7">
      <w:start w:val="1"/>
      <w:numFmt w:val="decimal"/>
      <w:pStyle w:val="Heading8"/>
      <w:lvlText w:val="%1.%2.%3.%4.%5.%6.%7.%8"/>
      <w:lvlJc w:val="left"/>
      <w:pPr>
        <w:ind w:left="-1821" w:hanging="1440"/>
      </w:pPr>
      <w:rPr>
        <w:rFonts w:hint="default"/>
      </w:rPr>
    </w:lvl>
    <w:lvl w:ilvl="8">
      <w:start w:val="1"/>
      <w:numFmt w:val="decimal"/>
      <w:pStyle w:val="Heading9"/>
      <w:lvlText w:val="%1.%2.%3.%4.%5.%6.%7.%8.%9"/>
      <w:lvlJc w:val="left"/>
      <w:pPr>
        <w:ind w:left="-1677" w:hanging="1584"/>
      </w:pPr>
      <w:rPr>
        <w:rFonts w:hint="default"/>
      </w:rPr>
    </w:lvl>
  </w:abstractNum>
  <w:abstractNum w:abstractNumId="23" w15:restartNumberingAfterBreak="0">
    <w:nsid w:val="34501DC8"/>
    <w:multiLevelType w:val="hybridMultilevel"/>
    <w:tmpl w:val="5D18F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9D2376"/>
    <w:multiLevelType w:val="hybridMultilevel"/>
    <w:tmpl w:val="A768AB42"/>
    <w:lvl w:ilvl="0" w:tplc="80A48776">
      <w:start w:val="1"/>
      <w:numFmt w:val="bullet"/>
      <w:lvlText w:val=""/>
      <w:lvlJc w:val="left"/>
      <w:pPr>
        <w:ind w:left="720" w:hanging="360"/>
      </w:pPr>
      <w:rPr>
        <w:rFonts w:ascii="Symbol" w:hAnsi="Symbol" w:hint="default"/>
      </w:rPr>
    </w:lvl>
    <w:lvl w:ilvl="1" w:tplc="44CE21CE">
      <w:start w:val="1"/>
      <w:numFmt w:val="bullet"/>
      <w:lvlText w:val="o"/>
      <w:lvlJc w:val="left"/>
      <w:pPr>
        <w:ind w:left="1440" w:hanging="360"/>
      </w:pPr>
      <w:rPr>
        <w:rFonts w:ascii="Courier New" w:hAnsi="Courier New" w:hint="default"/>
      </w:rPr>
    </w:lvl>
    <w:lvl w:ilvl="2" w:tplc="4DD2C972">
      <w:start w:val="1"/>
      <w:numFmt w:val="bullet"/>
      <w:lvlText w:val=""/>
      <w:lvlJc w:val="left"/>
      <w:pPr>
        <w:ind w:left="2160" w:hanging="360"/>
      </w:pPr>
      <w:rPr>
        <w:rFonts w:ascii="Wingdings" w:hAnsi="Wingdings" w:hint="default"/>
      </w:rPr>
    </w:lvl>
    <w:lvl w:ilvl="3" w:tplc="CAB06196">
      <w:start w:val="1"/>
      <w:numFmt w:val="bullet"/>
      <w:lvlText w:val=""/>
      <w:lvlJc w:val="left"/>
      <w:pPr>
        <w:ind w:left="2880" w:hanging="360"/>
      </w:pPr>
      <w:rPr>
        <w:rFonts w:ascii="Symbol" w:hAnsi="Symbol" w:hint="default"/>
      </w:rPr>
    </w:lvl>
    <w:lvl w:ilvl="4" w:tplc="56FA3188">
      <w:start w:val="1"/>
      <w:numFmt w:val="bullet"/>
      <w:lvlText w:val="o"/>
      <w:lvlJc w:val="left"/>
      <w:pPr>
        <w:ind w:left="3600" w:hanging="360"/>
      </w:pPr>
      <w:rPr>
        <w:rFonts w:ascii="Courier New" w:hAnsi="Courier New" w:hint="default"/>
      </w:rPr>
    </w:lvl>
    <w:lvl w:ilvl="5" w:tplc="B6DED924">
      <w:start w:val="1"/>
      <w:numFmt w:val="bullet"/>
      <w:lvlText w:val=""/>
      <w:lvlJc w:val="left"/>
      <w:pPr>
        <w:ind w:left="4320" w:hanging="360"/>
      </w:pPr>
      <w:rPr>
        <w:rFonts w:ascii="Wingdings" w:hAnsi="Wingdings" w:hint="default"/>
      </w:rPr>
    </w:lvl>
    <w:lvl w:ilvl="6" w:tplc="E1122F56">
      <w:start w:val="1"/>
      <w:numFmt w:val="bullet"/>
      <w:lvlText w:val=""/>
      <w:lvlJc w:val="left"/>
      <w:pPr>
        <w:ind w:left="5040" w:hanging="360"/>
      </w:pPr>
      <w:rPr>
        <w:rFonts w:ascii="Symbol" w:hAnsi="Symbol" w:hint="default"/>
      </w:rPr>
    </w:lvl>
    <w:lvl w:ilvl="7" w:tplc="49BE96A6">
      <w:start w:val="1"/>
      <w:numFmt w:val="bullet"/>
      <w:lvlText w:val="o"/>
      <w:lvlJc w:val="left"/>
      <w:pPr>
        <w:ind w:left="5760" w:hanging="360"/>
      </w:pPr>
      <w:rPr>
        <w:rFonts w:ascii="Courier New" w:hAnsi="Courier New" w:hint="default"/>
      </w:rPr>
    </w:lvl>
    <w:lvl w:ilvl="8" w:tplc="DF48785C">
      <w:start w:val="1"/>
      <w:numFmt w:val="bullet"/>
      <w:lvlText w:val=""/>
      <w:lvlJc w:val="left"/>
      <w:pPr>
        <w:ind w:left="6480" w:hanging="360"/>
      </w:pPr>
      <w:rPr>
        <w:rFonts w:ascii="Wingdings" w:hAnsi="Wingdings" w:hint="default"/>
      </w:rPr>
    </w:lvl>
  </w:abstractNum>
  <w:abstractNum w:abstractNumId="25" w15:restartNumberingAfterBreak="0">
    <w:nsid w:val="35A40716"/>
    <w:multiLevelType w:val="hybridMultilevel"/>
    <w:tmpl w:val="0E7E623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37C257F4"/>
    <w:multiLevelType w:val="hybridMultilevel"/>
    <w:tmpl w:val="398048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85847E8"/>
    <w:multiLevelType w:val="hybridMultilevel"/>
    <w:tmpl w:val="817870FA"/>
    <w:lvl w:ilvl="0" w:tplc="A72AA86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98E4AD8"/>
    <w:multiLevelType w:val="hybridMultilevel"/>
    <w:tmpl w:val="FAC628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0" w15:restartNumberingAfterBreak="0">
    <w:nsid w:val="3BE209D1"/>
    <w:multiLevelType w:val="hybridMultilevel"/>
    <w:tmpl w:val="B67E9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411746A"/>
    <w:multiLevelType w:val="hybridMultilevel"/>
    <w:tmpl w:val="390E26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5172B92"/>
    <w:multiLevelType w:val="hybridMultilevel"/>
    <w:tmpl w:val="E8F6D2D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64B4F7E"/>
    <w:multiLevelType w:val="hybridMultilevel"/>
    <w:tmpl w:val="EF9CE7C6"/>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72DB0E5"/>
    <w:multiLevelType w:val="hybridMultilevel"/>
    <w:tmpl w:val="DC0AEF44"/>
    <w:lvl w:ilvl="0" w:tplc="AA20F82A">
      <w:start w:val="1"/>
      <w:numFmt w:val="bullet"/>
      <w:lvlText w:val=""/>
      <w:lvlJc w:val="left"/>
      <w:pPr>
        <w:ind w:left="720" w:hanging="360"/>
      </w:pPr>
      <w:rPr>
        <w:rFonts w:ascii="Symbol" w:hAnsi="Symbol" w:hint="default"/>
      </w:rPr>
    </w:lvl>
    <w:lvl w:ilvl="1" w:tplc="FCFE44C0">
      <w:start w:val="1"/>
      <w:numFmt w:val="bullet"/>
      <w:lvlText w:val="o"/>
      <w:lvlJc w:val="left"/>
      <w:pPr>
        <w:ind w:left="1440" w:hanging="360"/>
      </w:pPr>
      <w:rPr>
        <w:rFonts w:ascii="Courier New" w:hAnsi="Courier New" w:hint="default"/>
      </w:rPr>
    </w:lvl>
    <w:lvl w:ilvl="2" w:tplc="00309FE2">
      <w:start w:val="1"/>
      <w:numFmt w:val="bullet"/>
      <w:lvlText w:val=""/>
      <w:lvlJc w:val="left"/>
      <w:pPr>
        <w:ind w:left="2160" w:hanging="360"/>
      </w:pPr>
      <w:rPr>
        <w:rFonts w:ascii="Wingdings" w:hAnsi="Wingdings" w:hint="default"/>
      </w:rPr>
    </w:lvl>
    <w:lvl w:ilvl="3" w:tplc="1EF87F5C">
      <w:start w:val="1"/>
      <w:numFmt w:val="bullet"/>
      <w:lvlText w:val=""/>
      <w:lvlJc w:val="left"/>
      <w:pPr>
        <w:ind w:left="2880" w:hanging="360"/>
      </w:pPr>
      <w:rPr>
        <w:rFonts w:ascii="Symbol" w:hAnsi="Symbol" w:hint="default"/>
      </w:rPr>
    </w:lvl>
    <w:lvl w:ilvl="4" w:tplc="79C29728">
      <w:start w:val="1"/>
      <w:numFmt w:val="bullet"/>
      <w:lvlText w:val="o"/>
      <w:lvlJc w:val="left"/>
      <w:pPr>
        <w:ind w:left="3600" w:hanging="360"/>
      </w:pPr>
      <w:rPr>
        <w:rFonts w:ascii="Courier New" w:hAnsi="Courier New" w:hint="default"/>
      </w:rPr>
    </w:lvl>
    <w:lvl w:ilvl="5" w:tplc="5372CE92">
      <w:start w:val="1"/>
      <w:numFmt w:val="bullet"/>
      <w:lvlText w:val=""/>
      <w:lvlJc w:val="left"/>
      <w:pPr>
        <w:ind w:left="4320" w:hanging="360"/>
      </w:pPr>
      <w:rPr>
        <w:rFonts w:ascii="Wingdings" w:hAnsi="Wingdings" w:hint="default"/>
      </w:rPr>
    </w:lvl>
    <w:lvl w:ilvl="6" w:tplc="58BEED46">
      <w:start w:val="1"/>
      <w:numFmt w:val="bullet"/>
      <w:lvlText w:val=""/>
      <w:lvlJc w:val="left"/>
      <w:pPr>
        <w:ind w:left="5040" w:hanging="360"/>
      </w:pPr>
      <w:rPr>
        <w:rFonts w:ascii="Symbol" w:hAnsi="Symbol" w:hint="default"/>
      </w:rPr>
    </w:lvl>
    <w:lvl w:ilvl="7" w:tplc="24DA31D4">
      <w:start w:val="1"/>
      <w:numFmt w:val="bullet"/>
      <w:lvlText w:val="o"/>
      <w:lvlJc w:val="left"/>
      <w:pPr>
        <w:ind w:left="5760" w:hanging="360"/>
      </w:pPr>
      <w:rPr>
        <w:rFonts w:ascii="Courier New" w:hAnsi="Courier New" w:hint="default"/>
      </w:rPr>
    </w:lvl>
    <w:lvl w:ilvl="8" w:tplc="0B32E0B0">
      <w:start w:val="1"/>
      <w:numFmt w:val="bullet"/>
      <w:lvlText w:val=""/>
      <w:lvlJc w:val="left"/>
      <w:pPr>
        <w:ind w:left="6480" w:hanging="360"/>
      </w:pPr>
      <w:rPr>
        <w:rFonts w:ascii="Wingdings" w:hAnsi="Wingdings" w:hint="default"/>
      </w:rPr>
    </w:lvl>
  </w:abstractNum>
  <w:abstractNum w:abstractNumId="35" w15:restartNumberingAfterBreak="0">
    <w:nsid w:val="57D963B7"/>
    <w:multiLevelType w:val="hybridMultilevel"/>
    <w:tmpl w:val="4D982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884072A"/>
    <w:multiLevelType w:val="hybridMultilevel"/>
    <w:tmpl w:val="A3B00800"/>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C463C45"/>
    <w:multiLevelType w:val="hybridMultilevel"/>
    <w:tmpl w:val="1C380AC4"/>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D5E26DF"/>
    <w:multiLevelType w:val="hybridMultilevel"/>
    <w:tmpl w:val="D49E395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80FB071"/>
    <w:multiLevelType w:val="hybridMultilevel"/>
    <w:tmpl w:val="38BE2CD2"/>
    <w:lvl w:ilvl="0" w:tplc="EC563B24">
      <w:start w:val="1"/>
      <w:numFmt w:val="bullet"/>
      <w:lvlText w:val="o"/>
      <w:lvlJc w:val="left"/>
      <w:pPr>
        <w:ind w:left="720" w:hanging="360"/>
      </w:pPr>
      <w:rPr>
        <w:rFonts w:ascii="Courier New" w:hAnsi="Courier New" w:hint="default"/>
      </w:rPr>
    </w:lvl>
    <w:lvl w:ilvl="1" w:tplc="2C6CADF0">
      <w:start w:val="1"/>
      <w:numFmt w:val="bullet"/>
      <w:lvlText w:val="o"/>
      <w:lvlJc w:val="left"/>
      <w:pPr>
        <w:ind w:left="1440" w:hanging="360"/>
      </w:pPr>
      <w:rPr>
        <w:rFonts w:ascii="Courier New" w:hAnsi="Courier New" w:hint="default"/>
      </w:rPr>
    </w:lvl>
    <w:lvl w:ilvl="2" w:tplc="47AA983E">
      <w:start w:val="1"/>
      <w:numFmt w:val="bullet"/>
      <w:lvlText w:val=""/>
      <w:lvlJc w:val="left"/>
      <w:pPr>
        <w:ind w:left="2160" w:hanging="360"/>
      </w:pPr>
      <w:rPr>
        <w:rFonts w:ascii="Wingdings" w:hAnsi="Wingdings" w:hint="default"/>
      </w:rPr>
    </w:lvl>
    <w:lvl w:ilvl="3" w:tplc="314CA474">
      <w:start w:val="1"/>
      <w:numFmt w:val="bullet"/>
      <w:lvlText w:val=""/>
      <w:lvlJc w:val="left"/>
      <w:pPr>
        <w:ind w:left="2880" w:hanging="360"/>
      </w:pPr>
      <w:rPr>
        <w:rFonts w:ascii="Symbol" w:hAnsi="Symbol" w:hint="default"/>
      </w:rPr>
    </w:lvl>
    <w:lvl w:ilvl="4" w:tplc="78F86906">
      <w:start w:val="1"/>
      <w:numFmt w:val="bullet"/>
      <w:lvlText w:val="o"/>
      <w:lvlJc w:val="left"/>
      <w:pPr>
        <w:ind w:left="3600" w:hanging="360"/>
      </w:pPr>
      <w:rPr>
        <w:rFonts w:ascii="Courier New" w:hAnsi="Courier New" w:hint="default"/>
      </w:rPr>
    </w:lvl>
    <w:lvl w:ilvl="5" w:tplc="A6E66554">
      <w:start w:val="1"/>
      <w:numFmt w:val="bullet"/>
      <w:lvlText w:val=""/>
      <w:lvlJc w:val="left"/>
      <w:pPr>
        <w:ind w:left="4320" w:hanging="360"/>
      </w:pPr>
      <w:rPr>
        <w:rFonts w:ascii="Wingdings" w:hAnsi="Wingdings" w:hint="default"/>
      </w:rPr>
    </w:lvl>
    <w:lvl w:ilvl="6" w:tplc="DACA1374">
      <w:start w:val="1"/>
      <w:numFmt w:val="bullet"/>
      <w:lvlText w:val=""/>
      <w:lvlJc w:val="left"/>
      <w:pPr>
        <w:ind w:left="5040" w:hanging="360"/>
      </w:pPr>
      <w:rPr>
        <w:rFonts w:ascii="Symbol" w:hAnsi="Symbol" w:hint="default"/>
      </w:rPr>
    </w:lvl>
    <w:lvl w:ilvl="7" w:tplc="C05CFF5A">
      <w:start w:val="1"/>
      <w:numFmt w:val="bullet"/>
      <w:lvlText w:val="o"/>
      <w:lvlJc w:val="left"/>
      <w:pPr>
        <w:ind w:left="5760" w:hanging="360"/>
      </w:pPr>
      <w:rPr>
        <w:rFonts w:ascii="Courier New" w:hAnsi="Courier New" w:hint="default"/>
      </w:rPr>
    </w:lvl>
    <w:lvl w:ilvl="8" w:tplc="C9520BB4">
      <w:start w:val="1"/>
      <w:numFmt w:val="bullet"/>
      <w:lvlText w:val=""/>
      <w:lvlJc w:val="left"/>
      <w:pPr>
        <w:ind w:left="6480" w:hanging="360"/>
      </w:pPr>
      <w:rPr>
        <w:rFonts w:ascii="Wingdings" w:hAnsi="Wingdings" w:hint="default"/>
      </w:rPr>
    </w:lvl>
  </w:abstractNum>
  <w:abstractNum w:abstractNumId="40" w15:restartNumberingAfterBreak="0">
    <w:nsid w:val="69582B69"/>
    <w:multiLevelType w:val="hybridMultilevel"/>
    <w:tmpl w:val="1DA49386"/>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F990970"/>
    <w:multiLevelType w:val="hybridMultilevel"/>
    <w:tmpl w:val="88EA0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6C20D8"/>
    <w:multiLevelType w:val="hybridMultilevel"/>
    <w:tmpl w:val="45E4B116"/>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8A71AE"/>
    <w:multiLevelType w:val="hybridMultilevel"/>
    <w:tmpl w:val="04FEE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ECB0461"/>
    <w:multiLevelType w:val="hybridMultilevel"/>
    <w:tmpl w:val="2070D4FC"/>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EF55411"/>
    <w:multiLevelType w:val="hybridMultilevel"/>
    <w:tmpl w:val="2E68B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6"/>
  </w:num>
  <w:num w:numId="4">
    <w:abstractNumId w:val="22"/>
    <w:lvlOverride w:ilvl="0">
      <w:startOverride w:val="1"/>
    </w:lvlOverride>
  </w:num>
  <w:num w:numId="5">
    <w:abstractNumId w:val="43"/>
  </w:num>
  <w:num w:numId="6">
    <w:abstractNumId w:val="16"/>
  </w:num>
  <w:num w:numId="7">
    <w:abstractNumId w:val="4"/>
  </w:num>
  <w:num w:numId="8">
    <w:abstractNumId w:val="20"/>
  </w:num>
  <w:num w:numId="9">
    <w:abstractNumId w:val="10"/>
  </w:num>
  <w:num w:numId="10">
    <w:abstractNumId w:val="34"/>
  </w:num>
  <w:num w:numId="11">
    <w:abstractNumId w:val="24"/>
  </w:num>
  <w:num w:numId="12">
    <w:abstractNumId w:val="26"/>
  </w:num>
  <w:num w:numId="13">
    <w:abstractNumId w:val="40"/>
  </w:num>
  <w:num w:numId="14">
    <w:abstractNumId w:val="28"/>
  </w:num>
  <w:num w:numId="15">
    <w:abstractNumId w:val="9"/>
  </w:num>
  <w:num w:numId="16">
    <w:abstractNumId w:val="25"/>
  </w:num>
  <w:num w:numId="17">
    <w:abstractNumId w:val="33"/>
  </w:num>
  <w:num w:numId="18">
    <w:abstractNumId w:val="35"/>
  </w:num>
  <w:num w:numId="19">
    <w:abstractNumId w:val="12"/>
  </w:num>
  <w:num w:numId="20">
    <w:abstractNumId w:val="21"/>
  </w:num>
  <w:num w:numId="21">
    <w:abstractNumId w:val="38"/>
  </w:num>
  <w:num w:numId="22">
    <w:abstractNumId w:val="39"/>
  </w:num>
  <w:num w:numId="23">
    <w:abstractNumId w:val="31"/>
  </w:num>
  <w:num w:numId="24">
    <w:abstractNumId w:val="13"/>
  </w:num>
  <w:num w:numId="25">
    <w:abstractNumId w:val="42"/>
  </w:num>
  <w:num w:numId="26">
    <w:abstractNumId w:val="7"/>
  </w:num>
  <w:num w:numId="27">
    <w:abstractNumId w:val="18"/>
  </w:num>
  <w:num w:numId="28">
    <w:abstractNumId w:val="32"/>
  </w:num>
  <w:num w:numId="29">
    <w:abstractNumId w:val="8"/>
  </w:num>
  <w:num w:numId="30">
    <w:abstractNumId w:val="17"/>
  </w:num>
  <w:num w:numId="31">
    <w:abstractNumId w:val="15"/>
  </w:num>
  <w:num w:numId="32">
    <w:abstractNumId w:val="41"/>
  </w:num>
  <w:num w:numId="33">
    <w:abstractNumId w:val="0"/>
  </w:num>
  <w:num w:numId="34">
    <w:abstractNumId w:val="45"/>
  </w:num>
  <w:num w:numId="35">
    <w:abstractNumId w:val="37"/>
  </w:num>
  <w:num w:numId="36">
    <w:abstractNumId w:val="5"/>
  </w:num>
  <w:num w:numId="37">
    <w:abstractNumId w:val="19"/>
  </w:num>
  <w:num w:numId="38">
    <w:abstractNumId w:val="44"/>
  </w:num>
  <w:num w:numId="39">
    <w:abstractNumId w:val="14"/>
  </w:num>
  <w:num w:numId="40">
    <w:abstractNumId w:val="36"/>
  </w:num>
  <w:num w:numId="41">
    <w:abstractNumId w:val="11"/>
  </w:num>
  <w:num w:numId="42">
    <w:abstractNumId w:val="1"/>
  </w:num>
  <w:num w:numId="43">
    <w:abstractNumId w:val="27"/>
  </w:num>
  <w:num w:numId="44">
    <w:abstractNumId w:val="29"/>
  </w:num>
  <w:num w:numId="45">
    <w:abstractNumId w:val="2"/>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E2"/>
    <w:rsid w:val="00143693"/>
    <w:rsid w:val="001A4F76"/>
    <w:rsid w:val="001F6E84"/>
    <w:rsid w:val="002721EA"/>
    <w:rsid w:val="002C4128"/>
    <w:rsid w:val="00441A8D"/>
    <w:rsid w:val="00455AC2"/>
    <w:rsid w:val="00526713"/>
    <w:rsid w:val="0054779C"/>
    <w:rsid w:val="00553FA9"/>
    <w:rsid w:val="00655236"/>
    <w:rsid w:val="00662B4A"/>
    <w:rsid w:val="00690FB4"/>
    <w:rsid w:val="006936A6"/>
    <w:rsid w:val="00750169"/>
    <w:rsid w:val="007B2EC2"/>
    <w:rsid w:val="00891BBF"/>
    <w:rsid w:val="008958FF"/>
    <w:rsid w:val="008D0132"/>
    <w:rsid w:val="009936AB"/>
    <w:rsid w:val="009E75E1"/>
    <w:rsid w:val="00A51713"/>
    <w:rsid w:val="00A951A3"/>
    <w:rsid w:val="00AC11E2"/>
    <w:rsid w:val="00B16DAA"/>
    <w:rsid w:val="00B764F6"/>
    <w:rsid w:val="00BA4FDB"/>
    <w:rsid w:val="00BB1FA0"/>
    <w:rsid w:val="00D7237F"/>
    <w:rsid w:val="00D81A23"/>
    <w:rsid w:val="00DB2A9C"/>
    <w:rsid w:val="00DB6CF1"/>
    <w:rsid w:val="00DC445A"/>
    <w:rsid w:val="00DD3660"/>
    <w:rsid w:val="00E446F7"/>
    <w:rsid w:val="00ED6542"/>
    <w:rsid w:val="00F007D8"/>
    <w:rsid w:val="00F31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E80DC"/>
  <w15:chartTrackingRefBased/>
  <w15:docId w15:val="{F8984E35-B9E5-4F19-9DB1-A4E81775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E2"/>
    <w:pPr>
      <w:suppressAutoHyphens/>
      <w:spacing w:after="120" w:line="240" w:lineRule="auto"/>
    </w:pPr>
    <w:rPr>
      <w:rFonts w:ascii="Calibri" w:eastAsia="Times New Roman" w:hAnsi="Calibri" w:cs="Times New Roman"/>
      <w:kern w:val="0"/>
      <w:szCs w:val="24"/>
      <w:lang w:eastAsia="ar-SA"/>
      <w14:ligatures w14:val="none"/>
    </w:rPr>
  </w:style>
  <w:style w:type="paragraph" w:styleId="Heading1">
    <w:name w:val="heading 1"/>
    <w:basedOn w:val="Normal"/>
    <w:next w:val="Normal"/>
    <w:link w:val="Heading1Char"/>
    <w:uiPriority w:val="9"/>
    <w:qFormat/>
    <w:rsid w:val="006936A6"/>
    <w:pPr>
      <w:keepNext/>
      <w:numPr>
        <w:numId w:val="44"/>
      </w:numPr>
      <w:shd w:val="clear" w:color="auto" w:fill="E2EFD9"/>
      <w:suppressAutoHyphens w:val="0"/>
      <w:spacing w:before="240"/>
      <w:outlineLvl w:val="0"/>
    </w:pPr>
    <w:rPr>
      <w:rFonts w:eastAsia="MS Gothic"/>
      <w:b/>
      <w:bCs/>
      <w:kern w:val="32"/>
      <w:szCs w:val="32"/>
      <w:lang w:val="en-GB" w:eastAsia="en-US"/>
    </w:rPr>
  </w:style>
  <w:style w:type="paragraph" w:styleId="Heading2">
    <w:name w:val="heading 2"/>
    <w:basedOn w:val="Normal"/>
    <w:next w:val="Normal"/>
    <w:link w:val="Heading2Char"/>
    <w:uiPriority w:val="9"/>
    <w:unhideWhenUsed/>
    <w:qFormat/>
    <w:rsid w:val="006936A6"/>
    <w:pPr>
      <w:keepNext/>
      <w:shd w:val="clear" w:color="auto" w:fill="E2EFD9"/>
      <w:suppressAutoHyphens w:val="0"/>
      <w:spacing w:before="160" w:after="160" w:line="276" w:lineRule="auto"/>
      <w:ind w:left="357" w:hanging="357"/>
      <w:outlineLvl w:val="1"/>
    </w:pPr>
    <w:rPr>
      <w:b/>
      <w:bCs/>
      <w:iCs/>
      <w:szCs w:val="28"/>
      <w:lang w:eastAsia="en-US"/>
    </w:rPr>
  </w:style>
  <w:style w:type="paragraph" w:styleId="Heading3">
    <w:name w:val="heading 3"/>
    <w:basedOn w:val="Normal"/>
    <w:next w:val="Normal"/>
    <w:link w:val="Heading3Char"/>
    <w:uiPriority w:val="9"/>
    <w:unhideWhenUsed/>
    <w:qFormat/>
    <w:rsid w:val="006936A6"/>
    <w:pPr>
      <w:keepNext/>
      <w:pBdr>
        <w:top w:val="single" w:sz="6" w:space="1" w:color="auto"/>
        <w:bottom w:val="single" w:sz="6" w:space="1" w:color="auto"/>
      </w:pBdr>
      <w:suppressAutoHyphens w:val="0"/>
      <w:spacing w:after="160"/>
      <w:ind w:left="425"/>
      <w:outlineLvl w:val="2"/>
    </w:pPr>
    <w:rPr>
      <w:bCs/>
      <w:szCs w:val="26"/>
      <w:lang w:eastAsia="en-US"/>
    </w:rPr>
  </w:style>
  <w:style w:type="paragraph" w:styleId="Heading4">
    <w:name w:val="heading 4"/>
    <w:basedOn w:val="Normal"/>
    <w:next w:val="Normal"/>
    <w:link w:val="Heading4Char"/>
    <w:qFormat/>
    <w:rsid w:val="00AC11E2"/>
    <w:pPr>
      <w:keepNext/>
      <w:numPr>
        <w:ilvl w:val="3"/>
        <w:numId w:val="1"/>
      </w:numPr>
      <w:spacing w:before="240" w:after="60"/>
      <w:outlineLvl w:val="3"/>
    </w:pPr>
    <w:rPr>
      <w:b/>
      <w:bCs/>
      <w:i/>
      <w:color w:val="0070C0"/>
      <w:szCs w:val="28"/>
    </w:rPr>
  </w:style>
  <w:style w:type="paragraph" w:styleId="Heading5">
    <w:name w:val="heading 5"/>
    <w:basedOn w:val="Normal"/>
    <w:next w:val="Normal"/>
    <w:link w:val="Heading5Char"/>
    <w:qFormat/>
    <w:rsid w:val="00AC11E2"/>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C11E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C11E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AC11E2"/>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AC11E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6A6"/>
    <w:rPr>
      <w:rFonts w:ascii="Calibri" w:eastAsia="MS Gothic" w:hAnsi="Calibri" w:cs="Times New Roman"/>
      <w:b/>
      <w:bCs/>
      <w:kern w:val="32"/>
      <w:szCs w:val="32"/>
      <w:shd w:val="clear" w:color="auto" w:fill="E2EFD9"/>
      <w:lang w:val="en-GB"/>
      <w14:ligatures w14:val="none"/>
    </w:rPr>
  </w:style>
  <w:style w:type="character" w:customStyle="1" w:styleId="Heading2Char">
    <w:name w:val="Heading 2 Char"/>
    <w:link w:val="Heading2"/>
    <w:uiPriority w:val="9"/>
    <w:rsid w:val="006936A6"/>
    <w:rPr>
      <w:rFonts w:ascii="Calibri" w:eastAsia="Times New Roman" w:hAnsi="Calibri" w:cs="Times New Roman"/>
      <w:b/>
      <w:bCs/>
      <w:iCs/>
      <w:kern w:val="0"/>
      <w:szCs w:val="28"/>
      <w:shd w:val="clear" w:color="auto" w:fill="E2EFD9"/>
      <w14:ligatures w14:val="none"/>
    </w:rPr>
  </w:style>
  <w:style w:type="character" w:customStyle="1" w:styleId="Heading3Char">
    <w:name w:val="Heading 3 Char"/>
    <w:link w:val="Heading3"/>
    <w:uiPriority w:val="9"/>
    <w:rsid w:val="006936A6"/>
    <w:rPr>
      <w:rFonts w:ascii="Calibri" w:eastAsia="Times New Roman" w:hAnsi="Calibri" w:cs="Times New Roman"/>
      <w:bCs/>
      <w:kern w:val="0"/>
      <w:szCs w:val="26"/>
      <w14:ligatures w14:val="none"/>
    </w:rPr>
  </w:style>
  <w:style w:type="character" w:customStyle="1" w:styleId="Heading4Char">
    <w:name w:val="Heading 4 Char"/>
    <w:basedOn w:val="DefaultParagraphFont"/>
    <w:link w:val="Heading4"/>
    <w:rsid w:val="00AC11E2"/>
    <w:rPr>
      <w:rFonts w:ascii="Calibri" w:eastAsia="Times New Roman" w:hAnsi="Calibri" w:cs="Times New Roman"/>
      <w:b/>
      <w:bCs/>
      <w:i/>
      <w:color w:val="0070C0"/>
      <w:kern w:val="0"/>
      <w:szCs w:val="28"/>
      <w:lang w:eastAsia="ar-SA"/>
      <w14:ligatures w14:val="none"/>
    </w:rPr>
  </w:style>
  <w:style w:type="character" w:customStyle="1" w:styleId="Heading5Char">
    <w:name w:val="Heading 5 Char"/>
    <w:basedOn w:val="DefaultParagraphFont"/>
    <w:link w:val="Heading5"/>
    <w:rsid w:val="00AC11E2"/>
    <w:rPr>
      <w:rFonts w:ascii="Calibri" w:eastAsia="Times New Roman" w:hAnsi="Calibri" w:cs="Times New Roman"/>
      <w:b/>
      <w:bCs/>
      <w:i/>
      <w:iCs/>
      <w:kern w:val="0"/>
      <w:sz w:val="26"/>
      <w:szCs w:val="26"/>
      <w:lang w:eastAsia="ar-SA"/>
      <w14:ligatures w14:val="none"/>
    </w:rPr>
  </w:style>
  <w:style w:type="character" w:customStyle="1" w:styleId="Heading6Char">
    <w:name w:val="Heading 6 Char"/>
    <w:basedOn w:val="DefaultParagraphFont"/>
    <w:link w:val="Heading6"/>
    <w:uiPriority w:val="9"/>
    <w:semiHidden/>
    <w:rsid w:val="00AC11E2"/>
    <w:rPr>
      <w:rFonts w:asciiTheme="majorHAnsi" w:eastAsiaTheme="majorEastAsia" w:hAnsiTheme="majorHAnsi" w:cstheme="majorBidi"/>
      <w:color w:val="1F3763" w:themeColor="accent1" w:themeShade="7F"/>
      <w:kern w:val="0"/>
      <w:szCs w:val="24"/>
      <w:lang w:eastAsia="ar-SA"/>
      <w14:ligatures w14:val="none"/>
    </w:rPr>
  </w:style>
  <w:style w:type="character" w:customStyle="1" w:styleId="Heading7Char">
    <w:name w:val="Heading 7 Char"/>
    <w:basedOn w:val="DefaultParagraphFont"/>
    <w:link w:val="Heading7"/>
    <w:uiPriority w:val="9"/>
    <w:semiHidden/>
    <w:rsid w:val="00AC11E2"/>
    <w:rPr>
      <w:rFonts w:asciiTheme="majorHAnsi" w:eastAsiaTheme="majorEastAsia" w:hAnsiTheme="majorHAnsi" w:cstheme="majorBidi"/>
      <w:i/>
      <w:iCs/>
      <w:color w:val="1F3763" w:themeColor="accent1" w:themeShade="7F"/>
      <w:kern w:val="0"/>
      <w:szCs w:val="24"/>
      <w:lang w:eastAsia="ar-SA"/>
      <w14:ligatures w14:val="none"/>
    </w:rPr>
  </w:style>
  <w:style w:type="character" w:customStyle="1" w:styleId="Heading8Char">
    <w:name w:val="Heading 8 Char"/>
    <w:basedOn w:val="DefaultParagraphFont"/>
    <w:link w:val="Heading8"/>
    <w:rsid w:val="00AC11E2"/>
    <w:rPr>
      <w:rFonts w:ascii="Calibri" w:eastAsia="Times New Roman" w:hAnsi="Calibri" w:cs="Times New Roman"/>
      <w:i/>
      <w:iCs/>
      <w:kern w:val="0"/>
      <w:szCs w:val="24"/>
      <w:lang w:eastAsia="ar-SA"/>
      <w14:ligatures w14:val="none"/>
    </w:rPr>
  </w:style>
  <w:style w:type="character" w:customStyle="1" w:styleId="Heading9Char">
    <w:name w:val="Heading 9 Char"/>
    <w:basedOn w:val="DefaultParagraphFont"/>
    <w:link w:val="Heading9"/>
    <w:uiPriority w:val="9"/>
    <w:semiHidden/>
    <w:rsid w:val="00AC11E2"/>
    <w:rPr>
      <w:rFonts w:asciiTheme="majorHAnsi" w:eastAsiaTheme="majorEastAsia" w:hAnsiTheme="majorHAnsi" w:cstheme="majorBidi"/>
      <w:i/>
      <w:iCs/>
      <w:color w:val="272727" w:themeColor="text1" w:themeTint="D8"/>
      <w:kern w:val="0"/>
      <w:sz w:val="21"/>
      <w:szCs w:val="21"/>
      <w:lang w:eastAsia="ar-SA"/>
      <w14:ligatures w14:val="none"/>
    </w:rPr>
  </w:style>
  <w:style w:type="character" w:styleId="Hyperlink">
    <w:name w:val="Hyperlink"/>
    <w:uiPriority w:val="99"/>
    <w:rsid w:val="00AC11E2"/>
    <w:rPr>
      <w:color w:val="000080"/>
      <w:u w:val="single"/>
    </w:rPr>
  </w:style>
  <w:style w:type="paragraph" w:styleId="Footer">
    <w:name w:val="footer"/>
    <w:basedOn w:val="Normal"/>
    <w:link w:val="FooterChar"/>
    <w:uiPriority w:val="99"/>
    <w:rsid w:val="00AC11E2"/>
    <w:pPr>
      <w:tabs>
        <w:tab w:val="center" w:pos="4153"/>
        <w:tab w:val="right" w:pos="8306"/>
      </w:tabs>
    </w:pPr>
  </w:style>
  <w:style w:type="character" w:customStyle="1" w:styleId="FooterChar">
    <w:name w:val="Footer Char"/>
    <w:basedOn w:val="DefaultParagraphFont"/>
    <w:link w:val="Footer"/>
    <w:uiPriority w:val="99"/>
    <w:rsid w:val="00AC11E2"/>
    <w:rPr>
      <w:rFonts w:ascii="Calibri" w:eastAsia="Times New Roman" w:hAnsi="Calibri" w:cs="Times New Roman"/>
      <w:kern w:val="0"/>
      <w:szCs w:val="24"/>
      <w:lang w:eastAsia="ar-SA"/>
      <w14:ligatures w14:val="none"/>
    </w:rPr>
  </w:style>
  <w:style w:type="paragraph" w:styleId="ListParagraph">
    <w:name w:val="List Paragraph"/>
    <w:basedOn w:val="Normal"/>
    <w:link w:val="ListParagraphChar"/>
    <w:uiPriority w:val="34"/>
    <w:qFormat/>
    <w:rsid w:val="00AC11E2"/>
    <w:pPr>
      <w:ind w:left="720"/>
      <w:contextualSpacing/>
    </w:pPr>
  </w:style>
  <w:style w:type="character" w:customStyle="1" w:styleId="ListParagraphChar">
    <w:name w:val="List Paragraph Char"/>
    <w:basedOn w:val="DefaultParagraphFont"/>
    <w:link w:val="ListParagraph"/>
    <w:uiPriority w:val="34"/>
    <w:locked/>
    <w:rsid w:val="00AC11E2"/>
    <w:rPr>
      <w:rFonts w:ascii="Calibri" w:eastAsia="Times New Roman" w:hAnsi="Calibri" w:cs="Times New Roman"/>
      <w:kern w:val="0"/>
      <w:szCs w:val="24"/>
      <w:lang w:eastAsia="ar-SA"/>
      <w14:ligatures w14:val="none"/>
    </w:rPr>
  </w:style>
  <w:style w:type="paragraph" w:styleId="NoSpacing">
    <w:name w:val="No Spacing"/>
    <w:uiPriority w:val="1"/>
    <w:qFormat/>
    <w:rsid w:val="00AC11E2"/>
    <w:pPr>
      <w:suppressAutoHyphens/>
      <w:spacing w:after="0" w:line="240" w:lineRule="auto"/>
    </w:pPr>
    <w:rPr>
      <w:rFonts w:ascii="Calibri" w:eastAsia="Times New Roman" w:hAnsi="Calibri" w:cs="Times New Roman"/>
      <w:kern w:val="0"/>
      <w:szCs w:val="24"/>
      <w:lang w:eastAsia="ar-SA"/>
      <w14:ligatures w14:val="none"/>
    </w:rPr>
  </w:style>
  <w:style w:type="table" w:styleId="TableGrid">
    <w:name w:val="Table Grid"/>
    <w:basedOn w:val="TableNormal"/>
    <w:uiPriority w:val="39"/>
    <w:rsid w:val="00AC11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958FF"/>
  </w:style>
  <w:style w:type="paragraph" w:styleId="Header">
    <w:name w:val="header"/>
    <w:basedOn w:val="Normal"/>
    <w:link w:val="HeaderChar"/>
    <w:uiPriority w:val="99"/>
    <w:unhideWhenUsed/>
    <w:rsid w:val="006936A6"/>
    <w:pPr>
      <w:tabs>
        <w:tab w:val="center" w:pos="4513"/>
        <w:tab w:val="right" w:pos="9026"/>
      </w:tabs>
      <w:spacing w:after="0"/>
    </w:pPr>
  </w:style>
  <w:style w:type="character" w:customStyle="1" w:styleId="HeaderChar">
    <w:name w:val="Header Char"/>
    <w:basedOn w:val="DefaultParagraphFont"/>
    <w:link w:val="Header"/>
    <w:uiPriority w:val="99"/>
    <w:rsid w:val="006936A6"/>
    <w:rPr>
      <w:rFonts w:ascii="Calibri" w:eastAsia="Times New Roman" w:hAnsi="Calibri" w:cs="Times New Roman"/>
      <w:kern w:val="0"/>
      <w:szCs w:val="24"/>
      <w:lang w:eastAsia="ar-SA"/>
      <w14:ligatures w14:val="none"/>
    </w:rPr>
  </w:style>
  <w:style w:type="paragraph" w:styleId="NormalWeb">
    <w:name w:val="Normal (Web)"/>
    <w:basedOn w:val="Normal"/>
    <w:uiPriority w:val="99"/>
    <w:unhideWhenUsed/>
    <w:rsid w:val="006936A6"/>
    <w:pPr>
      <w:suppressAutoHyphens w:val="0"/>
      <w:spacing w:before="100" w:beforeAutospacing="1" w:after="100" w:afterAutospacing="1"/>
    </w:pPr>
    <w:rPr>
      <w:rFonts w:ascii="Times New Roman" w:eastAsiaTheme="minorEastAsia" w:hAnsi="Times New Roman"/>
      <w:sz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outu.be/_jO3YDzhTSU" TargetMode="External"/><Relationship Id="rId18" Type="http://schemas.openxmlformats.org/officeDocument/2006/relationships/hyperlink" Target="https://padlet.com/rachel_oner" TargetMode="External"/><Relationship Id="rId3" Type="http://schemas.openxmlformats.org/officeDocument/2006/relationships/settings" Target="settings.xml"/><Relationship Id="rId21" Type="http://schemas.openxmlformats.org/officeDocument/2006/relationships/hyperlink" Target="http://www.perfect-english-grammar.com"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elllo.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solmaterialsireland.com" TargetMode="External"/><Relationship Id="rId20" Type="http://schemas.openxmlformats.org/officeDocument/2006/relationships/hyperlink" Target="http://www.learnenglish.britishcounci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englishhubforrefugees.com/materia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eateprintables.com" TargetMode="External"/><Relationship Id="rId23" Type="http://schemas.openxmlformats.org/officeDocument/2006/relationships/hyperlink" Target="http://www.wordwall.net" TargetMode="External"/><Relationship Id="rId10" Type="http://schemas.openxmlformats.org/officeDocument/2006/relationships/hyperlink" Target="https://www.bridgesproject.online/the-learning-environment/language-skills" TargetMode="External"/><Relationship Id="rId19" Type="http://schemas.openxmlformats.org/officeDocument/2006/relationships/hyperlink" Target="http://www.wordwall.net/en-gb/community/esol-pre-entr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youtu.be/XwVz4VlY2_g" TargetMode="External"/><Relationship Id="rId22" Type="http://schemas.openxmlformats.org/officeDocument/2006/relationships/hyperlink" Target="https://en.islcollec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Geoghegan</dc:creator>
  <cp:keywords/>
  <dc:description/>
  <cp:lastModifiedBy>Emily Sammon</cp:lastModifiedBy>
  <cp:revision>2</cp:revision>
  <dcterms:created xsi:type="dcterms:W3CDTF">2025-07-04T09:39:00Z</dcterms:created>
  <dcterms:modified xsi:type="dcterms:W3CDTF">2025-07-04T09:39:00Z</dcterms:modified>
</cp:coreProperties>
</file>