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5722CC" w:rsidP="007D4BF8">
      <w:pPr>
        <w:rPr>
          <w:color w:val="000000"/>
          <w:lang w:eastAsia="en-IE"/>
        </w:rPr>
      </w:pPr>
      <w:r>
        <w:rPr>
          <w:noProof/>
          <w:color w:val="000000"/>
          <w:lang w:eastAsia="en-IE"/>
        </w:rPr>
        <w:drawing>
          <wp:inline distT="0" distB="0" distL="0" distR="0" wp14:anchorId="16B031F4"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5542AEB5" w14:textId="3DB82251" w:rsidR="00B73DC1" w:rsidRPr="00295F60" w:rsidRDefault="00B73DC1" w:rsidP="00B73DC1">
      <w:pPr>
        <w:numPr>
          <w:ilvl w:val="0"/>
          <w:numId w:val="19"/>
        </w:numPr>
        <w:shd w:val="clear" w:color="auto" w:fill="E2EFD9"/>
        <w:spacing w:after="0" w:line="240" w:lineRule="auto"/>
        <w:ind w:hanging="720"/>
        <w:rPr>
          <w:color w:val="FF0000"/>
        </w:rPr>
      </w:pPr>
      <w:r w:rsidRPr="009822A4">
        <w:rPr>
          <w:rFonts w:cs="Arial"/>
          <w:color w:val="000000"/>
        </w:rPr>
        <w:t xml:space="preserve">E-mail application form to </w:t>
      </w:r>
      <w:hyperlink r:id="rId14" w:history="1">
        <w:r w:rsidRPr="009822A4">
          <w:rPr>
            <w:rStyle w:val="Hyperlink"/>
            <w:rFonts w:cs="Arial"/>
          </w:rPr>
          <w:t>recruitment@loetb.ie</w:t>
        </w:r>
      </w:hyperlink>
      <w:r w:rsidRPr="009822A4">
        <w:rPr>
          <w:rFonts w:cs="Arial"/>
          <w:color w:val="0070C0"/>
        </w:rPr>
        <w:t xml:space="preserve"> </w:t>
      </w:r>
      <w:r w:rsidRPr="009822A4">
        <w:rPr>
          <w:rFonts w:cs="Arial"/>
        </w:rPr>
        <w:t xml:space="preserve">by </w:t>
      </w:r>
      <w:r w:rsidR="00295F60">
        <w:rPr>
          <w:rFonts w:cs="Arial"/>
          <w:u w:val="single"/>
        </w:rPr>
        <w:t>12 noon,</w:t>
      </w:r>
      <w:r w:rsidR="00D35AD7">
        <w:rPr>
          <w:rFonts w:cs="Arial"/>
          <w:u w:val="single"/>
        </w:rPr>
        <w:t xml:space="preserve"> </w:t>
      </w:r>
      <w:r w:rsidR="0004734C">
        <w:rPr>
          <w:rFonts w:cs="Arial"/>
          <w:color w:val="FF0000"/>
          <w:u w:val="single"/>
        </w:rPr>
        <w:t>Wednesday 18</w:t>
      </w:r>
      <w:proofErr w:type="gramStart"/>
      <w:r w:rsidR="0004734C" w:rsidRPr="0004734C">
        <w:rPr>
          <w:rFonts w:cs="Arial"/>
          <w:color w:val="FF0000"/>
          <w:u w:val="single"/>
          <w:vertAlign w:val="superscript"/>
        </w:rPr>
        <w:t>th</w:t>
      </w:r>
      <w:r w:rsidR="0004734C">
        <w:rPr>
          <w:rFonts w:cs="Arial"/>
          <w:color w:val="FF0000"/>
          <w:u w:val="single"/>
        </w:rPr>
        <w:t xml:space="preserve"> </w:t>
      </w:r>
      <w:r w:rsidR="00C00FA2">
        <w:rPr>
          <w:rFonts w:cs="Arial"/>
          <w:color w:val="FF0000"/>
          <w:u w:val="single"/>
        </w:rPr>
        <w:t xml:space="preserve"> September</w:t>
      </w:r>
      <w:proofErr w:type="gramEnd"/>
      <w:r w:rsidR="00C00FA2">
        <w:rPr>
          <w:rFonts w:cs="Arial"/>
          <w:color w:val="FF0000"/>
          <w:u w:val="single"/>
        </w:rPr>
        <w:t xml:space="preserve"> </w:t>
      </w:r>
      <w:r w:rsidR="008266FF">
        <w:rPr>
          <w:rFonts w:cs="Arial"/>
          <w:color w:val="FF0000"/>
          <w:u w:val="single"/>
        </w:rPr>
        <w:t>202</w:t>
      </w:r>
      <w:r w:rsidR="003D6A46">
        <w:rPr>
          <w:rFonts w:cs="Arial"/>
          <w:color w:val="FF0000"/>
          <w:u w:val="single"/>
        </w:rPr>
        <w:t>4</w:t>
      </w:r>
      <w:r w:rsidR="008266FF">
        <w:rPr>
          <w:rFonts w:cs="Arial"/>
          <w:color w:val="FF0000"/>
          <w:u w:val="single"/>
        </w:rPr>
        <w:t>.</w:t>
      </w:r>
    </w:p>
    <w:p w14:paraId="23B59606"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w:t>
      </w:r>
      <w:proofErr w:type="gramStart"/>
      <w:r w:rsidR="00B565CA" w:rsidRPr="009822A4">
        <w:rPr>
          <w:color w:val="000000"/>
        </w:rPr>
        <w:t>e.g.</w:t>
      </w:r>
      <w:proofErr w:type="gramEnd"/>
      <w:r w:rsidR="00B565CA" w:rsidRPr="009822A4">
        <w:rPr>
          <w:color w:val="000000"/>
        </w:rPr>
        <w:t xml:space="preserve"> John Smith ADM001</w:t>
      </w:r>
      <w:r w:rsidR="00F14784" w:rsidRPr="009822A4">
        <w:rPr>
          <w:color w:val="000000"/>
        </w:rPr>
        <w:t xml:space="preserve">.  </w:t>
      </w:r>
    </w:p>
    <w:p w14:paraId="5CD014FE" w14:textId="3F303283" w:rsidR="00B73DC1" w:rsidRPr="009822A4" w:rsidRDefault="00B73DC1" w:rsidP="0AFE697A">
      <w:pPr>
        <w:numPr>
          <w:ilvl w:val="0"/>
          <w:numId w:val="19"/>
        </w:numPr>
        <w:shd w:val="clear" w:color="auto" w:fill="E2EFD9" w:themeFill="accent6" w:themeFillTint="33"/>
        <w:spacing w:after="0" w:line="240" w:lineRule="auto"/>
        <w:ind w:hanging="720"/>
        <w:rPr>
          <w:rFonts w:cs="Arial"/>
          <w:color w:val="000000"/>
        </w:rPr>
      </w:pPr>
      <w:r w:rsidRPr="0AFE697A">
        <w:rPr>
          <w:rFonts w:cs="Arial"/>
          <w:color w:val="000000" w:themeColor="text1"/>
        </w:rPr>
        <w:t xml:space="preserve">Insert Correct </w:t>
      </w:r>
      <w:r w:rsidRPr="0AFE697A">
        <w:rPr>
          <w:rFonts w:cs="Arial"/>
          <w:color w:val="000000" w:themeColor="text1"/>
          <w:u w:val="single"/>
        </w:rPr>
        <w:t xml:space="preserve">Reference Number in subject line of </w:t>
      </w:r>
      <w:proofErr w:type="gramStart"/>
      <w:r w:rsidRPr="0AFE697A">
        <w:rPr>
          <w:rFonts w:cs="Arial"/>
          <w:color w:val="000000" w:themeColor="text1"/>
          <w:u w:val="single"/>
        </w:rPr>
        <w:t>Email</w:t>
      </w:r>
      <w:r w:rsidRPr="0AFE697A">
        <w:rPr>
          <w:rFonts w:cs="Arial"/>
          <w:color w:val="000000" w:themeColor="text1"/>
        </w:rPr>
        <w:t xml:space="preserve"> </w:t>
      </w:r>
      <w:r w:rsidR="00513FB9" w:rsidRPr="0AFE697A">
        <w:rPr>
          <w:rFonts w:cs="Arial"/>
          <w:color w:val="FF0000"/>
        </w:rPr>
        <w:t xml:space="preserve"> </w:t>
      </w:r>
      <w:r w:rsidR="000308DE" w:rsidRPr="0AFE697A">
        <w:rPr>
          <w:rFonts w:cs="Arial"/>
          <w:color w:val="FF0000"/>
        </w:rPr>
        <w:t>FET</w:t>
      </w:r>
      <w:proofErr w:type="gramEnd"/>
      <w:r w:rsidR="000308DE" w:rsidRPr="0AFE697A">
        <w:rPr>
          <w:rFonts w:cs="Arial"/>
          <w:color w:val="FF0000"/>
        </w:rPr>
        <w:t>3</w:t>
      </w:r>
      <w:r w:rsidR="00C00FA2" w:rsidRPr="0AFE697A">
        <w:rPr>
          <w:rFonts w:cs="Arial"/>
          <w:color w:val="FF0000"/>
        </w:rPr>
        <w:t>5</w:t>
      </w:r>
      <w:r w:rsidR="66F81F05" w:rsidRPr="0AFE697A">
        <w:rPr>
          <w:rFonts w:cs="Arial"/>
          <w:color w:val="FF0000"/>
        </w:rPr>
        <w:t xml:space="preserve">7 </w:t>
      </w:r>
      <w:r w:rsidRPr="0AFE697A">
        <w:rPr>
          <w:rFonts w:cs="Arial"/>
          <w:color w:val="000000" w:themeColor="text1"/>
        </w:rPr>
        <w:t>Please only enter the reference number in the subject line of the email as it appears on the advertisement (do not include spaces/dashes/addition</w:t>
      </w:r>
      <w:r w:rsidR="00F14784" w:rsidRPr="0AFE697A">
        <w:rPr>
          <w:rFonts w:cs="Arial"/>
          <w:color w:val="000000" w:themeColor="text1"/>
        </w:rPr>
        <w:t xml:space="preserve">al words e.g. Reference).  </w:t>
      </w:r>
    </w:p>
    <w:p w14:paraId="5200E67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14:paraId="2ACCD82E" w14:textId="77777777" w:rsidR="00B73DC1" w:rsidRPr="009822A4" w:rsidRDefault="00B73DC1" w:rsidP="00B73DC1">
      <w:pPr>
        <w:numPr>
          <w:ilvl w:val="0"/>
          <w:numId w:val="20"/>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0"/>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0"/>
        </w:numPr>
        <w:ind w:left="426"/>
        <w:rPr>
          <w:bCs/>
          <w:sz w:val="22"/>
          <w:szCs w:val="22"/>
        </w:rPr>
      </w:pPr>
      <w:r w:rsidRPr="009822A4">
        <w:rPr>
          <w:bCs/>
          <w:sz w:val="22"/>
          <w:szCs w:val="22"/>
        </w:rPr>
        <w:t>LOETB is an Equal Opportunities Employer.</w:t>
      </w:r>
    </w:p>
    <w:p w14:paraId="17134D0C" w14:textId="77777777" w:rsidR="00B73DC1" w:rsidRPr="009822A4" w:rsidRDefault="00B164B6" w:rsidP="00B73DC1">
      <w:pPr>
        <w:numPr>
          <w:ilvl w:val="0"/>
          <w:numId w:val="20"/>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72A3D3EC" w14:textId="77777777" w:rsidR="009529A1" w:rsidRDefault="005722CC" w:rsidP="004358E6">
      <w:pPr>
        <w:spacing w:line="240" w:lineRule="auto"/>
        <w:contextualSpacing/>
        <w:rPr>
          <w:color w:val="000000"/>
          <w:lang w:eastAsia="en-IE"/>
        </w:rPr>
      </w:pPr>
      <w:r>
        <w:rPr>
          <w:noProof/>
          <w:color w:val="000000"/>
          <w:lang w:eastAsia="en-IE"/>
        </w:rPr>
        <w:lastRenderedPageBreak/>
        <w:drawing>
          <wp:inline distT="0" distB="0" distL="0" distR="0" wp14:anchorId="42277FB8"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D0B940D" w14:textId="77777777" w:rsidR="00EE2157" w:rsidRDefault="00EE2157" w:rsidP="004358E6">
      <w:pPr>
        <w:spacing w:line="240" w:lineRule="auto"/>
        <w:contextualSpacing/>
        <w:rPr>
          <w:color w:val="000000"/>
          <w:lang w:eastAsia="en-IE"/>
        </w:rPr>
      </w:pPr>
    </w:p>
    <w:p w14:paraId="0E27B00A" w14:textId="77777777" w:rsidR="00EE2157" w:rsidRPr="009822A4" w:rsidRDefault="00EE2157" w:rsidP="004358E6">
      <w:pPr>
        <w:spacing w:line="240" w:lineRule="auto"/>
        <w:contextualSpacing/>
        <w:rPr>
          <w:b/>
          <w:bCs/>
          <w:iCs/>
        </w:rPr>
      </w:pPr>
    </w:p>
    <w:p w14:paraId="764FB7AA" w14:textId="77777777" w:rsidR="009529A1" w:rsidRPr="009822A4" w:rsidRDefault="009529A1" w:rsidP="009529A1">
      <w:pPr>
        <w:jc w:val="center"/>
        <w:rPr>
          <w:b/>
        </w:rPr>
      </w:pPr>
      <w:r w:rsidRPr="009822A4">
        <w:rPr>
          <w:b/>
        </w:rPr>
        <w:t xml:space="preserve">Application </w:t>
      </w:r>
      <w:r w:rsidR="00642AD4" w:rsidRPr="009822A4">
        <w:rPr>
          <w:b/>
        </w:rPr>
        <w:t>form for posi</w:t>
      </w:r>
      <w:r w:rsidR="00B470B3">
        <w:rPr>
          <w:b/>
        </w:rPr>
        <w:t xml:space="preserve">tion of:  </w:t>
      </w:r>
      <w:r w:rsidR="00B06846">
        <w:rPr>
          <w:b/>
          <w:color w:val="FF0000"/>
        </w:rPr>
        <w:t>A</w:t>
      </w:r>
      <w:r w:rsidR="00C33712">
        <w:rPr>
          <w:b/>
          <w:color w:val="FF0000"/>
        </w:rPr>
        <w:t>rt and Craft</w:t>
      </w:r>
    </w:p>
    <w:p w14:paraId="77CA27FC"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14:paraId="5607D4C7" w14:textId="77777777" w:rsidR="009529A1" w:rsidRDefault="009529A1" w:rsidP="009529A1">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6C0D5F">
        <w:rPr>
          <w:b/>
          <w:bCs/>
          <w:iCs/>
          <w:color w:val="FF0000"/>
          <w:sz w:val="20"/>
          <w:szCs w:val="20"/>
          <w:u w:val="single"/>
        </w:rPr>
        <w:t xml:space="preserve">4/25 </w:t>
      </w:r>
      <w:r w:rsidR="00C304EC" w:rsidRPr="009822A4">
        <w:rPr>
          <w:b/>
          <w:bCs/>
          <w:iCs/>
          <w:color w:val="FF0000"/>
          <w:sz w:val="20"/>
          <w:szCs w:val="20"/>
          <w:u w:val="single"/>
        </w:rPr>
        <w:t>Academic year</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29A1" w:rsidRPr="009822A4" w14:paraId="25F1FD73" w14:textId="77777777" w:rsidTr="0AFE697A">
        <w:trPr>
          <w:jc w:val="center"/>
        </w:trPr>
        <w:tc>
          <w:tcPr>
            <w:tcW w:w="2410" w:type="dxa"/>
            <w:shd w:val="clear" w:color="auto" w:fill="auto"/>
          </w:tcPr>
          <w:p w14:paraId="0981A464" w14:textId="77777777" w:rsidR="009529A1" w:rsidRPr="009822A4" w:rsidRDefault="00164514" w:rsidP="009529A1">
            <w:pPr>
              <w:rPr>
                <w:b/>
                <w:sz w:val="22"/>
                <w:szCs w:val="22"/>
              </w:rPr>
            </w:pPr>
            <w:r w:rsidRPr="009822A4">
              <w:rPr>
                <w:b/>
                <w:sz w:val="22"/>
                <w:szCs w:val="22"/>
              </w:rPr>
              <w:t>Reference Number</w:t>
            </w:r>
          </w:p>
        </w:tc>
        <w:tc>
          <w:tcPr>
            <w:tcW w:w="4111" w:type="dxa"/>
            <w:shd w:val="clear" w:color="auto" w:fill="auto"/>
          </w:tcPr>
          <w:p w14:paraId="64808DB3" w14:textId="75F47886" w:rsidR="009529A1" w:rsidRPr="009822A4" w:rsidRDefault="000308DE" w:rsidP="0AFE697A">
            <w:pPr>
              <w:jc w:val="center"/>
              <w:rPr>
                <w:b/>
                <w:bCs/>
                <w:color w:val="00B050"/>
                <w:sz w:val="22"/>
                <w:szCs w:val="22"/>
              </w:rPr>
            </w:pPr>
            <w:r w:rsidRPr="0AFE697A">
              <w:rPr>
                <w:b/>
                <w:bCs/>
                <w:color w:val="00B050"/>
                <w:sz w:val="22"/>
                <w:szCs w:val="22"/>
              </w:rPr>
              <w:t>FET3</w:t>
            </w:r>
            <w:r w:rsidR="00C00FA2" w:rsidRPr="0AFE697A">
              <w:rPr>
                <w:b/>
                <w:bCs/>
                <w:color w:val="00B050"/>
                <w:sz w:val="22"/>
                <w:szCs w:val="22"/>
              </w:rPr>
              <w:t>5</w:t>
            </w:r>
            <w:r w:rsidR="083AD710" w:rsidRPr="0AFE697A">
              <w:rPr>
                <w:b/>
                <w:bCs/>
                <w:color w:val="00B050"/>
                <w:sz w:val="22"/>
                <w:szCs w:val="22"/>
              </w:rPr>
              <w:t>7</w:t>
            </w:r>
          </w:p>
        </w:tc>
      </w:tr>
      <w:tr w:rsidR="009529A1" w:rsidRPr="009822A4" w14:paraId="28A987EF" w14:textId="77777777" w:rsidTr="0AFE697A">
        <w:trPr>
          <w:jc w:val="center"/>
        </w:trPr>
        <w:tc>
          <w:tcPr>
            <w:tcW w:w="2410" w:type="dxa"/>
            <w:shd w:val="clear" w:color="auto" w:fill="auto"/>
          </w:tcPr>
          <w:p w14:paraId="27B6226E" w14:textId="77777777" w:rsidR="009529A1" w:rsidRPr="009822A4" w:rsidRDefault="00164514" w:rsidP="009529A1">
            <w:pPr>
              <w:rPr>
                <w:b/>
                <w:sz w:val="22"/>
                <w:szCs w:val="22"/>
              </w:rPr>
            </w:pPr>
            <w:r w:rsidRPr="009822A4">
              <w:rPr>
                <w:b/>
                <w:sz w:val="22"/>
                <w:szCs w:val="22"/>
              </w:rPr>
              <w:t>Subject</w:t>
            </w:r>
          </w:p>
        </w:tc>
        <w:tc>
          <w:tcPr>
            <w:tcW w:w="4111" w:type="dxa"/>
            <w:shd w:val="clear" w:color="auto" w:fill="auto"/>
          </w:tcPr>
          <w:p w14:paraId="427471E3" w14:textId="77777777" w:rsidR="009529A1" w:rsidRPr="009822A4" w:rsidRDefault="00B06846" w:rsidP="00E40023">
            <w:pPr>
              <w:jc w:val="center"/>
              <w:rPr>
                <w:b/>
                <w:color w:val="00B050"/>
                <w:sz w:val="22"/>
                <w:szCs w:val="22"/>
              </w:rPr>
            </w:pPr>
            <w:r>
              <w:rPr>
                <w:b/>
                <w:color w:val="00B050"/>
                <w:sz w:val="22"/>
                <w:szCs w:val="22"/>
              </w:rPr>
              <w:t>A</w:t>
            </w:r>
            <w:r w:rsidR="00C33712">
              <w:rPr>
                <w:b/>
                <w:color w:val="00B050"/>
                <w:sz w:val="22"/>
                <w:szCs w:val="22"/>
              </w:rPr>
              <w:t>rt and Craft</w:t>
            </w:r>
          </w:p>
        </w:tc>
      </w:tr>
      <w:tr w:rsidR="009529A1" w:rsidRPr="009822A4" w14:paraId="32D78292" w14:textId="77777777" w:rsidTr="0AFE697A">
        <w:trPr>
          <w:jc w:val="center"/>
        </w:trPr>
        <w:tc>
          <w:tcPr>
            <w:tcW w:w="2410" w:type="dxa"/>
            <w:shd w:val="clear" w:color="auto" w:fill="auto"/>
          </w:tcPr>
          <w:p w14:paraId="1CF2C3FB" w14:textId="77777777" w:rsidR="009529A1" w:rsidRPr="009822A4" w:rsidRDefault="00F93058" w:rsidP="009529A1">
            <w:pPr>
              <w:rPr>
                <w:b/>
                <w:sz w:val="22"/>
                <w:szCs w:val="22"/>
              </w:rPr>
            </w:pPr>
            <w:r>
              <w:rPr>
                <w:b/>
                <w:sz w:val="22"/>
                <w:szCs w:val="22"/>
              </w:rPr>
              <w:t>School</w:t>
            </w:r>
          </w:p>
        </w:tc>
        <w:tc>
          <w:tcPr>
            <w:tcW w:w="4111" w:type="dxa"/>
            <w:shd w:val="clear" w:color="auto" w:fill="auto"/>
          </w:tcPr>
          <w:p w14:paraId="1E9547AC" w14:textId="77777777" w:rsidR="009529A1" w:rsidRPr="009822A4" w:rsidRDefault="00C00FA2" w:rsidP="005518A4">
            <w:pPr>
              <w:jc w:val="center"/>
              <w:rPr>
                <w:b/>
                <w:color w:val="00B050"/>
                <w:sz w:val="22"/>
                <w:szCs w:val="22"/>
              </w:rPr>
            </w:pPr>
            <w:r>
              <w:rPr>
                <w:b/>
                <w:color w:val="00B050"/>
                <w:sz w:val="22"/>
                <w:szCs w:val="22"/>
              </w:rPr>
              <w:t>Birr</w:t>
            </w:r>
            <w:r w:rsidR="00C33712">
              <w:rPr>
                <w:b/>
                <w:color w:val="00B050"/>
                <w:sz w:val="22"/>
                <w:szCs w:val="22"/>
              </w:rPr>
              <w:t xml:space="preserve"> FET</w:t>
            </w:r>
            <w:r>
              <w:rPr>
                <w:b/>
                <w:color w:val="00B050"/>
                <w:sz w:val="22"/>
                <w:szCs w:val="22"/>
              </w:rPr>
              <w:t xml:space="preserve"> Centre</w:t>
            </w:r>
          </w:p>
        </w:tc>
      </w:tr>
      <w:tr w:rsidR="009529A1" w:rsidRPr="009822A4" w14:paraId="14ED4DD2" w14:textId="77777777" w:rsidTr="0AFE697A">
        <w:trPr>
          <w:jc w:val="center"/>
        </w:trPr>
        <w:tc>
          <w:tcPr>
            <w:tcW w:w="2410" w:type="dxa"/>
            <w:shd w:val="clear" w:color="auto" w:fill="auto"/>
          </w:tcPr>
          <w:p w14:paraId="0351E950" w14:textId="77777777" w:rsidR="009529A1" w:rsidRPr="009822A4" w:rsidRDefault="00164514" w:rsidP="009529A1">
            <w:pPr>
              <w:rPr>
                <w:b/>
                <w:sz w:val="22"/>
                <w:szCs w:val="22"/>
              </w:rPr>
            </w:pPr>
            <w:r w:rsidRPr="009822A4">
              <w:rPr>
                <w:b/>
                <w:sz w:val="22"/>
                <w:szCs w:val="22"/>
              </w:rPr>
              <w:t>Contract</w:t>
            </w:r>
          </w:p>
        </w:tc>
        <w:tc>
          <w:tcPr>
            <w:tcW w:w="4111" w:type="dxa"/>
            <w:shd w:val="clear" w:color="auto" w:fill="auto"/>
          </w:tcPr>
          <w:p w14:paraId="1644E994" w14:textId="77777777" w:rsidR="007065F2" w:rsidRPr="009822A4" w:rsidRDefault="00C00FA2" w:rsidP="00D35AD7">
            <w:pPr>
              <w:jc w:val="center"/>
              <w:rPr>
                <w:b/>
                <w:color w:val="00B050"/>
                <w:sz w:val="22"/>
                <w:szCs w:val="22"/>
              </w:rPr>
            </w:pPr>
            <w:r>
              <w:rPr>
                <w:b/>
                <w:color w:val="00B050"/>
                <w:sz w:val="22"/>
                <w:szCs w:val="22"/>
              </w:rPr>
              <w:t>Fixed Purpose</w:t>
            </w:r>
          </w:p>
        </w:tc>
      </w:tr>
      <w:tr w:rsidR="00164514" w:rsidRPr="009822A4" w14:paraId="0A5577E4" w14:textId="77777777" w:rsidTr="0AFE697A">
        <w:trPr>
          <w:jc w:val="center"/>
        </w:trPr>
        <w:tc>
          <w:tcPr>
            <w:tcW w:w="2410" w:type="dxa"/>
            <w:shd w:val="clear" w:color="auto" w:fill="auto"/>
          </w:tcPr>
          <w:p w14:paraId="310018A9" w14:textId="77777777" w:rsidR="00164514" w:rsidRPr="009822A4" w:rsidRDefault="00164514" w:rsidP="009529A1">
            <w:pPr>
              <w:rPr>
                <w:b/>
                <w:sz w:val="22"/>
                <w:szCs w:val="22"/>
              </w:rPr>
            </w:pPr>
            <w:r w:rsidRPr="009822A4">
              <w:rPr>
                <w:b/>
                <w:sz w:val="22"/>
                <w:szCs w:val="22"/>
              </w:rPr>
              <w:t>Hours</w:t>
            </w:r>
          </w:p>
        </w:tc>
        <w:tc>
          <w:tcPr>
            <w:tcW w:w="4111" w:type="dxa"/>
            <w:shd w:val="clear" w:color="auto" w:fill="auto"/>
          </w:tcPr>
          <w:p w14:paraId="72976BD3" w14:textId="6A4081D4" w:rsidR="00C33712" w:rsidRPr="009822A4" w:rsidRDefault="27C4A866" w:rsidP="00E3B4E7">
            <w:pPr>
              <w:jc w:val="center"/>
              <w:rPr>
                <w:b/>
                <w:bCs/>
                <w:color w:val="00B050"/>
                <w:sz w:val="22"/>
                <w:szCs w:val="22"/>
              </w:rPr>
            </w:pPr>
            <w:r w:rsidRPr="00E3B4E7">
              <w:rPr>
                <w:b/>
                <w:bCs/>
                <w:color w:val="00B050"/>
                <w:sz w:val="22"/>
                <w:szCs w:val="22"/>
              </w:rPr>
              <w:t>6</w:t>
            </w:r>
            <w:r w:rsidR="00C33712" w:rsidRPr="00E3B4E7">
              <w:rPr>
                <w:b/>
                <w:bCs/>
                <w:color w:val="00B050"/>
                <w:sz w:val="22"/>
                <w:szCs w:val="22"/>
              </w:rPr>
              <w:t xml:space="preserve"> Hours</w:t>
            </w:r>
          </w:p>
        </w:tc>
      </w:tr>
    </w:tbl>
    <w:p w14:paraId="44EAFD9C" w14:textId="77777777" w:rsidR="009529A1" w:rsidRPr="009822A4" w:rsidRDefault="009529A1" w:rsidP="009529A1">
      <w:pPr>
        <w:rPr>
          <w:b/>
        </w:rPr>
      </w:pPr>
    </w:p>
    <w:p w14:paraId="5B762DEE" w14:textId="77777777" w:rsidR="009529A1" w:rsidRPr="00170C1F" w:rsidRDefault="00164514" w:rsidP="009529A1">
      <w:pPr>
        <w:ind w:left="-426"/>
        <w:rPr>
          <w:b/>
          <w:color w:val="FF0000"/>
          <w:sz w:val="22"/>
          <w:szCs w:val="22"/>
          <w:u w:val="single"/>
        </w:rPr>
      </w:pPr>
      <w:r w:rsidRPr="002238D8">
        <w:rPr>
          <w:b/>
          <w:sz w:val="22"/>
          <w:szCs w:val="22"/>
          <w:u w:val="single"/>
        </w:rPr>
        <w:t>Teaching</w:t>
      </w:r>
      <w:r w:rsidR="009529A1" w:rsidRPr="002238D8">
        <w:rPr>
          <w:b/>
          <w:sz w:val="22"/>
          <w:szCs w:val="22"/>
          <w:u w:val="single"/>
        </w:rPr>
        <w:t xml:space="preserve"> Council Registration:</w:t>
      </w:r>
      <w:r w:rsidR="008A3518" w:rsidRPr="002238D8">
        <w:rPr>
          <w:b/>
          <w:sz w:val="22"/>
          <w:szCs w:val="22"/>
          <w:u w:val="single"/>
        </w:rPr>
        <w:t xml:space="preserve"> (if you are </w:t>
      </w:r>
      <w:r w:rsidR="008A3518" w:rsidRPr="00170C1F">
        <w:rPr>
          <w:b/>
          <w:color w:val="FF0000"/>
          <w:sz w:val="22"/>
          <w:szCs w:val="22"/>
          <w:u w:val="single"/>
        </w:rPr>
        <w:t>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29A1" w:rsidRPr="009822A4" w14:paraId="0F580AC5" w14:textId="77777777" w:rsidTr="00551157">
        <w:trPr>
          <w:trHeight w:val="599"/>
        </w:trPr>
        <w:tc>
          <w:tcPr>
            <w:tcW w:w="1625"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B94D5A5" w14:textId="77777777" w:rsidR="009529A1" w:rsidRPr="009822A4" w:rsidRDefault="009529A1" w:rsidP="00BE6F48">
            <w:pPr>
              <w:jc w:val="center"/>
              <w:rPr>
                <w:b/>
                <w:sz w:val="22"/>
                <w:szCs w:val="22"/>
              </w:rPr>
            </w:pPr>
          </w:p>
        </w:tc>
        <w:tc>
          <w:tcPr>
            <w:tcW w:w="2061" w:type="dxa"/>
            <w:shd w:val="clear" w:color="auto" w:fill="auto"/>
          </w:tcPr>
          <w:p w14:paraId="189D79B0" w14:textId="77777777" w:rsidR="009529A1" w:rsidRPr="009822A4" w:rsidRDefault="00417796" w:rsidP="00BE6F48">
            <w:pPr>
              <w:jc w:val="center"/>
              <w:rPr>
                <w:b/>
                <w:sz w:val="22"/>
                <w:szCs w:val="22"/>
              </w:rPr>
            </w:pPr>
            <w:r>
              <w:rPr>
                <w:b/>
                <w:sz w:val="22"/>
                <w:szCs w:val="22"/>
              </w:rPr>
              <w:t>Education Sector</w:t>
            </w:r>
          </w:p>
        </w:tc>
        <w:tc>
          <w:tcPr>
            <w:tcW w:w="1984" w:type="dxa"/>
            <w:shd w:val="clear" w:color="auto" w:fill="auto"/>
          </w:tcPr>
          <w:p w14:paraId="5B8B5CAF" w14:textId="77777777" w:rsidR="009529A1" w:rsidRPr="009822A4" w:rsidRDefault="00417796" w:rsidP="00BE6F48">
            <w:pPr>
              <w:jc w:val="center"/>
              <w:rPr>
                <w:b/>
                <w:sz w:val="22"/>
                <w:szCs w:val="22"/>
              </w:rPr>
            </w:pPr>
            <w:r>
              <w:rPr>
                <w:b/>
                <w:sz w:val="22"/>
                <w:szCs w:val="22"/>
              </w:rPr>
              <w:t>Registration Category</w:t>
            </w:r>
          </w:p>
        </w:tc>
        <w:tc>
          <w:tcPr>
            <w:tcW w:w="2876"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35"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7B010324" w14:textId="77777777" w:rsidR="00A6441C" w:rsidRPr="009822A4" w:rsidRDefault="00E54270" w:rsidP="00A6441C">
      <w:pPr>
        <w:ind w:left="-284"/>
        <w:rPr>
          <w:b/>
          <w:sz w:val="22"/>
          <w:szCs w:val="22"/>
          <w:u w:val="single"/>
        </w:rPr>
      </w:pPr>
      <w:r w:rsidRPr="009822A4">
        <w:rPr>
          <w:b/>
          <w:sz w:val="22"/>
          <w:szCs w:val="22"/>
          <w:u w:val="single"/>
        </w:rPr>
        <w:t>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50BE340A" w14:textId="77777777" w:rsidR="00BE6F48" w:rsidRPr="009822A4" w:rsidRDefault="00F23E7E" w:rsidP="00033F59">
      <w:pPr>
        <w:pStyle w:val="ListParagraph"/>
        <w:numPr>
          <w:ilvl w:val="0"/>
          <w:numId w:val="7"/>
        </w:numPr>
        <w:rPr>
          <w:b/>
          <w:bCs/>
          <w:sz w:val="22"/>
          <w:szCs w:val="22"/>
        </w:rPr>
      </w:pPr>
      <w:r w:rsidRPr="009822A4">
        <w:rPr>
          <w:b/>
          <w:bCs/>
          <w:sz w:val="22"/>
          <w:szCs w:val="22"/>
        </w:rPr>
        <w:t>Personal Details</w:t>
      </w:r>
      <w:r w:rsidR="000450F0" w:rsidRPr="009822A4">
        <w:rPr>
          <w:b/>
          <w:bCs/>
          <w:sz w:val="22"/>
          <w:szCs w:val="22"/>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BE6F48" w:rsidRPr="009822A4" w14:paraId="5ED90B35" w14:textId="77777777" w:rsidTr="00D2141F">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BE6F48" w:rsidRPr="009822A4" w14:paraId="385E5CC6" w14:textId="77777777" w:rsidTr="00D2141F">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C44504" w:rsidRPr="009822A4" w14:paraId="48A4B021" w14:textId="77777777" w:rsidTr="00D2141F">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033F59" w:rsidRPr="009822A4" w14:paraId="31D60778" w14:textId="77777777" w:rsidTr="00D2141F">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033F59" w:rsidRPr="009822A4" w14:paraId="4ED34C8C" w14:textId="77777777" w:rsidTr="00D2141F">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3FE9F23F" w14:textId="77777777" w:rsidR="00033F59" w:rsidRPr="009822A4" w:rsidRDefault="00033F59" w:rsidP="00D2141F">
            <w:pPr>
              <w:spacing w:after="0" w:line="240" w:lineRule="auto"/>
              <w:rPr>
                <w:sz w:val="22"/>
                <w:szCs w:val="22"/>
              </w:rPr>
            </w:pPr>
          </w:p>
        </w:tc>
      </w:tr>
    </w:tbl>
    <w:p w14:paraId="1F72F646" w14:textId="77777777" w:rsidR="00E054F3" w:rsidRDefault="00E054F3" w:rsidP="00E745EE">
      <w:pPr>
        <w:rPr>
          <w:b/>
          <w:sz w:val="22"/>
          <w:szCs w:val="22"/>
        </w:rPr>
      </w:pPr>
    </w:p>
    <w:p w14:paraId="08CE6F91" w14:textId="77777777" w:rsidR="000655FA" w:rsidRDefault="000655FA" w:rsidP="00E745EE">
      <w:pPr>
        <w:rPr>
          <w:b/>
          <w:sz w:val="22"/>
          <w:szCs w:val="22"/>
        </w:rPr>
      </w:pPr>
    </w:p>
    <w:p w14:paraId="171055A1"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14:paraId="61CDCEAD"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8724D1" w:rsidRPr="006C5536" w14:paraId="6BD6303A"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F8129" w14:textId="77777777" w:rsidR="008724D1" w:rsidRPr="006C5536" w:rsidRDefault="008724D1">
            <w:pPr>
              <w:rPr>
                <w:sz w:val="22"/>
                <w:szCs w:val="22"/>
              </w:rPr>
            </w:pPr>
            <w:r w:rsidRPr="006C5536">
              <w:rPr>
                <w:sz w:val="22"/>
                <w:szCs w:val="22"/>
              </w:rPr>
              <w:t>Are you currently on a career break from a Public Service Employment?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FDD25" w14:textId="77777777" w:rsidR="008724D1" w:rsidRPr="006C5536" w:rsidRDefault="008724D1">
            <w:pPr>
              <w:rPr>
                <w:sz w:val="22"/>
                <w:szCs w:val="22"/>
              </w:rPr>
            </w:pPr>
            <w:r w:rsidRPr="006C5536">
              <w:rPr>
                <w:sz w:val="22"/>
                <w:szCs w:val="22"/>
              </w:rPr>
              <w:t>Yes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04BD3" w14:textId="77777777" w:rsidR="008724D1" w:rsidRPr="006C5536" w:rsidRDefault="008724D1">
            <w:pPr>
              <w:rPr>
                <w:sz w:val="22"/>
                <w:szCs w:val="22"/>
              </w:rPr>
            </w:pPr>
            <w:r w:rsidRPr="006C5536">
              <w:rPr>
                <w:sz w:val="22"/>
                <w:szCs w:val="22"/>
              </w:rPr>
              <w:t>No</w:t>
            </w:r>
          </w:p>
        </w:tc>
      </w:tr>
      <w:tr w:rsidR="008724D1" w:rsidRPr="006C5536" w14:paraId="49F594E8"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A8E2"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BB9E25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r>
      <w:tr w:rsidR="008724D1" w:rsidRPr="006C5536" w14:paraId="163C4CA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D435" w14:textId="77777777" w:rsidR="008724D1" w:rsidRPr="006C5536" w:rsidRDefault="008724D1">
            <w:pPr>
              <w:rPr>
                <w:sz w:val="22"/>
                <w:szCs w:val="22"/>
              </w:rPr>
            </w:pPr>
            <w:r w:rsidRPr="006C5536">
              <w:rPr>
                <w:sz w:val="22"/>
                <w:szCs w:val="22"/>
              </w:rPr>
              <w:t>Are you currently on maternity leave?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23973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C5AC6C2" w14:textId="77777777" w:rsidR="008724D1" w:rsidRPr="006C5536" w:rsidRDefault="008724D1">
            <w:pPr>
              <w:rPr>
                <w:sz w:val="22"/>
                <w:szCs w:val="22"/>
              </w:rPr>
            </w:pPr>
            <w:r w:rsidRPr="006C5536">
              <w:rPr>
                <w:sz w:val="22"/>
                <w:szCs w:val="22"/>
              </w:rPr>
              <w:t>No</w:t>
            </w:r>
          </w:p>
        </w:tc>
      </w:tr>
      <w:tr w:rsidR="008724D1" w:rsidRPr="006C5536" w14:paraId="3B99A2C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A12B8"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r>
      <w:tr w:rsidR="008724D1" w:rsidRPr="006C5536" w14:paraId="044042DD"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2B93C" w14:textId="77777777" w:rsidR="008724D1" w:rsidRPr="006C5536" w:rsidRDefault="008724D1">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764F0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09B756" w14:textId="77777777" w:rsidR="008724D1" w:rsidRPr="006C5536" w:rsidRDefault="008724D1">
            <w:pPr>
              <w:rPr>
                <w:sz w:val="22"/>
                <w:szCs w:val="22"/>
              </w:rPr>
            </w:pPr>
            <w:r w:rsidRPr="006C5536">
              <w:rPr>
                <w:sz w:val="22"/>
                <w:szCs w:val="22"/>
              </w:rPr>
              <w:t>No</w:t>
            </w:r>
          </w:p>
        </w:tc>
      </w:tr>
      <w:tr w:rsidR="008724D1" w:rsidRPr="006C5536" w14:paraId="6B14147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37970" w14:textId="77777777" w:rsidR="008724D1" w:rsidRPr="006C5536" w:rsidRDefault="008724D1">
            <w:pPr>
              <w:rPr>
                <w:sz w:val="22"/>
                <w:szCs w:val="22"/>
              </w:rPr>
            </w:pPr>
            <w:r w:rsidRPr="006C5536">
              <w:rPr>
                <w:sz w:val="22"/>
                <w:szCs w:val="22"/>
              </w:rPr>
              <w:t>Are you currently in a Pension Scheme?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F0DFC2"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49A7119" w14:textId="77777777" w:rsidR="008724D1" w:rsidRPr="006C5536" w:rsidRDefault="008724D1">
            <w:pPr>
              <w:rPr>
                <w:sz w:val="22"/>
                <w:szCs w:val="22"/>
              </w:rPr>
            </w:pPr>
            <w:r w:rsidRPr="006C5536">
              <w:rPr>
                <w:sz w:val="22"/>
                <w:szCs w:val="22"/>
              </w:rPr>
              <w:t>No</w:t>
            </w:r>
          </w:p>
        </w:tc>
      </w:tr>
      <w:tr w:rsidR="008724D1" w:rsidRPr="006C5536" w14:paraId="09EE7A2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BD09" w14:textId="77777777" w:rsidR="008724D1" w:rsidRPr="006C5536" w:rsidRDefault="008724D1">
            <w:pPr>
              <w:rPr>
                <w:sz w:val="22"/>
                <w:szCs w:val="22"/>
              </w:rPr>
            </w:pPr>
            <w:r w:rsidRPr="006C5536">
              <w:rPr>
                <w:sz w:val="22"/>
                <w:szCs w:val="22"/>
              </w:rPr>
              <w:t>Are you currently in receipt of a State Pension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04D630B"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FA64D4" w14:textId="77777777" w:rsidR="008724D1" w:rsidRPr="006C5536" w:rsidRDefault="008724D1">
            <w:pPr>
              <w:rPr>
                <w:sz w:val="22"/>
                <w:szCs w:val="22"/>
              </w:rPr>
            </w:pPr>
            <w:r w:rsidRPr="006C5536">
              <w:rPr>
                <w:sz w:val="22"/>
                <w:szCs w:val="22"/>
              </w:rPr>
              <w:t>No</w:t>
            </w:r>
          </w:p>
        </w:tc>
      </w:tr>
    </w:tbl>
    <w:p w14:paraId="5043CB0F" w14:textId="77777777" w:rsidR="00AC1A01" w:rsidRPr="009822A4" w:rsidRDefault="00AC1A01" w:rsidP="00E745EE">
      <w:pPr>
        <w:rPr>
          <w:b/>
          <w:sz w:val="22"/>
          <w:szCs w:val="22"/>
        </w:rPr>
      </w:pPr>
    </w:p>
    <w:p w14:paraId="449B4D8A" w14:textId="77777777" w:rsidR="00E745EE" w:rsidRPr="009822A4" w:rsidRDefault="00A53EE9" w:rsidP="00DF5924">
      <w:pPr>
        <w:pStyle w:val="ListParagraph"/>
        <w:ind w:left="-426"/>
        <w:rPr>
          <w:b/>
          <w:sz w:val="22"/>
          <w:szCs w:val="22"/>
        </w:rPr>
      </w:pPr>
      <w:r>
        <w:rPr>
          <w:b/>
          <w:sz w:val="22"/>
          <w:szCs w:val="22"/>
        </w:rPr>
        <w:t>C</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07459315" w14:textId="77777777" w:rsidTr="00D2141F">
        <w:tc>
          <w:tcPr>
            <w:tcW w:w="4679" w:type="dxa"/>
            <w:shd w:val="clear" w:color="auto" w:fill="auto"/>
          </w:tcPr>
          <w:p w14:paraId="6537F28F" w14:textId="77777777" w:rsidR="00E745EE" w:rsidRPr="009822A4" w:rsidRDefault="00E745EE" w:rsidP="00D2141F">
            <w:pPr>
              <w:spacing w:after="0" w:line="240" w:lineRule="auto"/>
              <w:rPr>
                <w:b/>
                <w:sz w:val="22"/>
                <w:szCs w:val="22"/>
              </w:rPr>
            </w:pPr>
          </w:p>
          <w:p w14:paraId="6DFB9E20" w14:textId="77777777" w:rsidR="00E745EE" w:rsidRPr="009822A4" w:rsidRDefault="00E745EE" w:rsidP="00D2141F">
            <w:pPr>
              <w:spacing w:after="0" w:line="240" w:lineRule="auto"/>
              <w:rPr>
                <w:b/>
                <w:sz w:val="22"/>
                <w:szCs w:val="22"/>
              </w:rPr>
            </w:pPr>
          </w:p>
        </w:tc>
        <w:tc>
          <w:tcPr>
            <w:tcW w:w="1134" w:type="dxa"/>
            <w:shd w:val="clear" w:color="auto" w:fill="auto"/>
          </w:tcPr>
          <w:p w14:paraId="70DF9E56" w14:textId="77777777" w:rsidR="00E745EE" w:rsidRPr="009822A4" w:rsidRDefault="00E745EE" w:rsidP="00D2141F">
            <w:pPr>
              <w:spacing w:after="0" w:line="240" w:lineRule="auto"/>
              <w:rPr>
                <w:b/>
                <w:sz w:val="22"/>
                <w:szCs w:val="22"/>
              </w:rPr>
            </w:pPr>
          </w:p>
        </w:tc>
        <w:tc>
          <w:tcPr>
            <w:tcW w:w="1380" w:type="dxa"/>
            <w:shd w:val="clear" w:color="auto" w:fill="auto"/>
          </w:tcPr>
          <w:p w14:paraId="44E871BC" w14:textId="77777777" w:rsidR="00E745EE" w:rsidRPr="009822A4" w:rsidRDefault="00E745EE" w:rsidP="00D2141F">
            <w:pPr>
              <w:spacing w:after="0" w:line="240" w:lineRule="auto"/>
              <w:rPr>
                <w:b/>
                <w:sz w:val="22"/>
                <w:szCs w:val="22"/>
              </w:rPr>
            </w:pPr>
          </w:p>
        </w:tc>
        <w:tc>
          <w:tcPr>
            <w:tcW w:w="3298" w:type="dxa"/>
            <w:shd w:val="clear" w:color="auto" w:fill="auto"/>
          </w:tcPr>
          <w:p w14:paraId="144A5D23" w14:textId="77777777" w:rsidR="00E745EE" w:rsidRPr="009822A4" w:rsidRDefault="00E745EE" w:rsidP="00D2141F">
            <w:pPr>
              <w:spacing w:after="0" w:line="240" w:lineRule="auto"/>
              <w:rPr>
                <w:b/>
                <w:sz w:val="22"/>
                <w:szCs w:val="22"/>
              </w:rPr>
            </w:pPr>
          </w:p>
        </w:tc>
      </w:tr>
      <w:tr w:rsidR="00E745EE" w:rsidRPr="009822A4" w14:paraId="738610EB" w14:textId="77777777" w:rsidTr="00D2141F">
        <w:tc>
          <w:tcPr>
            <w:tcW w:w="4679" w:type="dxa"/>
            <w:shd w:val="clear" w:color="auto" w:fill="auto"/>
          </w:tcPr>
          <w:p w14:paraId="637805D2" w14:textId="77777777" w:rsidR="00E745EE" w:rsidRPr="009822A4" w:rsidRDefault="00E745EE" w:rsidP="00D2141F">
            <w:pPr>
              <w:spacing w:after="0" w:line="240" w:lineRule="auto"/>
              <w:rPr>
                <w:b/>
                <w:sz w:val="22"/>
                <w:szCs w:val="22"/>
              </w:rPr>
            </w:pPr>
          </w:p>
          <w:p w14:paraId="463F29E8" w14:textId="77777777" w:rsidR="00C55467" w:rsidRPr="009822A4" w:rsidRDefault="00C55467" w:rsidP="00D2141F">
            <w:pPr>
              <w:spacing w:after="0" w:line="240" w:lineRule="auto"/>
              <w:rPr>
                <w:b/>
                <w:sz w:val="22"/>
                <w:szCs w:val="22"/>
              </w:rPr>
            </w:pPr>
          </w:p>
        </w:tc>
        <w:tc>
          <w:tcPr>
            <w:tcW w:w="1134" w:type="dxa"/>
            <w:shd w:val="clear" w:color="auto" w:fill="auto"/>
          </w:tcPr>
          <w:p w14:paraId="3B7B4B86" w14:textId="77777777" w:rsidR="00E745EE" w:rsidRPr="009822A4" w:rsidRDefault="00E745EE" w:rsidP="00D2141F">
            <w:pPr>
              <w:spacing w:after="0" w:line="240" w:lineRule="auto"/>
              <w:rPr>
                <w:b/>
                <w:sz w:val="22"/>
                <w:szCs w:val="22"/>
              </w:rPr>
            </w:pPr>
          </w:p>
        </w:tc>
        <w:tc>
          <w:tcPr>
            <w:tcW w:w="1380" w:type="dxa"/>
            <w:shd w:val="clear" w:color="auto" w:fill="auto"/>
          </w:tcPr>
          <w:p w14:paraId="3A0FF5F2" w14:textId="77777777" w:rsidR="00E745EE" w:rsidRPr="009822A4" w:rsidRDefault="00E745EE" w:rsidP="00D2141F">
            <w:pPr>
              <w:spacing w:after="0" w:line="240" w:lineRule="auto"/>
              <w:rPr>
                <w:b/>
                <w:sz w:val="22"/>
                <w:szCs w:val="22"/>
              </w:rPr>
            </w:pPr>
          </w:p>
        </w:tc>
        <w:tc>
          <w:tcPr>
            <w:tcW w:w="3298" w:type="dxa"/>
            <w:shd w:val="clear" w:color="auto" w:fill="auto"/>
          </w:tcPr>
          <w:p w14:paraId="5630AD66" w14:textId="77777777" w:rsidR="00E745EE" w:rsidRPr="009822A4" w:rsidRDefault="00E745EE" w:rsidP="00D2141F">
            <w:pPr>
              <w:spacing w:after="0" w:line="240" w:lineRule="auto"/>
              <w:rPr>
                <w:b/>
                <w:sz w:val="22"/>
                <w:szCs w:val="22"/>
              </w:rPr>
            </w:pPr>
          </w:p>
        </w:tc>
      </w:tr>
      <w:tr w:rsidR="00E745EE" w:rsidRPr="009822A4" w14:paraId="61829076" w14:textId="77777777" w:rsidTr="00D2141F">
        <w:tc>
          <w:tcPr>
            <w:tcW w:w="4679" w:type="dxa"/>
            <w:shd w:val="clear" w:color="auto" w:fill="auto"/>
          </w:tcPr>
          <w:p w14:paraId="2BA226A1" w14:textId="77777777" w:rsidR="00E745EE" w:rsidRPr="009822A4" w:rsidRDefault="00E745EE" w:rsidP="00D2141F">
            <w:pPr>
              <w:spacing w:after="0" w:line="240" w:lineRule="auto"/>
              <w:rPr>
                <w:b/>
                <w:sz w:val="22"/>
                <w:szCs w:val="22"/>
              </w:rPr>
            </w:pPr>
          </w:p>
          <w:p w14:paraId="17AD93B2" w14:textId="77777777" w:rsidR="00E745EE" w:rsidRPr="009822A4" w:rsidRDefault="00E745EE" w:rsidP="00D2141F">
            <w:pPr>
              <w:spacing w:after="0" w:line="240" w:lineRule="auto"/>
              <w:rPr>
                <w:b/>
                <w:sz w:val="22"/>
                <w:szCs w:val="22"/>
              </w:rPr>
            </w:pPr>
          </w:p>
        </w:tc>
        <w:tc>
          <w:tcPr>
            <w:tcW w:w="1134" w:type="dxa"/>
            <w:shd w:val="clear" w:color="auto" w:fill="auto"/>
          </w:tcPr>
          <w:p w14:paraId="0DE4B5B7" w14:textId="77777777" w:rsidR="00E745EE" w:rsidRPr="009822A4" w:rsidRDefault="00E745EE" w:rsidP="00D2141F">
            <w:pPr>
              <w:spacing w:after="0" w:line="240" w:lineRule="auto"/>
              <w:rPr>
                <w:b/>
                <w:sz w:val="22"/>
                <w:szCs w:val="22"/>
              </w:rPr>
            </w:pPr>
          </w:p>
        </w:tc>
        <w:tc>
          <w:tcPr>
            <w:tcW w:w="1380" w:type="dxa"/>
            <w:shd w:val="clear" w:color="auto" w:fill="auto"/>
          </w:tcPr>
          <w:p w14:paraId="66204FF1" w14:textId="77777777" w:rsidR="00E745EE" w:rsidRPr="009822A4" w:rsidRDefault="00E745EE" w:rsidP="00D2141F">
            <w:pPr>
              <w:spacing w:after="0" w:line="240" w:lineRule="auto"/>
              <w:rPr>
                <w:b/>
                <w:sz w:val="22"/>
                <w:szCs w:val="22"/>
              </w:rPr>
            </w:pPr>
          </w:p>
        </w:tc>
        <w:tc>
          <w:tcPr>
            <w:tcW w:w="3298" w:type="dxa"/>
            <w:shd w:val="clear" w:color="auto" w:fill="auto"/>
          </w:tcPr>
          <w:p w14:paraId="2DBF0D7D" w14:textId="77777777" w:rsidR="00E745EE" w:rsidRPr="009822A4" w:rsidRDefault="00E745EE" w:rsidP="00D2141F">
            <w:pPr>
              <w:spacing w:after="0" w:line="240" w:lineRule="auto"/>
              <w:rPr>
                <w:b/>
                <w:sz w:val="22"/>
                <w:szCs w:val="22"/>
              </w:rPr>
            </w:pPr>
          </w:p>
        </w:tc>
      </w:tr>
      <w:tr w:rsidR="00E745EE" w:rsidRPr="009822A4" w14:paraId="6B62F1B3" w14:textId="77777777" w:rsidTr="00D2141F">
        <w:tc>
          <w:tcPr>
            <w:tcW w:w="4679" w:type="dxa"/>
            <w:shd w:val="clear" w:color="auto" w:fill="auto"/>
          </w:tcPr>
          <w:p w14:paraId="02F2C34E" w14:textId="77777777" w:rsidR="00E745EE" w:rsidRPr="009822A4" w:rsidRDefault="00E745EE" w:rsidP="00D2141F">
            <w:pPr>
              <w:spacing w:after="0" w:line="240" w:lineRule="auto"/>
              <w:rPr>
                <w:b/>
                <w:sz w:val="22"/>
                <w:szCs w:val="22"/>
              </w:rPr>
            </w:pPr>
          </w:p>
          <w:p w14:paraId="680A4E5D" w14:textId="77777777" w:rsidR="00E745EE" w:rsidRPr="009822A4" w:rsidRDefault="00E745EE" w:rsidP="00D2141F">
            <w:pPr>
              <w:spacing w:after="0" w:line="240" w:lineRule="auto"/>
              <w:rPr>
                <w:b/>
                <w:sz w:val="22"/>
                <w:szCs w:val="22"/>
              </w:rPr>
            </w:pPr>
          </w:p>
        </w:tc>
        <w:tc>
          <w:tcPr>
            <w:tcW w:w="1134" w:type="dxa"/>
            <w:shd w:val="clear" w:color="auto" w:fill="auto"/>
          </w:tcPr>
          <w:p w14:paraId="19219836" w14:textId="77777777" w:rsidR="00E745EE" w:rsidRPr="009822A4" w:rsidRDefault="00E745EE" w:rsidP="00D2141F">
            <w:pPr>
              <w:spacing w:after="0" w:line="240" w:lineRule="auto"/>
              <w:rPr>
                <w:b/>
                <w:sz w:val="22"/>
                <w:szCs w:val="22"/>
              </w:rPr>
            </w:pPr>
          </w:p>
        </w:tc>
        <w:tc>
          <w:tcPr>
            <w:tcW w:w="1380" w:type="dxa"/>
            <w:shd w:val="clear" w:color="auto" w:fill="auto"/>
          </w:tcPr>
          <w:p w14:paraId="296FEF7D" w14:textId="77777777" w:rsidR="00E745EE" w:rsidRPr="009822A4" w:rsidRDefault="00E745EE" w:rsidP="00D2141F">
            <w:pPr>
              <w:spacing w:after="0" w:line="240" w:lineRule="auto"/>
              <w:rPr>
                <w:b/>
                <w:sz w:val="22"/>
                <w:szCs w:val="22"/>
              </w:rPr>
            </w:pPr>
          </w:p>
        </w:tc>
        <w:tc>
          <w:tcPr>
            <w:tcW w:w="3298" w:type="dxa"/>
            <w:shd w:val="clear" w:color="auto" w:fill="auto"/>
          </w:tcPr>
          <w:p w14:paraId="7194DBDC" w14:textId="77777777" w:rsidR="00E745EE" w:rsidRPr="009822A4" w:rsidRDefault="00E745EE" w:rsidP="00D2141F">
            <w:pPr>
              <w:spacing w:after="0" w:line="240" w:lineRule="auto"/>
              <w:rPr>
                <w:b/>
                <w:sz w:val="22"/>
                <w:szCs w:val="22"/>
              </w:rPr>
            </w:pPr>
          </w:p>
        </w:tc>
      </w:tr>
    </w:tbl>
    <w:p w14:paraId="769D0D3C"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29A1" w:rsidRPr="009822A4" w14:paraId="47D0FC21" w14:textId="77777777" w:rsidTr="000643A6">
        <w:tc>
          <w:tcPr>
            <w:tcW w:w="419" w:type="dxa"/>
            <w:shd w:val="clear" w:color="auto" w:fill="auto"/>
          </w:tcPr>
          <w:p w14:paraId="54CD245A"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2245"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686"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1231BE67" w14:textId="77777777" w:rsidR="009529A1" w:rsidRPr="009822A4" w:rsidRDefault="009529A1" w:rsidP="009529A1">
            <w:pPr>
              <w:rPr>
                <w:sz w:val="22"/>
                <w:szCs w:val="22"/>
              </w:rPr>
            </w:pPr>
          </w:p>
        </w:tc>
        <w:tc>
          <w:tcPr>
            <w:tcW w:w="2245" w:type="dxa"/>
            <w:shd w:val="clear" w:color="auto" w:fill="auto"/>
          </w:tcPr>
          <w:p w14:paraId="36FEB5B0" w14:textId="77777777" w:rsidR="009529A1" w:rsidRPr="009822A4" w:rsidRDefault="009529A1" w:rsidP="009529A1">
            <w:pPr>
              <w:rPr>
                <w:sz w:val="22"/>
                <w:szCs w:val="22"/>
              </w:rPr>
            </w:pPr>
          </w:p>
        </w:tc>
        <w:tc>
          <w:tcPr>
            <w:tcW w:w="2686" w:type="dxa"/>
            <w:shd w:val="clear" w:color="auto" w:fill="auto"/>
          </w:tcPr>
          <w:p w14:paraId="30D7AA69" w14:textId="77777777" w:rsidR="009529A1" w:rsidRPr="009822A4" w:rsidRDefault="009529A1" w:rsidP="009529A1">
            <w:pPr>
              <w:rPr>
                <w:sz w:val="22"/>
                <w:szCs w:val="22"/>
              </w:rPr>
            </w:pPr>
          </w:p>
        </w:tc>
        <w:tc>
          <w:tcPr>
            <w:tcW w:w="1595" w:type="dxa"/>
          </w:tcPr>
          <w:p w14:paraId="7196D064" w14:textId="77777777" w:rsidR="009529A1" w:rsidRPr="009822A4" w:rsidRDefault="009529A1" w:rsidP="009529A1">
            <w:pPr>
              <w:rPr>
                <w:sz w:val="22"/>
                <w:szCs w:val="22"/>
              </w:rPr>
            </w:pPr>
          </w:p>
        </w:tc>
        <w:tc>
          <w:tcPr>
            <w:tcW w:w="1389" w:type="dxa"/>
            <w:shd w:val="clear" w:color="auto" w:fill="auto"/>
          </w:tcPr>
          <w:p w14:paraId="34FF1C98" w14:textId="77777777" w:rsidR="009529A1" w:rsidRPr="009822A4" w:rsidRDefault="009529A1" w:rsidP="009529A1">
            <w:pPr>
              <w:rPr>
                <w:sz w:val="22"/>
                <w:szCs w:val="22"/>
              </w:rPr>
            </w:pPr>
          </w:p>
        </w:tc>
      </w:tr>
      <w:tr w:rsidR="009529A1" w:rsidRPr="009822A4"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6D072C0D" w14:textId="77777777" w:rsidR="009529A1" w:rsidRPr="009822A4" w:rsidRDefault="009529A1" w:rsidP="009529A1">
            <w:pPr>
              <w:rPr>
                <w:sz w:val="22"/>
                <w:szCs w:val="22"/>
              </w:rPr>
            </w:pPr>
          </w:p>
        </w:tc>
        <w:tc>
          <w:tcPr>
            <w:tcW w:w="2245" w:type="dxa"/>
            <w:shd w:val="clear" w:color="auto" w:fill="auto"/>
          </w:tcPr>
          <w:p w14:paraId="48A21919" w14:textId="77777777" w:rsidR="009529A1" w:rsidRPr="009822A4" w:rsidRDefault="009529A1" w:rsidP="009529A1">
            <w:pPr>
              <w:rPr>
                <w:sz w:val="22"/>
                <w:szCs w:val="22"/>
              </w:rPr>
            </w:pPr>
          </w:p>
        </w:tc>
        <w:tc>
          <w:tcPr>
            <w:tcW w:w="2686" w:type="dxa"/>
            <w:shd w:val="clear" w:color="auto" w:fill="auto"/>
          </w:tcPr>
          <w:p w14:paraId="6BD18F9B" w14:textId="77777777" w:rsidR="009529A1" w:rsidRPr="009822A4" w:rsidRDefault="009529A1" w:rsidP="009529A1">
            <w:pPr>
              <w:rPr>
                <w:sz w:val="22"/>
                <w:szCs w:val="22"/>
              </w:rPr>
            </w:pPr>
          </w:p>
        </w:tc>
        <w:tc>
          <w:tcPr>
            <w:tcW w:w="1595" w:type="dxa"/>
          </w:tcPr>
          <w:p w14:paraId="238601FE" w14:textId="77777777" w:rsidR="009529A1" w:rsidRPr="009822A4" w:rsidRDefault="009529A1" w:rsidP="009529A1">
            <w:pPr>
              <w:rPr>
                <w:sz w:val="22"/>
                <w:szCs w:val="22"/>
              </w:rPr>
            </w:pPr>
          </w:p>
        </w:tc>
        <w:tc>
          <w:tcPr>
            <w:tcW w:w="1389" w:type="dxa"/>
            <w:shd w:val="clear" w:color="auto" w:fill="auto"/>
          </w:tcPr>
          <w:p w14:paraId="0F3CABC7" w14:textId="77777777" w:rsidR="009529A1" w:rsidRPr="009822A4" w:rsidRDefault="009529A1" w:rsidP="009529A1">
            <w:pPr>
              <w:rPr>
                <w:sz w:val="22"/>
                <w:szCs w:val="22"/>
              </w:rPr>
            </w:pPr>
          </w:p>
        </w:tc>
      </w:tr>
      <w:tr w:rsidR="009529A1" w:rsidRPr="009822A4"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5B08B5D1" w14:textId="77777777" w:rsidR="009529A1" w:rsidRPr="009822A4" w:rsidRDefault="009529A1" w:rsidP="009529A1">
            <w:pPr>
              <w:rPr>
                <w:sz w:val="22"/>
                <w:szCs w:val="22"/>
              </w:rPr>
            </w:pPr>
          </w:p>
        </w:tc>
        <w:tc>
          <w:tcPr>
            <w:tcW w:w="2245" w:type="dxa"/>
            <w:shd w:val="clear" w:color="auto" w:fill="auto"/>
          </w:tcPr>
          <w:p w14:paraId="16DEB4AB" w14:textId="77777777" w:rsidR="009529A1" w:rsidRPr="009822A4" w:rsidRDefault="009529A1" w:rsidP="009529A1">
            <w:pPr>
              <w:rPr>
                <w:sz w:val="22"/>
                <w:szCs w:val="22"/>
              </w:rPr>
            </w:pPr>
          </w:p>
        </w:tc>
        <w:tc>
          <w:tcPr>
            <w:tcW w:w="2686" w:type="dxa"/>
            <w:shd w:val="clear" w:color="auto" w:fill="auto"/>
          </w:tcPr>
          <w:p w14:paraId="0AD9C6F4" w14:textId="77777777" w:rsidR="009529A1" w:rsidRPr="009822A4" w:rsidRDefault="009529A1" w:rsidP="009529A1">
            <w:pPr>
              <w:rPr>
                <w:sz w:val="22"/>
                <w:szCs w:val="22"/>
              </w:rPr>
            </w:pPr>
          </w:p>
        </w:tc>
        <w:tc>
          <w:tcPr>
            <w:tcW w:w="1595" w:type="dxa"/>
          </w:tcPr>
          <w:p w14:paraId="4B1F511A" w14:textId="77777777" w:rsidR="009529A1" w:rsidRPr="009822A4" w:rsidRDefault="009529A1" w:rsidP="009529A1">
            <w:pPr>
              <w:rPr>
                <w:sz w:val="22"/>
                <w:szCs w:val="22"/>
              </w:rPr>
            </w:pPr>
          </w:p>
        </w:tc>
        <w:tc>
          <w:tcPr>
            <w:tcW w:w="1389" w:type="dxa"/>
            <w:shd w:val="clear" w:color="auto" w:fill="auto"/>
          </w:tcPr>
          <w:p w14:paraId="65F9C3DC" w14:textId="77777777" w:rsidR="009529A1" w:rsidRPr="009822A4" w:rsidRDefault="009529A1" w:rsidP="009529A1">
            <w:pPr>
              <w:rPr>
                <w:sz w:val="22"/>
                <w:szCs w:val="22"/>
              </w:rPr>
            </w:pPr>
          </w:p>
        </w:tc>
      </w:tr>
      <w:tr w:rsidR="009529A1" w:rsidRPr="009822A4"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5023141B" w14:textId="77777777" w:rsidR="009529A1" w:rsidRPr="009822A4" w:rsidRDefault="009529A1" w:rsidP="009529A1">
            <w:pPr>
              <w:rPr>
                <w:sz w:val="22"/>
                <w:szCs w:val="22"/>
              </w:rPr>
            </w:pPr>
          </w:p>
        </w:tc>
        <w:tc>
          <w:tcPr>
            <w:tcW w:w="2245" w:type="dxa"/>
            <w:shd w:val="clear" w:color="auto" w:fill="auto"/>
          </w:tcPr>
          <w:p w14:paraId="1F3B1409" w14:textId="77777777" w:rsidR="009529A1" w:rsidRPr="009822A4" w:rsidRDefault="009529A1" w:rsidP="009529A1">
            <w:pPr>
              <w:rPr>
                <w:sz w:val="22"/>
                <w:szCs w:val="22"/>
              </w:rPr>
            </w:pPr>
          </w:p>
        </w:tc>
        <w:tc>
          <w:tcPr>
            <w:tcW w:w="2686" w:type="dxa"/>
            <w:shd w:val="clear" w:color="auto" w:fill="auto"/>
          </w:tcPr>
          <w:p w14:paraId="562C75D1" w14:textId="77777777" w:rsidR="009529A1" w:rsidRPr="009822A4" w:rsidRDefault="009529A1" w:rsidP="009529A1">
            <w:pPr>
              <w:rPr>
                <w:sz w:val="22"/>
                <w:szCs w:val="22"/>
              </w:rPr>
            </w:pPr>
          </w:p>
        </w:tc>
        <w:tc>
          <w:tcPr>
            <w:tcW w:w="1595" w:type="dxa"/>
          </w:tcPr>
          <w:p w14:paraId="664355AD" w14:textId="77777777" w:rsidR="009529A1" w:rsidRPr="009822A4" w:rsidRDefault="009529A1" w:rsidP="009529A1">
            <w:pPr>
              <w:rPr>
                <w:sz w:val="22"/>
                <w:szCs w:val="22"/>
              </w:rPr>
            </w:pPr>
          </w:p>
        </w:tc>
        <w:tc>
          <w:tcPr>
            <w:tcW w:w="1389" w:type="dxa"/>
            <w:shd w:val="clear" w:color="auto" w:fill="auto"/>
          </w:tcPr>
          <w:p w14:paraId="1A965116" w14:textId="77777777" w:rsidR="009529A1" w:rsidRPr="009822A4" w:rsidRDefault="009529A1" w:rsidP="009529A1">
            <w:pPr>
              <w:rPr>
                <w:sz w:val="22"/>
                <w:szCs w:val="22"/>
              </w:rPr>
            </w:pPr>
          </w:p>
        </w:tc>
      </w:tr>
      <w:tr w:rsidR="009529A1" w:rsidRPr="009822A4"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7DF4E37C" w14:textId="77777777" w:rsidR="009529A1" w:rsidRPr="009822A4" w:rsidRDefault="009529A1" w:rsidP="009529A1">
            <w:pPr>
              <w:rPr>
                <w:sz w:val="22"/>
                <w:szCs w:val="22"/>
              </w:rPr>
            </w:pPr>
          </w:p>
        </w:tc>
        <w:tc>
          <w:tcPr>
            <w:tcW w:w="2245" w:type="dxa"/>
            <w:shd w:val="clear" w:color="auto" w:fill="auto"/>
          </w:tcPr>
          <w:p w14:paraId="44FB30F8" w14:textId="77777777" w:rsidR="009529A1" w:rsidRPr="009822A4" w:rsidRDefault="009529A1" w:rsidP="009529A1">
            <w:pPr>
              <w:rPr>
                <w:sz w:val="22"/>
                <w:szCs w:val="22"/>
              </w:rPr>
            </w:pPr>
          </w:p>
        </w:tc>
        <w:tc>
          <w:tcPr>
            <w:tcW w:w="2686" w:type="dxa"/>
            <w:shd w:val="clear" w:color="auto" w:fill="auto"/>
          </w:tcPr>
          <w:p w14:paraId="1DA6542E" w14:textId="77777777" w:rsidR="009529A1" w:rsidRPr="009822A4" w:rsidRDefault="009529A1" w:rsidP="009529A1">
            <w:pPr>
              <w:rPr>
                <w:sz w:val="22"/>
                <w:szCs w:val="22"/>
              </w:rPr>
            </w:pPr>
          </w:p>
        </w:tc>
        <w:tc>
          <w:tcPr>
            <w:tcW w:w="1595" w:type="dxa"/>
          </w:tcPr>
          <w:p w14:paraId="3041E394" w14:textId="77777777" w:rsidR="009529A1" w:rsidRPr="009822A4" w:rsidRDefault="009529A1" w:rsidP="009529A1">
            <w:pPr>
              <w:rPr>
                <w:sz w:val="22"/>
                <w:szCs w:val="22"/>
              </w:rPr>
            </w:pPr>
          </w:p>
        </w:tc>
        <w:tc>
          <w:tcPr>
            <w:tcW w:w="1389" w:type="dxa"/>
            <w:shd w:val="clear" w:color="auto" w:fill="auto"/>
          </w:tcPr>
          <w:p w14:paraId="722B00AE" w14:textId="77777777" w:rsidR="009529A1" w:rsidRPr="009822A4" w:rsidRDefault="009529A1" w:rsidP="009529A1">
            <w:pPr>
              <w:rPr>
                <w:sz w:val="22"/>
                <w:szCs w:val="22"/>
              </w:rPr>
            </w:pPr>
          </w:p>
        </w:tc>
      </w:tr>
      <w:tr w:rsidR="009529A1" w:rsidRPr="009822A4"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42C6D796" w14:textId="77777777" w:rsidR="009529A1" w:rsidRPr="009822A4" w:rsidRDefault="009529A1" w:rsidP="009529A1">
            <w:pPr>
              <w:rPr>
                <w:sz w:val="22"/>
                <w:szCs w:val="22"/>
              </w:rPr>
            </w:pPr>
          </w:p>
        </w:tc>
        <w:tc>
          <w:tcPr>
            <w:tcW w:w="2245" w:type="dxa"/>
            <w:shd w:val="clear" w:color="auto" w:fill="auto"/>
          </w:tcPr>
          <w:p w14:paraId="6E1831B3" w14:textId="77777777" w:rsidR="009529A1" w:rsidRPr="009822A4" w:rsidRDefault="009529A1" w:rsidP="009529A1">
            <w:pPr>
              <w:rPr>
                <w:sz w:val="22"/>
                <w:szCs w:val="22"/>
              </w:rPr>
            </w:pPr>
          </w:p>
        </w:tc>
        <w:tc>
          <w:tcPr>
            <w:tcW w:w="2686" w:type="dxa"/>
            <w:shd w:val="clear" w:color="auto" w:fill="auto"/>
          </w:tcPr>
          <w:p w14:paraId="54E11D2A" w14:textId="77777777" w:rsidR="009529A1" w:rsidRPr="009822A4" w:rsidRDefault="009529A1" w:rsidP="009529A1">
            <w:pPr>
              <w:rPr>
                <w:sz w:val="22"/>
                <w:szCs w:val="22"/>
              </w:rPr>
            </w:pPr>
          </w:p>
        </w:tc>
        <w:tc>
          <w:tcPr>
            <w:tcW w:w="1595" w:type="dxa"/>
          </w:tcPr>
          <w:p w14:paraId="31126E5D" w14:textId="77777777" w:rsidR="009529A1" w:rsidRPr="009822A4" w:rsidRDefault="009529A1" w:rsidP="009529A1">
            <w:pPr>
              <w:rPr>
                <w:sz w:val="22"/>
                <w:szCs w:val="22"/>
              </w:rPr>
            </w:pPr>
          </w:p>
        </w:tc>
        <w:tc>
          <w:tcPr>
            <w:tcW w:w="1389" w:type="dxa"/>
            <w:shd w:val="clear" w:color="auto" w:fill="auto"/>
          </w:tcPr>
          <w:p w14:paraId="2DE403A5" w14:textId="77777777" w:rsidR="009529A1" w:rsidRPr="009822A4" w:rsidRDefault="009529A1" w:rsidP="009529A1">
            <w:pPr>
              <w:rPr>
                <w:sz w:val="22"/>
                <w:szCs w:val="22"/>
              </w:rPr>
            </w:pPr>
          </w:p>
        </w:tc>
      </w:tr>
    </w:tbl>
    <w:p w14:paraId="62431CDC" w14:textId="77777777" w:rsidR="009529A1" w:rsidRDefault="009529A1"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49E398E2" w14:textId="77777777" w:rsidTr="00A475AE">
        <w:tc>
          <w:tcPr>
            <w:tcW w:w="2410" w:type="dxa"/>
            <w:shd w:val="clear" w:color="auto" w:fill="auto"/>
          </w:tcPr>
          <w:p w14:paraId="16287F21" w14:textId="77777777" w:rsidR="009529A1" w:rsidRPr="009822A4" w:rsidRDefault="009529A1" w:rsidP="009529A1">
            <w:pPr>
              <w:rPr>
                <w:sz w:val="22"/>
                <w:szCs w:val="22"/>
              </w:rPr>
            </w:pPr>
          </w:p>
        </w:tc>
        <w:tc>
          <w:tcPr>
            <w:tcW w:w="2455" w:type="dxa"/>
            <w:shd w:val="clear" w:color="auto" w:fill="auto"/>
          </w:tcPr>
          <w:p w14:paraId="5BE93A62" w14:textId="77777777" w:rsidR="009529A1" w:rsidRPr="009822A4" w:rsidRDefault="009529A1" w:rsidP="009529A1">
            <w:pPr>
              <w:rPr>
                <w:sz w:val="22"/>
                <w:szCs w:val="22"/>
              </w:rPr>
            </w:pPr>
          </w:p>
        </w:tc>
        <w:tc>
          <w:tcPr>
            <w:tcW w:w="2648" w:type="dxa"/>
            <w:shd w:val="clear" w:color="auto" w:fill="auto"/>
          </w:tcPr>
          <w:p w14:paraId="384BA73E" w14:textId="77777777" w:rsidR="009529A1" w:rsidRPr="009822A4" w:rsidRDefault="009529A1" w:rsidP="009529A1">
            <w:pPr>
              <w:rPr>
                <w:sz w:val="22"/>
                <w:szCs w:val="22"/>
              </w:rPr>
            </w:pPr>
          </w:p>
        </w:tc>
        <w:tc>
          <w:tcPr>
            <w:tcW w:w="2977" w:type="dxa"/>
            <w:shd w:val="clear" w:color="auto" w:fill="auto"/>
          </w:tcPr>
          <w:p w14:paraId="34B3F2EB" w14:textId="77777777" w:rsidR="009529A1" w:rsidRPr="009822A4" w:rsidRDefault="009529A1" w:rsidP="009529A1">
            <w:pPr>
              <w:rPr>
                <w:sz w:val="22"/>
                <w:szCs w:val="22"/>
              </w:rPr>
            </w:pPr>
          </w:p>
        </w:tc>
      </w:tr>
      <w:tr w:rsidR="009529A1" w:rsidRPr="009822A4" w14:paraId="7D34F5C7" w14:textId="77777777" w:rsidTr="00A475AE">
        <w:tc>
          <w:tcPr>
            <w:tcW w:w="2410" w:type="dxa"/>
            <w:shd w:val="clear" w:color="auto" w:fill="auto"/>
          </w:tcPr>
          <w:p w14:paraId="0B4020A7" w14:textId="77777777" w:rsidR="009529A1" w:rsidRPr="009822A4" w:rsidRDefault="009529A1" w:rsidP="009529A1">
            <w:pPr>
              <w:rPr>
                <w:sz w:val="22"/>
                <w:szCs w:val="22"/>
              </w:rPr>
            </w:pPr>
          </w:p>
        </w:tc>
        <w:tc>
          <w:tcPr>
            <w:tcW w:w="2455" w:type="dxa"/>
            <w:shd w:val="clear" w:color="auto" w:fill="auto"/>
          </w:tcPr>
          <w:p w14:paraId="1D7B270A" w14:textId="77777777" w:rsidR="009529A1" w:rsidRPr="009822A4" w:rsidRDefault="009529A1" w:rsidP="009529A1">
            <w:pPr>
              <w:rPr>
                <w:sz w:val="22"/>
                <w:szCs w:val="22"/>
              </w:rPr>
            </w:pPr>
          </w:p>
        </w:tc>
        <w:tc>
          <w:tcPr>
            <w:tcW w:w="2648" w:type="dxa"/>
            <w:shd w:val="clear" w:color="auto" w:fill="auto"/>
          </w:tcPr>
          <w:p w14:paraId="4F904CB7" w14:textId="77777777" w:rsidR="009529A1" w:rsidRPr="009822A4" w:rsidRDefault="009529A1" w:rsidP="009529A1">
            <w:pPr>
              <w:rPr>
                <w:sz w:val="22"/>
                <w:szCs w:val="22"/>
              </w:rPr>
            </w:pPr>
          </w:p>
        </w:tc>
        <w:tc>
          <w:tcPr>
            <w:tcW w:w="2977" w:type="dxa"/>
            <w:shd w:val="clear" w:color="auto" w:fill="auto"/>
          </w:tcPr>
          <w:p w14:paraId="06971CD3" w14:textId="77777777" w:rsidR="009529A1" w:rsidRPr="009822A4" w:rsidRDefault="009529A1" w:rsidP="009529A1">
            <w:pPr>
              <w:rPr>
                <w:sz w:val="22"/>
                <w:szCs w:val="22"/>
              </w:rPr>
            </w:pPr>
          </w:p>
        </w:tc>
      </w:tr>
      <w:tr w:rsidR="009529A1" w:rsidRPr="009822A4" w14:paraId="2A1F701D" w14:textId="77777777" w:rsidTr="00A475AE">
        <w:tc>
          <w:tcPr>
            <w:tcW w:w="2410" w:type="dxa"/>
            <w:shd w:val="clear" w:color="auto" w:fill="auto"/>
          </w:tcPr>
          <w:p w14:paraId="03EFCA41" w14:textId="77777777" w:rsidR="009529A1" w:rsidRPr="009822A4" w:rsidRDefault="009529A1" w:rsidP="009529A1">
            <w:pPr>
              <w:rPr>
                <w:sz w:val="22"/>
                <w:szCs w:val="22"/>
              </w:rPr>
            </w:pPr>
          </w:p>
        </w:tc>
        <w:tc>
          <w:tcPr>
            <w:tcW w:w="2455" w:type="dxa"/>
            <w:shd w:val="clear" w:color="auto" w:fill="auto"/>
          </w:tcPr>
          <w:p w14:paraId="5F96A722" w14:textId="77777777" w:rsidR="009529A1" w:rsidRPr="009822A4" w:rsidRDefault="009529A1" w:rsidP="009529A1">
            <w:pPr>
              <w:rPr>
                <w:sz w:val="22"/>
                <w:szCs w:val="22"/>
              </w:rPr>
            </w:pPr>
          </w:p>
        </w:tc>
        <w:tc>
          <w:tcPr>
            <w:tcW w:w="2648" w:type="dxa"/>
            <w:shd w:val="clear" w:color="auto" w:fill="auto"/>
          </w:tcPr>
          <w:p w14:paraId="5B95CD12" w14:textId="77777777" w:rsidR="009529A1" w:rsidRPr="009822A4" w:rsidRDefault="009529A1" w:rsidP="009529A1">
            <w:pPr>
              <w:rPr>
                <w:sz w:val="22"/>
                <w:szCs w:val="22"/>
              </w:rPr>
            </w:pPr>
          </w:p>
        </w:tc>
        <w:tc>
          <w:tcPr>
            <w:tcW w:w="2977" w:type="dxa"/>
            <w:shd w:val="clear" w:color="auto" w:fill="auto"/>
          </w:tcPr>
          <w:p w14:paraId="5220BBB2" w14:textId="77777777" w:rsidR="009529A1" w:rsidRPr="009822A4" w:rsidRDefault="009529A1" w:rsidP="009529A1">
            <w:pPr>
              <w:rPr>
                <w:sz w:val="22"/>
                <w:szCs w:val="22"/>
              </w:rPr>
            </w:pPr>
          </w:p>
        </w:tc>
      </w:tr>
      <w:tr w:rsidR="009529A1" w:rsidRPr="009822A4" w14:paraId="13CB595B" w14:textId="77777777" w:rsidTr="00A475AE">
        <w:tc>
          <w:tcPr>
            <w:tcW w:w="2410" w:type="dxa"/>
            <w:shd w:val="clear" w:color="auto" w:fill="auto"/>
          </w:tcPr>
          <w:p w14:paraId="6D9C8D39" w14:textId="77777777" w:rsidR="009529A1" w:rsidRPr="009822A4" w:rsidRDefault="009529A1" w:rsidP="009529A1">
            <w:pPr>
              <w:rPr>
                <w:sz w:val="22"/>
                <w:szCs w:val="22"/>
              </w:rPr>
            </w:pPr>
          </w:p>
        </w:tc>
        <w:tc>
          <w:tcPr>
            <w:tcW w:w="2455" w:type="dxa"/>
            <w:shd w:val="clear" w:color="auto" w:fill="auto"/>
          </w:tcPr>
          <w:p w14:paraId="675E05EE" w14:textId="77777777" w:rsidR="009529A1" w:rsidRPr="009822A4" w:rsidRDefault="009529A1" w:rsidP="009529A1">
            <w:pPr>
              <w:rPr>
                <w:sz w:val="22"/>
                <w:szCs w:val="22"/>
              </w:rPr>
            </w:pPr>
          </w:p>
        </w:tc>
        <w:tc>
          <w:tcPr>
            <w:tcW w:w="2648" w:type="dxa"/>
            <w:shd w:val="clear" w:color="auto" w:fill="auto"/>
          </w:tcPr>
          <w:p w14:paraId="2FC17F8B" w14:textId="77777777" w:rsidR="009529A1" w:rsidRPr="009822A4" w:rsidRDefault="009529A1" w:rsidP="009529A1">
            <w:pPr>
              <w:rPr>
                <w:sz w:val="22"/>
                <w:szCs w:val="22"/>
              </w:rPr>
            </w:pPr>
          </w:p>
        </w:tc>
        <w:tc>
          <w:tcPr>
            <w:tcW w:w="2977" w:type="dxa"/>
            <w:shd w:val="clear" w:color="auto" w:fill="auto"/>
          </w:tcPr>
          <w:p w14:paraId="0A4F7224" w14:textId="77777777" w:rsidR="009529A1" w:rsidRPr="009822A4" w:rsidRDefault="009529A1" w:rsidP="009529A1">
            <w:pPr>
              <w:rPr>
                <w:sz w:val="22"/>
                <w:szCs w:val="22"/>
              </w:rPr>
            </w:pPr>
          </w:p>
        </w:tc>
      </w:tr>
      <w:tr w:rsidR="009529A1" w:rsidRPr="009822A4" w14:paraId="5AE48A43" w14:textId="77777777" w:rsidTr="00A475AE">
        <w:tc>
          <w:tcPr>
            <w:tcW w:w="2410" w:type="dxa"/>
            <w:shd w:val="clear" w:color="auto" w:fill="auto"/>
          </w:tcPr>
          <w:p w14:paraId="50F40DEB" w14:textId="77777777" w:rsidR="009529A1" w:rsidRPr="009822A4" w:rsidRDefault="009529A1" w:rsidP="009529A1">
            <w:pPr>
              <w:rPr>
                <w:sz w:val="22"/>
                <w:szCs w:val="22"/>
              </w:rPr>
            </w:pPr>
          </w:p>
        </w:tc>
        <w:tc>
          <w:tcPr>
            <w:tcW w:w="2455" w:type="dxa"/>
            <w:shd w:val="clear" w:color="auto" w:fill="auto"/>
          </w:tcPr>
          <w:p w14:paraId="77A52294" w14:textId="77777777" w:rsidR="009529A1" w:rsidRPr="009822A4" w:rsidRDefault="009529A1" w:rsidP="009529A1">
            <w:pPr>
              <w:rPr>
                <w:sz w:val="22"/>
                <w:szCs w:val="22"/>
              </w:rPr>
            </w:pPr>
          </w:p>
        </w:tc>
        <w:tc>
          <w:tcPr>
            <w:tcW w:w="2648" w:type="dxa"/>
            <w:shd w:val="clear" w:color="auto" w:fill="auto"/>
          </w:tcPr>
          <w:p w14:paraId="007DCDA8" w14:textId="77777777" w:rsidR="009529A1" w:rsidRPr="009822A4" w:rsidRDefault="009529A1" w:rsidP="009529A1">
            <w:pPr>
              <w:rPr>
                <w:sz w:val="22"/>
                <w:szCs w:val="22"/>
              </w:rPr>
            </w:pPr>
          </w:p>
        </w:tc>
        <w:tc>
          <w:tcPr>
            <w:tcW w:w="2977" w:type="dxa"/>
            <w:shd w:val="clear" w:color="auto" w:fill="auto"/>
          </w:tcPr>
          <w:p w14:paraId="450EA2D7" w14:textId="77777777" w:rsidR="009529A1" w:rsidRPr="009822A4" w:rsidRDefault="009529A1" w:rsidP="009529A1">
            <w:pPr>
              <w:rPr>
                <w:sz w:val="22"/>
                <w:szCs w:val="22"/>
              </w:rPr>
            </w:pPr>
          </w:p>
        </w:tc>
      </w:tr>
    </w:tbl>
    <w:p w14:paraId="3DD355C9"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1A81F0B1" w14:textId="77777777" w:rsidTr="00E54270">
        <w:tc>
          <w:tcPr>
            <w:tcW w:w="2722" w:type="dxa"/>
            <w:shd w:val="clear" w:color="auto" w:fill="auto"/>
          </w:tcPr>
          <w:p w14:paraId="717AAFBA" w14:textId="77777777" w:rsidR="00E54270" w:rsidRPr="009822A4" w:rsidRDefault="00E54270" w:rsidP="00341830">
            <w:pPr>
              <w:rPr>
                <w:sz w:val="22"/>
                <w:szCs w:val="22"/>
              </w:rPr>
            </w:pPr>
          </w:p>
          <w:p w14:paraId="56EE48EE" w14:textId="77777777" w:rsidR="00E54270" w:rsidRPr="009822A4" w:rsidRDefault="00E54270" w:rsidP="00341830">
            <w:pPr>
              <w:rPr>
                <w:sz w:val="22"/>
                <w:szCs w:val="22"/>
              </w:rPr>
            </w:pPr>
          </w:p>
        </w:tc>
        <w:tc>
          <w:tcPr>
            <w:tcW w:w="1701" w:type="dxa"/>
            <w:shd w:val="clear" w:color="auto" w:fill="auto"/>
          </w:tcPr>
          <w:p w14:paraId="2908EB2C" w14:textId="77777777" w:rsidR="00E54270" w:rsidRPr="009822A4" w:rsidRDefault="00E54270" w:rsidP="00341830">
            <w:pPr>
              <w:rPr>
                <w:sz w:val="22"/>
                <w:szCs w:val="22"/>
              </w:rPr>
            </w:pPr>
          </w:p>
        </w:tc>
        <w:tc>
          <w:tcPr>
            <w:tcW w:w="3119" w:type="dxa"/>
            <w:shd w:val="clear" w:color="auto" w:fill="auto"/>
          </w:tcPr>
          <w:p w14:paraId="121FD38A" w14:textId="77777777" w:rsidR="00E54270" w:rsidRPr="009822A4" w:rsidRDefault="00E54270" w:rsidP="00341830">
            <w:pPr>
              <w:rPr>
                <w:sz w:val="22"/>
                <w:szCs w:val="22"/>
              </w:rPr>
            </w:pPr>
          </w:p>
        </w:tc>
        <w:tc>
          <w:tcPr>
            <w:tcW w:w="1276" w:type="dxa"/>
            <w:shd w:val="clear" w:color="auto" w:fill="auto"/>
          </w:tcPr>
          <w:p w14:paraId="1FE2DD96" w14:textId="77777777" w:rsidR="00E54270" w:rsidRPr="009822A4" w:rsidRDefault="00E54270" w:rsidP="00341830">
            <w:pPr>
              <w:rPr>
                <w:sz w:val="22"/>
                <w:szCs w:val="22"/>
              </w:rPr>
            </w:pPr>
          </w:p>
        </w:tc>
        <w:tc>
          <w:tcPr>
            <w:tcW w:w="1672" w:type="dxa"/>
            <w:shd w:val="clear" w:color="auto" w:fill="auto"/>
          </w:tcPr>
          <w:p w14:paraId="27357532" w14:textId="77777777" w:rsidR="00E54270" w:rsidRPr="009822A4" w:rsidRDefault="00E54270" w:rsidP="00341830">
            <w:pPr>
              <w:rPr>
                <w:sz w:val="22"/>
                <w:szCs w:val="22"/>
              </w:rPr>
            </w:pPr>
          </w:p>
        </w:tc>
      </w:tr>
    </w:tbl>
    <w:p w14:paraId="07F023C8"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420711" w:rsidRPr="009822A4" w14:paraId="4BDB5498" w14:textId="77777777" w:rsidTr="00757BE3">
        <w:tc>
          <w:tcPr>
            <w:tcW w:w="2722" w:type="dxa"/>
            <w:shd w:val="clear" w:color="auto" w:fill="auto"/>
          </w:tcPr>
          <w:p w14:paraId="2916C19D" w14:textId="77777777" w:rsidR="00420711" w:rsidRPr="009822A4" w:rsidRDefault="00420711" w:rsidP="00757BE3">
            <w:pPr>
              <w:jc w:val="center"/>
              <w:rPr>
                <w:b/>
                <w:sz w:val="22"/>
                <w:szCs w:val="22"/>
              </w:rPr>
            </w:pPr>
          </w:p>
        </w:tc>
        <w:tc>
          <w:tcPr>
            <w:tcW w:w="1701" w:type="dxa"/>
            <w:shd w:val="clear" w:color="auto" w:fill="auto"/>
          </w:tcPr>
          <w:p w14:paraId="74869460" w14:textId="77777777" w:rsidR="00420711" w:rsidRPr="009822A4" w:rsidRDefault="00420711" w:rsidP="00757BE3">
            <w:pPr>
              <w:jc w:val="center"/>
              <w:rPr>
                <w:b/>
                <w:sz w:val="22"/>
                <w:szCs w:val="22"/>
              </w:rPr>
            </w:pPr>
          </w:p>
        </w:tc>
        <w:tc>
          <w:tcPr>
            <w:tcW w:w="3119" w:type="dxa"/>
            <w:shd w:val="clear" w:color="auto" w:fill="auto"/>
          </w:tcPr>
          <w:p w14:paraId="187F57B8" w14:textId="77777777" w:rsidR="00420711" w:rsidRPr="009822A4" w:rsidRDefault="00420711" w:rsidP="00757BE3">
            <w:pPr>
              <w:jc w:val="center"/>
              <w:rPr>
                <w:b/>
                <w:sz w:val="22"/>
                <w:szCs w:val="22"/>
              </w:rPr>
            </w:pPr>
          </w:p>
        </w:tc>
        <w:tc>
          <w:tcPr>
            <w:tcW w:w="1276" w:type="dxa"/>
            <w:shd w:val="clear" w:color="auto" w:fill="auto"/>
          </w:tcPr>
          <w:p w14:paraId="54738AF4" w14:textId="77777777" w:rsidR="00420711" w:rsidRPr="009822A4" w:rsidRDefault="00420711" w:rsidP="00757BE3">
            <w:pPr>
              <w:jc w:val="center"/>
              <w:rPr>
                <w:b/>
                <w:sz w:val="22"/>
                <w:szCs w:val="22"/>
              </w:rPr>
            </w:pPr>
          </w:p>
        </w:tc>
        <w:tc>
          <w:tcPr>
            <w:tcW w:w="1672" w:type="dxa"/>
            <w:shd w:val="clear" w:color="auto" w:fill="auto"/>
          </w:tcPr>
          <w:p w14:paraId="46ABBD8F" w14:textId="77777777" w:rsidR="00420711" w:rsidRPr="009822A4" w:rsidRDefault="00420711" w:rsidP="00757BE3">
            <w:pPr>
              <w:jc w:val="center"/>
              <w:rPr>
                <w:b/>
                <w:sz w:val="22"/>
                <w:szCs w:val="22"/>
              </w:rPr>
            </w:pPr>
          </w:p>
        </w:tc>
      </w:tr>
      <w:tr w:rsidR="00E45E9D" w:rsidRPr="009822A4" w14:paraId="06BBA33E" w14:textId="77777777" w:rsidTr="00DA4BB0">
        <w:tc>
          <w:tcPr>
            <w:tcW w:w="2722" w:type="dxa"/>
            <w:tcBorders>
              <w:top w:val="nil"/>
              <w:left w:val="nil"/>
              <w:bottom w:val="nil"/>
              <w:right w:val="nil"/>
            </w:tcBorders>
            <w:shd w:val="clear" w:color="auto" w:fill="auto"/>
          </w:tcPr>
          <w:p w14:paraId="464FCBC1"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r>
    </w:tbl>
    <w:p w14:paraId="0DA123B1" w14:textId="77777777" w:rsidR="00BE481F" w:rsidRDefault="00BE481F" w:rsidP="00AC2369">
      <w:pPr>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4C4CEA3D" w14:textId="77777777" w:rsidTr="00F21281">
        <w:tc>
          <w:tcPr>
            <w:tcW w:w="5841" w:type="dxa"/>
            <w:shd w:val="clear" w:color="auto" w:fill="auto"/>
          </w:tcPr>
          <w:p w14:paraId="50895670" w14:textId="77777777" w:rsidR="009529A1" w:rsidRPr="009822A4" w:rsidRDefault="009529A1" w:rsidP="009529A1">
            <w:pPr>
              <w:rPr>
                <w:b/>
                <w:bCs/>
                <w:sz w:val="22"/>
                <w:szCs w:val="22"/>
              </w:rPr>
            </w:pPr>
          </w:p>
        </w:tc>
        <w:tc>
          <w:tcPr>
            <w:tcW w:w="4394" w:type="dxa"/>
            <w:shd w:val="clear" w:color="auto" w:fill="auto"/>
          </w:tcPr>
          <w:p w14:paraId="38C1F859" w14:textId="77777777" w:rsidR="009529A1" w:rsidRPr="009822A4" w:rsidRDefault="009529A1" w:rsidP="009529A1">
            <w:pPr>
              <w:rPr>
                <w:b/>
                <w:bCs/>
                <w:sz w:val="22"/>
                <w:szCs w:val="22"/>
              </w:rPr>
            </w:pPr>
          </w:p>
        </w:tc>
      </w:tr>
      <w:tr w:rsidR="009529A1" w:rsidRPr="009822A4" w14:paraId="0C8FE7CE" w14:textId="77777777" w:rsidTr="00F21281">
        <w:tc>
          <w:tcPr>
            <w:tcW w:w="5841" w:type="dxa"/>
            <w:shd w:val="clear" w:color="auto" w:fill="auto"/>
          </w:tcPr>
          <w:p w14:paraId="41004F19" w14:textId="77777777" w:rsidR="009529A1" w:rsidRPr="009822A4" w:rsidRDefault="009529A1" w:rsidP="009529A1">
            <w:pPr>
              <w:rPr>
                <w:b/>
                <w:bCs/>
                <w:sz w:val="22"/>
                <w:szCs w:val="22"/>
              </w:rPr>
            </w:pPr>
          </w:p>
        </w:tc>
        <w:tc>
          <w:tcPr>
            <w:tcW w:w="4394" w:type="dxa"/>
            <w:shd w:val="clear" w:color="auto" w:fill="auto"/>
          </w:tcPr>
          <w:p w14:paraId="67C0C651" w14:textId="77777777" w:rsidR="009529A1" w:rsidRPr="009822A4" w:rsidRDefault="009529A1" w:rsidP="009529A1">
            <w:pPr>
              <w:rPr>
                <w:b/>
                <w:bCs/>
                <w:sz w:val="22"/>
                <w:szCs w:val="22"/>
              </w:rPr>
            </w:pPr>
          </w:p>
        </w:tc>
      </w:tr>
      <w:tr w:rsidR="009529A1" w:rsidRPr="009822A4" w14:paraId="308D56CC" w14:textId="77777777" w:rsidTr="00F21281">
        <w:tc>
          <w:tcPr>
            <w:tcW w:w="5841" w:type="dxa"/>
            <w:shd w:val="clear" w:color="auto" w:fill="auto"/>
          </w:tcPr>
          <w:p w14:paraId="797E50C6" w14:textId="77777777" w:rsidR="009529A1" w:rsidRPr="009822A4" w:rsidRDefault="009529A1" w:rsidP="009529A1">
            <w:pPr>
              <w:rPr>
                <w:b/>
                <w:bCs/>
                <w:sz w:val="22"/>
                <w:szCs w:val="22"/>
              </w:rPr>
            </w:pPr>
          </w:p>
        </w:tc>
        <w:tc>
          <w:tcPr>
            <w:tcW w:w="4394" w:type="dxa"/>
            <w:shd w:val="clear" w:color="auto" w:fill="auto"/>
          </w:tcPr>
          <w:p w14:paraId="7B04FA47" w14:textId="77777777" w:rsidR="009529A1" w:rsidRPr="009822A4" w:rsidRDefault="009529A1" w:rsidP="009529A1">
            <w:pPr>
              <w:rPr>
                <w:b/>
                <w:bCs/>
                <w:sz w:val="22"/>
                <w:szCs w:val="22"/>
              </w:rPr>
            </w:pPr>
          </w:p>
        </w:tc>
      </w:tr>
      <w:tr w:rsidR="009529A1" w:rsidRPr="009822A4" w14:paraId="568C698B" w14:textId="77777777" w:rsidTr="00F21281">
        <w:tc>
          <w:tcPr>
            <w:tcW w:w="5841" w:type="dxa"/>
            <w:shd w:val="clear" w:color="auto" w:fill="auto"/>
          </w:tcPr>
          <w:p w14:paraId="1A939487" w14:textId="77777777" w:rsidR="009529A1" w:rsidRPr="009822A4" w:rsidRDefault="009529A1" w:rsidP="009529A1">
            <w:pPr>
              <w:rPr>
                <w:b/>
                <w:bCs/>
                <w:sz w:val="22"/>
                <w:szCs w:val="22"/>
              </w:rPr>
            </w:pPr>
          </w:p>
        </w:tc>
        <w:tc>
          <w:tcPr>
            <w:tcW w:w="4394" w:type="dxa"/>
            <w:shd w:val="clear" w:color="auto" w:fill="auto"/>
          </w:tcPr>
          <w:p w14:paraId="6AA258D8" w14:textId="77777777" w:rsidR="009529A1" w:rsidRPr="009822A4" w:rsidRDefault="009529A1" w:rsidP="009529A1">
            <w:pPr>
              <w:rPr>
                <w:b/>
                <w:bCs/>
                <w:sz w:val="22"/>
                <w:szCs w:val="22"/>
              </w:rPr>
            </w:pPr>
          </w:p>
        </w:tc>
      </w:tr>
    </w:tbl>
    <w:p w14:paraId="6FFBD3EC" w14:textId="77777777" w:rsidR="00DA4BB0" w:rsidRPr="009822A4" w:rsidRDefault="00DA4BB0" w:rsidP="009529A1">
      <w:pPr>
        <w:rPr>
          <w:b/>
          <w:bCs/>
          <w:sz w:val="22"/>
          <w:szCs w:val="22"/>
        </w:rPr>
      </w:pPr>
    </w:p>
    <w:p w14:paraId="09551A45" w14:textId="77777777" w:rsidR="009529A1" w:rsidRPr="009822A4" w:rsidRDefault="00A53EE9" w:rsidP="004F4993">
      <w:pPr>
        <w:ind w:left="-567"/>
        <w:rPr>
          <w:b/>
          <w:bCs/>
          <w:sz w:val="22"/>
          <w:szCs w:val="22"/>
        </w:rPr>
      </w:pPr>
      <w:r>
        <w:rPr>
          <w:b/>
          <w:bCs/>
          <w:sz w:val="22"/>
          <w:szCs w:val="22"/>
        </w:rPr>
        <w:t xml:space="preserve">  D</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80B5C" w:rsidRPr="009822A4" w:rsidRDefault="009529A1" w:rsidP="00980B5C">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30DCCCAD" w14:textId="77777777" w:rsidTr="004F4993">
        <w:trPr>
          <w:cantSplit/>
        </w:trPr>
        <w:tc>
          <w:tcPr>
            <w:tcW w:w="2515" w:type="dxa"/>
          </w:tcPr>
          <w:p w14:paraId="36AF6883" w14:textId="77777777" w:rsidR="009529A1" w:rsidRPr="009822A4" w:rsidRDefault="009529A1" w:rsidP="00E067B7">
            <w:pPr>
              <w:jc w:val="center"/>
              <w:rPr>
                <w:sz w:val="22"/>
                <w:szCs w:val="22"/>
              </w:rPr>
            </w:pPr>
          </w:p>
        </w:tc>
        <w:tc>
          <w:tcPr>
            <w:tcW w:w="1785" w:type="dxa"/>
            <w:gridSpan w:val="2"/>
          </w:tcPr>
          <w:p w14:paraId="54C529ED" w14:textId="77777777" w:rsidR="009529A1" w:rsidRPr="009822A4" w:rsidRDefault="009529A1" w:rsidP="00E067B7">
            <w:pPr>
              <w:jc w:val="center"/>
              <w:rPr>
                <w:sz w:val="22"/>
                <w:szCs w:val="22"/>
              </w:rPr>
            </w:pPr>
          </w:p>
        </w:tc>
        <w:tc>
          <w:tcPr>
            <w:tcW w:w="1830" w:type="dxa"/>
          </w:tcPr>
          <w:p w14:paraId="1C0157D6" w14:textId="77777777" w:rsidR="009529A1" w:rsidRPr="009822A4" w:rsidRDefault="009529A1" w:rsidP="00E067B7">
            <w:pPr>
              <w:jc w:val="center"/>
              <w:rPr>
                <w:sz w:val="22"/>
                <w:szCs w:val="22"/>
              </w:rPr>
            </w:pPr>
          </w:p>
        </w:tc>
        <w:tc>
          <w:tcPr>
            <w:tcW w:w="1759" w:type="dxa"/>
          </w:tcPr>
          <w:p w14:paraId="3691E7B2" w14:textId="77777777" w:rsidR="009529A1" w:rsidRPr="009822A4" w:rsidRDefault="009529A1" w:rsidP="00E067B7">
            <w:pPr>
              <w:jc w:val="center"/>
              <w:rPr>
                <w:sz w:val="22"/>
                <w:szCs w:val="22"/>
              </w:rPr>
            </w:pPr>
          </w:p>
        </w:tc>
        <w:tc>
          <w:tcPr>
            <w:tcW w:w="1322" w:type="dxa"/>
          </w:tcPr>
          <w:p w14:paraId="526770CE" w14:textId="77777777" w:rsidR="009529A1" w:rsidRPr="009822A4" w:rsidRDefault="009529A1" w:rsidP="00E067B7">
            <w:pPr>
              <w:jc w:val="center"/>
              <w:rPr>
                <w:sz w:val="22"/>
                <w:szCs w:val="22"/>
              </w:rPr>
            </w:pPr>
          </w:p>
        </w:tc>
        <w:tc>
          <w:tcPr>
            <w:tcW w:w="1137" w:type="dxa"/>
          </w:tcPr>
          <w:p w14:paraId="7CBEED82" w14:textId="77777777" w:rsidR="009529A1" w:rsidRPr="009822A4" w:rsidRDefault="009529A1" w:rsidP="00E067B7">
            <w:pPr>
              <w:jc w:val="center"/>
              <w:rPr>
                <w:sz w:val="22"/>
                <w:szCs w:val="22"/>
              </w:rPr>
            </w:pPr>
          </w:p>
        </w:tc>
      </w:tr>
      <w:tr w:rsidR="009529A1" w:rsidRPr="009822A4" w14:paraId="6E36661F" w14:textId="77777777" w:rsidTr="004F4993">
        <w:trPr>
          <w:cantSplit/>
        </w:trPr>
        <w:tc>
          <w:tcPr>
            <w:tcW w:w="2515" w:type="dxa"/>
          </w:tcPr>
          <w:p w14:paraId="38645DC7" w14:textId="77777777" w:rsidR="009529A1" w:rsidRPr="009822A4" w:rsidRDefault="009529A1" w:rsidP="00E067B7">
            <w:pPr>
              <w:jc w:val="center"/>
              <w:rPr>
                <w:sz w:val="22"/>
                <w:szCs w:val="22"/>
              </w:rPr>
            </w:pPr>
          </w:p>
        </w:tc>
        <w:tc>
          <w:tcPr>
            <w:tcW w:w="1785" w:type="dxa"/>
            <w:gridSpan w:val="2"/>
          </w:tcPr>
          <w:p w14:paraId="135E58C4" w14:textId="77777777" w:rsidR="009529A1" w:rsidRPr="009822A4" w:rsidRDefault="009529A1" w:rsidP="00E067B7">
            <w:pPr>
              <w:jc w:val="center"/>
              <w:rPr>
                <w:sz w:val="22"/>
                <w:szCs w:val="22"/>
              </w:rPr>
            </w:pPr>
          </w:p>
        </w:tc>
        <w:tc>
          <w:tcPr>
            <w:tcW w:w="1830" w:type="dxa"/>
          </w:tcPr>
          <w:p w14:paraId="62EBF9A1" w14:textId="77777777" w:rsidR="009529A1" w:rsidRPr="009822A4" w:rsidRDefault="009529A1" w:rsidP="00E067B7">
            <w:pPr>
              <w:jc w:val="center"/>
              <w:rPr>
                <w:sz w:val="22"/>
                <w:szCs w:val="22"/>
              </w:rPr>
            </w:pPr>
          </w:p>
        </w:tc>
        <w:tc>
          <w:tcPr>
            <w:tcW w:w="1759" w:type="dxa"/>
          </w:tcPr>
          <w:p w14:paraId="0C6C2CD5" w14:textId="77777777" w:rsidR="009529A1" w:rsidRPr="009822A4" w:rsidRDefault="009529A1" w:rsidP="00E067B7">
            <w:pPr>
              <w:jc w:val="center"/>
              <w:rPr>
                <w:sz w:val="22"/>
                <w:szCs w:val="22"/>
              </w:rPr>
            </w:pPr>
          </w:p>
        </w:tc>
        <w:tc>
          <w:tcPr>
            <w:tcW w:w="1322" w:type="dxa"/>
          </w:tcPr>
          <w:p w14:paraId="709E88E4" w14:textId="77777777" w:rsidR="009529A1" w:rsidRPr="009822A4" w:rsidRDefault="009529A1" w:rsidP="00E067B7">
            <w:pPr>
              <w:jc w:val="center"/>
              <w:rPr>
                <w:sz w:val="22"/>
                <w:szCs w:val="22"/>
              </w:rPr>
            </w:pPr>
          </w:p>
        </w:tc>
        <w:tc>
          <w:tcPr>
            <w:tcW w:w="1137" w:type="dxa"/>
          </w:tcPr>
          <w:p w14:paraId="508C98E9" w14:textId="77777777" w:rsidR="009529A1" w:rsidRPr="009822A4" w:rsidRDefault="009529A1" w:rsidP="00E067B7">
            <w:pPr>
              <w:jc w:val="center"/>
              <w:rPr>
                <w:sz w:val="22"/>
                <w:szCs w:val="22"/>
              </w:rPr>
            </w:pPr>
          </w:p>
        </w:tc>
      </w:tr>
      <w:tr w:rsidR="009529A1" w:rsidRPr="009822A4" w14:paraId="779F8E76" w14:textId="77777777" w:rsidTr="004F4993">
        <w:trPr>
          <w:cantSplit/>
        </w:trPr>
        <w:tc>
          <w:tcPr>
            <w:tcW w:w="2515" w:type="dxa"/>
          </w:tcPr>
          <w:p w14:paraId="7818863E" w14:textId="77777777" w:rsidR="009529A1" w:rsidRPr="009822A4" w:rsidRDefault="009529A1" w:rsidP="00E067B7">
            <w:pPr>
              <w:jc w:val="center"/>
              <w:rPr>
                <w:sz w:val="22"/>
                <w:szCs w:val="22"/>
              </w:rPr>
            </w:pPr>
          </w:p>
        </w:tc>
        <w:tc>
          <w:tcPr>
            <w:tcW w:w="1785" w:type="dxa"/>
            <w:gridSpan w:val="2"/>
          </w:tcPr>
          <w:p w14:paraId="44F69B9A" w14:textId="77777777" w:rsidR="009529A1" w:rsidRPr="009822A4" w:rsidRDefault="009529A1" w:rsidP="00E067B7">
            <w:pPr>
              <w:jc w:val="center"/>
              <w:rPr>
                <w:sz w:val="22"/>
                <w:szCs w:val="22"/>
              </w:rPr>
            </w:pPr>
          </w:p>
        </w:tc>
        <w:tc>
          <w:tcPr>
            <w:tcW w:w="1830" w:type="dxa"/>
          </w:tcPr>
          <w:p w14:paraId="5F07D11E" w14:textId="77777777" w:rsidR="009529A1" w:rsidRPr="009822A4" w:rsidRDefault="009529A1" w:rsidP="00E067B7">
            <w:pPr>
              <w:jc w:val="center"/>
              <w:rPr>
                <w:sz w:val="22"/>
                <w:szCs w:val="22"/>
              </w:rPr>
            </w:pPr>
          </w:p>
        </w:tc>
        <w:tc>
          <w:tcPr>
            <w:tcW w:w="1759" w:type="dxa"/>
          </w:tcPr>
          <w:p w14:paraId="41508A3C" w14:textId="77777777" w:rsidR="009529A1" w:rsidRPr="009822A4" w:rsidRDefault="009529A1" w:rsidP="00E067B7">
            <w:pPr>
              <w:jc w:val="center"/>
              <w:rPr>
                <w:sz w:val="22"/>
                <w:szCs w:val="22"/>
              </w:rPr>
            </w:pPr>
          </w:p>
        </w:tc>
        <w:tc>
          <w:tcPr>
            <w:tcW w:w="1322" w:type="dxa"/>
          </w:tcPr>
          <w:p w14:paraId="43D6B1D6" w14:textId="77777777" w:rsidR="009529A1" w:rsidRPr="009822A4" w:rsidRDefault="009529A1" w:rsidP="00E067B7">
            <w:pPr>
              <w:jc w:val="center"/>
              <w:rPr>
                <w:sz w:val="22"/>
                <w:szCs w:val="22"/>
              </w:rPr>
            </w:pPr>
          </w:p>
        </w:tc>
        <w:tc>
          <w:tcPr>
            <w:tcW w:w="1137" w:type="dxa"/>
          </w:tcPr>
          <w:p w14:paraId="17DBC151"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6F8BD81B"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63B10DDC" w14:textId="77777777" w:rsidTr="004F4993">
        <w:trPr>
          <w:cantSplit/>
        </w:trPr>
        <w:tc>
          <w:tcPr>
            <w:tcW w:w="2515" w:type="dxa"/>
            <w:vMerge/>
          </w:tcPr>
          <w:p w14:paraId="2613E9C1"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1037B8A3" w14:textId="77777777" w:rsidR="009529A1" w:rsidRPr="009822A4" w:rsidRDefault="009529A1" w:rsidP="009529A1">
            <w:pPr>
              <w:rPr>
                <w:sz w:val="22"/>
                <w:szCs w:val="22"/>
              </w:rPr>
            </w:pPr>
          </w:p>
        </w:tc>
        <w:tc>
          <w:tcPr>
            <w:tcW w:w="1759" w:type="dxa"/>
            <w:vMerge/>
          </w:tcPr>
          <w:p w14:paraId="687C6DE0" w14:textId="77777777" w:rsidR="009529A1" w:rsidRPr="009822A4" w:rsidRDefault="009529A1" w:rsidP="009529A1">
            <w:pPr>
              <w:rPr>
                <w:sz w:val="22"/>
                <w:szCs w:val="22"/>
              </w:rPr>
            </w:pPr>
          </w:p>
        </w:tc>
        <w:tc>
          <w:tcPr>
            <w:tcW w:w="1322" w:type="dxa"/>
            <w:vMerge/>
          </w:tcPr>
          <w:p w14:paraId="5B2F9378" w14:textId="77777777" w:rsidR="009529A1" w:rsidRPr="009822A4" w:rsidRDefault="009529A1" w:rsidP="009529A1">
            <w:pPr>
              <w:rPr>
                <w:sz w:val="22"/>
                <w:szCs w:val="22"/>
              </w:rPr>
            </w:pPr>
          </w:p>
        </w:tc>
        <w:tc>
          <w:tcPr>
            <w:tcW w:w="1137" w:type="dxa"/>
            <w:vMerge/>
          </w:tcPr>
          <w:p w14:paraId="58E6DD4E" w14:textId="77777777" w:rsidR="009529A1" w:rsidRPr="009822A4" w:rsidRDefault="009529A1" w:rsidP="009529A1">
            <w:pPr>
              <w:rPr>
                <w:sz w:val="22"/>
                <w:szCs w:val="22"/>
              </w:rPr>
            </w:pPr>
          </w:p>
        </w:tc>
      </w:tr>
      <w:tr w:rsidR="009529A1" w:rsidRPr="009822A4" w14:paraId="7D3BEE8F" w14:textId="77777777" w:rsidTr="004F4993">
        <w:trPr>
          <w:cantSplit/>
        </w:trPr>
        <w:tc>
          <w:tcPr>
            <w:tcW w:w="2515" w:type="dxa"/>
          </w:tcPr>
          <w:p w14:paraId="3B88899E" w14:textId="77777777" w:rsidR="009529A1" w:rsidRPr="009822A4" w:rsidRDefault="009529A1" w:rsidP="009529A1">
            <w:pPr>
              <w:rPr>
                <w:sz w:val="22"/>
                <w:szCs w:val="22"/>
              </w:rPr>
            </w:pPr>
          </w:p>
        </w:tc>
        <w:tc>
          <w:tcPr>
            <w:tcW w:w="899" w:type="dxa"/>
          </w:tcPr>
          <w:p w14:paraId="69E2BB2B" w14:textId="77777777" w:rsidR="009529A1" w:rsidRPr="009822A4" w:rsidRDefault="009529A1" w:rsidP="009529A1">
            <w:pPr>
              <w:rPr>
                <w:sz w:val="22"/>
                <w:szCs w:val="22"/>
              </w:rPr>
            </w:pPr>
          </w:p>
        </w:tc>
        <w:tc>
          <w:tcPr>
            <w:tcW w:w="886" w:type="dxa"/>
          </w:tcPr>
          <w:p w14:paraId="57C0D796" w14:textId="77777777" w:rsidR="009529A1" w:rsidRPr="009822A4" w:rsidRDefault="009529A1" w:rsidP="009529A1">
            <w:pPr>
              <w:rPr>
                <w:sz w:val="22"/>
                <w:szCs w:val="22"/>
              </w:rPr>
            </w:pPr>
          </w:p>
        </w:tc>
        <w:tc>
          <w:tcPr>
            <w:tcW w:w="1830" w:type="dxa"/>
          </w:tcPr>
          <w:p w14:paraId="0D142F6F" w14:textId="77777777" w:rsidR="009529A1" w:rsidRPr="009822A4" w:rsidRDefault="009529A1" w:rsidP="009529A1">
            <w:pPr>
              <w:rPr>
                <w:sz w:val="22"/>
                <w:szCs w:val="22"/>
              </w:rPr>
            </w:pPr>
          </w:p>
        </w:tc>
        <w:tc>
          <w:tcPr>
            <w:tcW w:w="1759" w:type="dxa"/>
          </w:tcPr>
          <w:p w14:paraId="4475AD14" w14:textId="77777777" w:rsidR="009529A1" w:rsidRPr="009822A4" w:rsidRDefault="009529A1" w:rsidP="009529A1">
            <w:pPr>
              <w:rPr>
                <w:sz w:val="22"/>
                <w:szCs w:val="22"/>
              </w:rPr>
            </w:pPr>
          </w:p>
        </w:tc>
        <w:tc>
          <w:tcPr>
            <w:tcW w:w="1322" w:type="dxa"/>
          </w:tcPr>
          <w:p w14:paraId="120C4E94" w14:textId="77777777" w:rsidR="009529A1" w:rsidRPr="009822A4" w:rsidRDefault="009529A1" w:rsidP="009529A1">
            <w:pPr>
              <w:rPr>
                <w:sz w:val="22"/>
                <w:szCs w:val="22"/>
              </w:rPr>
            </w:pPr>
          </w:p>
        </w:tc>
        <w:tc>
          <w:tcPr>
            <w:tcW w:w="1137" w:type="dxa"/>
          </w:tcPr>
          <w:p w14:paraId="42AFC42D" w14:textId="77777777" w:rsidR="009529A1" w:rsidRPr="009822A4" w:rsidRDefault="009529A1" w:rsidP="009529A1">
            <w:pPr>
              <w:rPr>
                <w:sz w:val="22"/>
                <w:szCs w:val="22"/>
              </w:rPr>
            </w:pPr>
          </w:p>
        </w:tc>
      </w:tr>
      <w:tr w:rsidR="009529A1" w:rsidRPr="009822A4" w14:paraId="271CA723" w14:textId="77777777" w:rsidTr="004F4993">
        <w:trPr>
          <w:cantSplit/>
        </w:trPr>
        <w:tc>
          <w:tcPr>
            <w:tcW w:w="2515" w:type="dxa"/>
          </w:tcPr>
          <w:p w14:paraId="75FBE423" w14:textId="77777777" w:rsidR="009529A1" w:rsidRPr="009822A4" w:rsidRDefault="009529A1" w:rsidP="009529A1">
            <w:pPr>
              <w:rPr>
                <w:sz w:val="22"/>
                <w:szCs w:val="22"/>
              </w:rPr>
            </w:pPr>
          </w:p>
        </w:tc>
        <w:tc>
          <w:tcPr>
            <w:tcW w:w="899" w:type="dxa"/>
          </w:tcPr>
          <w:p w14:paraId="2D3F0BEC" w14:textId="77777777" w:rsidR="009529A1" w:rsidRPr="009822A4" w:rsidRDefault="009529A1" w:rsidP="009529A1">
            <w:pPr>
              <w:rPr>
                <w:sz w:val="22"/>
                <w:szCs w:val="22"/>
              </w:rPr>
            </w:pPr>
          </w:p>
        </w:tc>
        <w:tc>
          <w:tcPr>
            <w:tcW w:w="886" w:type="dxa"/>
          </w:tcPr>
          <w:p w14:paraId="75CF4315" w14:textId="77777777" w:rsidR="009529A1" w:rsidRPr="009822A4" w:rsidRDefault="009529A1" w:rsidP="009529A1">
            <w:pPr>
              <w:rPr>
                <w:sz w:val="22"/>
                <w:szCs w:val="22"/>
              </w:rPr>
            </w:pPr>
          </w:p>
        </w:tc>
        <w:tc>
          <w:tcPr>
            <w:tcW w:w="1830" w:type="dxa"/>
          </w:tcPr>
          <w:p w14:paraId="3CB648E9" w14:textId="77777777" w:rsidR="009529A1" w:rsidRPr="009822A4" w:rsidRDefault="009529A1" w:rsidP="009529A1">
            <w:pPr>
              <w:rPr>
                <w:sz w:val="22"/>
                <w:szCs w:val="22"/>
              </w:rPr>
            </w:pPr>
          </w:p>
        </w:tc>
        <w:tc>
          <w:tcPr>
            <w:tcW w:w="1759" w:type="dxa"/>
          </w:tcPr>
          <w:p w14:paraId="0C178E9E" w14:textId="77777777" w:rsidR="009529A1" w:rsidRPr="009822A4" w:rsidRDefault="009529A1" w:rsidP="009529A1">
            <w:pPr>
              <w:rPr>
                <w:sz w:val="22"/>
                <w:szCs w:val="22"/>
              </w:rPr>
            </w:pPr>
          </w:p>
        </w:tc>
        <w:tc>
          <w:tcPr>
            <w:tcW w:w="1322" w:type="dxa"/>
          </w:tcPr>
          <w:p w14:paraId="3C0395D3" w14:textId="77777777" w:rsidR="009529A1" w:rsidRPr="009822A4" w:rsidRDefault="009529A1" w:rsidP="009529A1">
            <w:pPr>
              <w:rPr>
                <w:sz w:val="22"/>
                <w:szCs w:val="22"/>
              </w:rPr>
            </w:pPr>
          </w:p>
        </w:tc>
        <w:tc>
          <w:tcPr>
            <w:tcW w:w="1137" w:type="dxa"/>
          </w:tcPr>
          <w:p w14:paraId="3254BC2F" w14:textId="77777777" w:rsidR="009529A1" w:rsidRPr="009822A4" w:rsidRDefault="009529A1" w:rsidP="009529A1">
            <w:pPr>
              <w:rPr>
                <w:sz w:val="22"/>
                <w:szCs w:val="22"/>
              </w:rPr>
            </w:pPr>
          </w:p>
        </w:tc>
      </w:tr>
      <w:tr w:rsidR="009529A1" w:rsidRPr="009822A4" w14:paraId="651E9592" w14:textId="77777777" w:rsidTr="004F4993">
        <w:trPr>
          <w:cantSplit/>
        </w:trPr>
        <w:tc>
          <w:tcPr>
            <w:tcW w:w="2515" w:type="dxa"/>
          </w:tcPr>
          <w:p w14:paraId="269E314A" w14:textId="77777777" w:rsidR="009529A1" w:rsidRPr="009822A4" w:rsidRDefault="009529A1" w:rsidP="009529A1">
            <w:pPr>
              <w:rPr>
                <w:sz w:val="22"/>
                <w:szCs w:val="22"/>
              </w:rPr>
            </w:pPr>
          </w:p>
        </w:tc>
        <w:tc>
          <w:tcPr>
            <w:tcW w:w="899" w:type="dxa"/>
          </w:tcPr>
          <w:p w14:paraId="47341341" w14:textId="77777777" w:rsidR="009529A1" w:rsidRPr="009822A4" w:rsidRDefault="009529A1" w:rsidP="009529A1">
            <w:pPr>
              <w:rPr>
                <w:sz w:val="22"/>
                <w:szCs w:val="22"/>
              </w:rPr>
            </w:pPr>
          </w:p>
        </w:tc>
        <w:tc>
          <w:tcPr>
            <w:tcW w:w="886" w:type="dxa"/>
          </w:tcPr>
          <w:p w14:paraId="42EF2083" w14:textId="77777777" w:rsidR="009529A1" w:rsidRPr="009822A4" w:rsidRDefault="009529A1" w:rsidP="009529A1">
            <w:pPr>
              <w:rPr>
                <w:sz w:val="22"/>
                <w:szCs w:val="22"/>
              </w:rPr>
            </w:pPr>
          </w:p>
        </w:tc>
        <w:tc>
          <w:tcPr>
            <w:tcW w:w="1830" w:type="dxa"/>
          </w:tcPr>
          <w:p w14:paraId="7B40C951" w14:textId="77777777" w:rsidR="009529A1" w:rsidRPr="009822A4" w:rsidRDefault="009529A1" w:rsidP="009529A1">
            <w:pPr>
              <w:rPr>
                <w:sz w:val="22"/>
                <w:szCs w:val="22"/>
              </w:rPr>
            </w:pPr>
          </w:p>
        </w:tc>
        <w:tc>
          <w:tcPr>
            <w:tcW w:w="1759" w:type="dxa"/>
          </w:tcPr>
          <w:p w14:paraId="4B4D7232" w14:textId="77777777" w:rsidR="009529A1" w:rsidRPr="009822A4" w:rsidRDefault="009529A1" w:rsidP="009529A1">
            <w:pPr>
              <w:rPr>
                <w:sz w:val="22"/>
                <w:szCs w:val="22"/>
              </w:rPr>
            </w:pPr>
          </w:p>
        </w:tc>
        <w:tc>
          <w:tcPr>
            <w:tcW w:w="1322" w:type="dxa"/>
          </w:tcPr>
          <w:p w14:paraId="2093CA67" w14:textId="77777777" w:rsidR="009529A1" w:rsidRPr="009822A4" w:rsidRDefault="009529A1" w:rsidP="009529A1">
            <w:pPr>
              <w:rPr>
                <w:sz w:val="22"/>
                <w:szCs w:val="22"/>
              </w:rPr>
            </w:pPr>
          </w:p>
        </w:tc>
        <w:tc>
          <w:tcPr>
            <w:tcW w:w="1137" w:type="dxa"/>
          </w:tcPr>
          <w:p w14:paraId="2503B197" w14:textId="77777777" w:rsidR="009529A1" w:rsidRPr="009822A4" w:rsidRDefault="009529A1" w:rsidP="009529A1">
            <w:pPr>
              <w:rPr>
                <w:sz w:val="22"/>
                <w:szCs w:val="22"/>
              </w:rPr>
            </w:pPr>
          </w:p>
        </w:tc>
      </w:tr>
      <w:tr w:rsidR="009529A1" w:rsidRPr="009822A4" w14:paraId="38288749" w14:textId="77777777" w:rsidTr="004F4993">
        <w:trPr>
          <w:cantSplit/>
        </w:trPr>
        <w:tc>
          <w:tcPr>
            <w:tcW w:w="2515" w:type="dxa"/>
          </w:tcPr>
          <w:p w14:paraId="20BD9A1A" w14:textId="77777777" w:rsidR="009529A1" w:rsidRPr="009822A4" w:rsidRDefault="009529A1" w:rsidP="009529A1">
            <w:pPr>
              <w:rPr>
                <w:sz w:val="22"/>
                <w:szCs w:val="22"/>
              </w:rPr>
            </w:pPr>
          </w:p>
        </w:tc>
        <w:tc>
          <w:tcPr>
            <w:tcW w:w="899" w:type="dxa"/>
          </w:tcPr>
          <w:p w14:paraId="0C136CF1" w14:textId="77777777" w:rsidR="009529A1" w:rsidRPr="009822A4" w:rsidRDefault="009529A1" w:rsidP="009529A1">
            <w:pPr>
              <w:rPr>
                <w:sz w:val="22"/>
                <w:szCs w:val="22"/>
              </w:rPr>
            </w:pPr>
          </w:p>
        </w:tc>
        <w:tc>
          <w:tcPr>
            <w:tcW w:w="886" w:type="dxa"/>
          </w:tcPr>
          <w:p w14:paraId="0A392C6A" w14:textId="77777777" w:rsidR="009529A1" w:rsidRPr="009822A4" w:rsidRDefault="009529A1" w:rsidP="009529A1">
            <w:pPr>
              <w:rPr>
                <w:sz w:val="22"/>
                <w:szCs w:val="22"/>
              </w:rPr>
            </w:pPr>
          </w:p>
        </w:tc>
        <w:tc>
          <w:tcPr>
            <w:tcW w:w="1830" w:type="dxa"/>
          </w:tcPr>
          <w:p w14:paraId="290583F9" w14:textId="77777777" w:rsidR="009529A1" w:rsidRPr="009822A4" w:rsidRDefault="009529A1" w:rsidP="009529A1">
            <w:pPr>
              <w:rPr>
                <w:sz w:val="22"/>
                <w:szCs w:val="22"/>
              </w:rPr>
            </w:pPr>
          </w:p>
        </w:tc>
        <w:tc>
          <w:tcPr>
            <w:tcW w:w="1759" w:type="dxa"/>
          </w:tcPr>
          <w:p w14:paraId="68F21D90" w14:textId="77777777" w:rsidR="009529A1" w:rsidRPr="009822A4" w:rsidRDefault="009529A1" w:rsidP="009529A1">
            <w:pPr>
              <w:rPr>
                <w:sz w:val="22"/>
                <w:szCs w:val="22"/>
              </w:rPr>
            </w:pPr>
          </w:p>
        </w:tc>
        <w:tc>
          <w:tcPr>
            <w:tcW w:w="1322" w:type="dxa"/>
          </w:tcPr>
          <w:p w14:paraId="13C326F3" w14:textId="77777777" w:rsidR="009529A1" w:rsidRPr="009822A4" w:rsidRDefault="009529A1" w:rsidP="009529A1">
            <w:pPr>
              <w:rPr>
                <w:sz w:val="22"/>
                <w:szCs w:val="22"/>
              </w:rPr>
            </w:pPr>
          </w:p>
        </w:tc>
        <w:tc>
          <w:tcPr>
            <w:tcW w:w="1137" w:type="dxa"/>
          </w:tcPr>
          <w:p w14:paraId="4853B841" w14:textId="77777777" w:rsidR="009529A1" w:rsidRPr="009822A4" w:rsidRDefault="009529A1" w:rsidP="009529A1">
            <w:pPr>
              <w:rPr>
                <w:sz w:val="22"/>
                <w:szCs w:val="22"/>
              </w:rPr>
            </w:pPr>
          </w:p>
        </w:tc>
      </w:tr>
      <w:tr w:rsidR="009529A1" w:rsidRPr="009822A4" w14:paraId="50125231" w14:textId="77777777" w:rsidTr="004F4993">
        <w:trPr>
          <w:cantSplit/>
        </w:trPr>
        <w:tc>
          <w:tcPr>
            <w:tcW w:w="2515" w:type="dxa"/>
          </w:tcPr>
          <w:p w14:paraId="5A25747A" w14:textId="77777777" w:rsidR="009529A1" w:rsidRPr="009822A4" w:rsidRDefault="009529A1" w:rsidP="009529A1">
            <w:pPr>
              <w:rPr>
                <w:sz w:val="22"/>
                <w:szCs w:val="22"/>
              </w:rPr>
            </w:pPr>
          </w:p>
        </w:tc>
        <w:tc>
          <w:tcPr>
            <w:tcW w:w="899" w:type="dxa"/>
          </w:tcPr>
          <w:p w14:paraId="09B8D95D" w14:textId="77777777" w:rsidR="009529A1" w:rsidRPr="009822A4" w:rsidRDefault="009529A1" w:rsidP="009529A1">
            <w:pPr>
              <w:rPr>
                <w:sz w:val="22"/>
                <w:szCs w:val="22"/>
              </w:rPr>
            </w:pPr>
          </w:p>
        </w:tc>
        <w:tc>
          <w:tcPr>
            <w:tcW w:w="886" w:type="dxa"/>
          </w:tcPr>
          <w:p w14:paraId="78BEFD2A" w14:textId="77777777" w:rsidR="009529A1" w:rsidRPr="009822A4" w:rsidRDefault="009529A1" w:rsidP="009529A1">
            <w:pPr>
              <w:rPr>
                <w:sz w:val="22"/>
                <w:szCs w:val="22"/>
              </w:rPr>
            </w:pPr>
          </w:p>
        </w:tc>
        <w:tc>
          <w:tcPr>
            <w:tcW w:w="1830" w:type="dxa"/>
          </w:tcPr>
          <w:p w14:paraId="27A76422" w14:textId="77777777" w:rsidR="009529A1" w:rsidRPr="009822A4" w:rsidRDefault="009529A1" w:rsidP="009529A1">
            <w:pPr>
              <w:rPr>
                <w:sz w:val="22"/>
                <w:szCs w:val="22"/>
              </w:rPr>
            </w:pPr>
          </w:p>
        </w:tc>
        <w:tc>
          <w:tcPr>
            <w:tcW w:w="1759" w:type="dxa"/>
          </w:tcPr>
          <w:p w14:paraId="49206A88" w14:textId="77777777" w:rsidR="009529A1" w:rsidRPr="009822A4" w:rsidRDefault="009529A1" w:rsidP="009529A1">
            <w:pPr>
              <w:rPr>
                <w:sz w:val="22"/>
                <w:szCs w:val="22"/>
              </w:rPr>
            </w:pPr>
          </w:p>
        </w:tc>
        <w:tc>
          <w:tcPr>
            <w:tcW w:w="1322" w:type="dxa"/>
          </w:tcPr>
          <w:p w14:paraId="67B7A70C" w14:textId="77777777" w:rsidR="009529A1" w:rsidRPr="009822A4" w:rsidRDefault="009529A1" w:rsidP="009529A1">
            <w:pPr>
              <w:rPr>
                <w:sz w:val="22"/>
                <w:szCs w:val="22"/>
              </w:rPr>
            </w:pPr>
          </w:p>
        </w:tc>
        <w:tc>
          <w:tcPr>
            <w:tcW w:w="1137" w:type="dxa"/>
          </w:tcPr>
          <w:p w14:paraId="71887C79" w14:textId="77777777" w:rsidR="009529A1" w:rsidRPr="009822A4" w:rsidRDefault="009529A1" w:rsidP="009529A1">
            <w:pPr>
              <w:rPr>
                <w:sz w:val="22"/>
                <w:szCs w:val="22"/>
              </w:rPr>
            </w:pPr>
          </w:p>
        </w:tc>
      </w:tr>
      <w:tr w:rsidR="009529A1" w:rsidRPr="009822A4" w14:paraId="3B7FD67C" w14:textId="77777777" w:rsidTr="004F4993">
        <w:trPr>
          <w:cantSplit/>
        </w:trPr>
        <w:tc>
          <w:tcPr>
            <w:tcW w:w="2515" w:type="dxa"/>
          </w:tcPr>
          <w:p w14:paraId="38D6B9B6" w14:textId="77777777" w:rsidR="009529A1" w:rsidRPr="009822A4" w:rsidRDefault="009529A1" w:rsidP="009529A1">
            <w:pPr>
              <w:rPr>
                <w:sz w:val="22"/>
                <w:szCs w:val="22"/>
              </w:rPr>
            </w:pPr>
          </w:p>
        </w:tc>
        <w:tc>
          <w:tcPr>
            <w:tcW w:w="899" w:type="dxa"/>
          </w:tcPr>
          <w:p w14:paraId="22F860BB" w14:textId="77777777" w:rsidR="009529A1" w:rsidRPr="009822A4" w:rsidRDefault="009529A1" w:rsidP="009529A1">
            <w:pPr>
              <w:rPr>
                <w:sz w:val="22"/>
                <w:szCs w:val="22"/>
              </w:rPr>
            </w:pPr>
          </w:p>
        </w:tc>
        <w:tc>
          <w:tcPr>
            <w:tcW w:w="886" w:type="dxa"/>
          </w:tcPr>
          <w:p w14:paraId="698536F5" w14:textId="77777777" w:rsidR="009529A1" w:rsidRPr="009822A4" w:rsidRDefault="009529A1" w:rsidP="009529A1">
            <w:pPr>
              <w:rPr>
                <w:sz w:val="22"/>
                <w:szCs w:val="22"/>
              </w:rPr>
            </w:pPr>
          </w:p>
        </w:tc>
        <w:tc>
          <w:tcPr>
            <w:tcW w:w="1830" w:type="dxa"/>
          </w:tcPr>
          <w:p w14:paraId="7BC1BAF2" w14:textId="77777777" w:rsidR="009529A1" w:rsidRPr="009822A4" w:rsidRDefault="009529A1" w:rsidP="009529A1">
            <w:pPr>
              <w:rPr>
                <w:sz w:val="22"/>
                <w:szCs w:val="22"/>
              </w:rPr>
            </w:pPr>
          </w:p>
        </w:tc>
        <w:tc>
          <w:tcPr>
            <w:tcW w:w="1759" w:type="dxa"/>
          </w:tcPr>
          <w:p w14:paraId="61C988F9" w14:textId="77777777" w:rsidR="009529A1" w:rsidRPr="009822A4" w:rsidRDefault="009529A1" w:rsidP="009529A1">
            <w:pPr>
              <w:rPr>
                <w:sz w:val="22"/>
                <w:szCs w:val="22"/>
              </w:rPr>
            </w:pPr>
          </w:p>
        </w:tc>
        <w:tc>
          <w:tcPr>
            <w:tcW w:w="1322" w:type="dxa"/>
          </w:tcPr>
          <w:p w14:paraId="3B22BB7D" w14:textId="77777777" w:rsidR="009529A1" w:rsidRPr="009822A4" w:rsidRDefault="009529A1" w:rsidP="009529A1">
            <w:pPr>
              <w:rPr>
                <w:sz w:val="22"/>
                <w:szCs w:val="22"/>
              </w:rPr>
            </w:pPr>
          </w:p>
        </w:tc>
        <w:tc>
          <w:tcPr>
            <w:tcW w:w="1137" w:type="dxa"/>
          </w:tcPr>
          <w:p w14:paraId="17B246DD" w14:textId="77777777" w:rsidR="009529A1" w:rsidRPr="009822A4" w:rsidRDefault="009529A1" w:rsidP="009529A1">
            <w:pPr>
              <w:rPr>
                <w:sz w:val="22"/>
                <w:szCs w:val="22"/>
              </w:rPr>
            </w:pPr>
          </w:p>
        </w:tc>
      </w:tr>
      <w:tr w:rsidR="009529A1" w:rsidRPr="009822A4" w14:paraId="6BF89DA3" w14:textId="77777777" w:rsidTr="004F4993">
        <w:trPr>
          <w:cantSplit/>
        </w:trPr>
        <w:tc>
          <w:tcPr>
            <w:tcW w:w="2515" w:type="dxa"/>
          </w:tcPr>
          <w:p w14:paraId="5C3E0E74" w14:textId="77777777" w:rsidR="009529A1" w:rsidRPr="009822A4" w:rsidRDefault="009529A1" w:rsidP="009529A1">
            <w:pPr>
              <w:rPr>
                <w:sz w:val="22"/>
                <w:szCs w:val="22"/>
              </w:rPr>
            </w:pPr>
          </w:p>
        </w:tc>
        <w:tc>
          <w:tcPr>
            <w:tcW w:w="899" w:type="dxa"/>
          </w:tcPr>
          <w:p w14:paraId="66A1FAB9" w14:textId="77777777" w:rsidR="009529A1" w:rsidRPr="009822A4" w:rsidRDefault="009529A1" w:rsidP="009529A1">
            <w:pPr>
              <w:rPr>
                <w:sz w:val="22"/>
                <w:szCs w:val="22"/>
              </w:rPr>
            </w:pPr>
          </w:p>
        </w:tc>
        <w:tc>
          <w:tcPr>
            <w:tcW w:w="886" w:type="dxa"/>
          </w:tcPr>
          <w:p w14:paraId="76BB753C" w14:textId="77777777" w:rsidR="009529A1" w:rsidRPr="009822A4" w:rsidRDefault="009529A1" w:rsidP="009529A1">
            <w:pPr>
              <w:rPr>
                <w:sz w:val="22"/>
                <w:szCs w:val="22"/>
              </w:rPr>
            </w:pPr>
          </w:p>
        </w:tc>
        <w:tc>
          <w:tcPr>
            <w:tcW w:w="1830" w:type="dxa"/>
          </w:tcPr>
          <w:p w14:paraId="513DA1E0" w14:textId="77777777" w:rsidR="009529A1" w:rsidRPr="009822A4" w:rsidRDefault="009529A1" w:rsidP="009529A1">
            <w:pPr>
              <w:rPr>
                <w:sz w:val="22"/>
                <w:szCs w:val="22"/>
              </w:rPr>
            </w:pPr>
          </w:p>
        </w:tc>
        <w:tc>
          <w:tcPr>
            <w:tcW w:w="1759" w:type="dxa"/>
          </w:tcPr>
          <w:p w14:paraId="75CAC6F5" w14:textId="77777777" w:rsidR="009529A1" w:rsidRPr="009822A4" w:rsidRDefault="009529A1" w:rsidP="009529A1">
            <w:pPr>
              <w:rPr>
                <w:sz w:val="22"/>
                <w:szCs w:val="22"/>
              </w:rPr>
            </w:pPr>
          </w:p>
        </w:tc>
        <w:tc>
          <w:tcPr>
            <w:tcW w:w="1322" w:type="dxa"/>
          </w:tcPr>
          <w:p w14:paraId="66060428" w14:textId="77777777" w:rsidR="009529A1" w:rsidRPr="009822A4" w:rsidRDefault="009529A1" w:rsidP="009529A1">
            <w:pPr>
              <w:rPr>
                <w:sz w:val="22"/>
                <w:szCs w:val="22"/>
              </w:rPr>
            </w:pPr>
          </w:p>
        </w:tc>
        <w:tc>
          <w:tcPr>
            <w:tcW w:w="1137" w:type="dxa"/>
          </w:tcPr>
          <w:p w14:paraId="1D0656FE" w14:textId="77777777" w:rsidR="009529A1" w:rsidRPr="009822A4" w:rsidRDefault="009529A1" w:rsidP="009529A1">
            <w:pPr>
              <w:rPr>
                <w:sz w:val="22"/>
                <w:szCs w:val="22"/>
              </w:rPr>
            </w:pPr>
          </w:p>
        </w:tc>
      </w:tr>
      <w:tr w:rsidR="009529A1" w:rsidRPr="009822A4" w14:paraId="7B37605A" w14:textId="77777777" w:rsidTr="004F4993">
        <w:trPr>
          <w:cantSplit/>
        </w:trPr>
        <w:tc>
          <w:tcPr>
            <w:tcW w:w="2515" w:type="dxa"/>
          </w:tcPr>
          <w:p w14:paraId="394798F2" w14:textId="77777777" w:rsidR="009529A1" w:rsidRPr="009822A4" w:rsidRDefault="009529A1" w:rsidP="009529A1">
            <w:pPr>
              <w:rPr>
                <w:sz w:val="22"/>
                <w:szCs w:val="22"/>
              </w:rPr>
            </w:pPr>
          </w:p>
        </w:tc>
        <w:tc>
          <w:tcPr>
            <w:tcW w:w="899" w:type="dxa"/>
          </w:tcPr>
          <w:p w14:paraId="3889A505" w14:textId="77777777" w:rsidR="009529A1" w:rsidRPr="009822A4" w:rsidRDefault="009529A1" w:rsidP="009529A1">
            <w:pPr>
              <w:rPr>
                <w:sz w:val="22"/>
                <w:szCs w:val="22"/>
              </w:rPr>
            </w:pPr>
          </w:p>
        </w:tc>
        <w:tc>
          <w:tcPr>
            <w:tcW w:w="886" w:type="dxa"/>
          </w:tcPr>
          <w:p w14:paraId="29079D35" w14:textId="77777777" w:rsidR="009529A1" w:rsidRPr="009822A4" w:rsidRDefault="009529A1" w:rsidP="009529A1">
            <w:pPr>
              <w:rPr>
                <w:sz w:val="22"/>
                <w:szCs w:val="22"/>
              </w:rPr>
            </w:pPr>
          </w:p>
        </w:tc>
        <w:tc>
          <w:tcPr>
            <w:tcW w:w="1830" w:type="dxa"/>
          </w:tcPr>
          <w:p w14:paraId="17686DC7" w14:textId="77777777" w:rsidR="009529A1" w:rsidRPr="009822A4" w:rsidRDefault="009529A1" w:rsidP="009529A1">
            <w:pPr>
              <w:rPr>
                <w:sz w:val="22"/>
                <w:szCs w:val="22"/>
              </w:rPr>
            </w:pPr>
          </w:p>
        </w:tc>
        <w:tc>
          <w:tcPr>
            <w:tcW w:w="1759" w:type="dxa"/>
          </w:tcPr>
          <w:p w14:paraId="53BD644D" w14:textId="77777777" w:rsidR="009529A1" w:rsidRPr="009822A4" w:rsidRDefault="009529A1" w:rsidP="009529A1">
            <w:pPr>
              <w:rPr>
                <w:sz w:val="22"/>
                <w:szCs w:val="22"/>
              </w:rPr>
            </w:pPr>
          </w:p>
        </w:tc>
        <w:tc>
          <w:tcPr>
            <w:tcW w:w="1322" w:type="dxa"/>
          </w:tcPr>
          <w:p w14:paraId="1A3FAC43" w14:textId="77777777" w:rsidR="009529A1" w:rsidRPr="009822A4" w:rsidRDefault="009529A1" w:rsidP="009529A1">
            <w:pPr>
              <w:rPr>
                <w:sz w:val="22"/>
                <w:szCs w:val="22"/>
              </w:rPr>
            </w:pPr>
          </w:p>
        </w:tc>
        <w:tc>
          <w:tcPr>
            <w:tcW w:w="1137" w:type="dxa"/>
          </w:tcPr>
          <w:p w14:paraId="2BBD94B2" w14:textId="77777777" w:rsidR="009529A1" w:rsidRPr="009822A4" w:rsidRDefault="009529A1" w:rsidP="009529A1">
            <w:pPr>
              <w:rPr>
                <w:sz w:val="22"/>
                <w:szCs w:val="22"/>
              </w:rPr>
            </w:pPr>
          </w:p>
        </w:tc>
      </w:tr>
      <w:tr w:rsidR="009529A1" w:rsidRPr="009822A4" w14:paraId="5854DE7F" w14:textId="77777777" w:rsidTr="004F4993">
        <w:trPr>
          <w:cantSplit/>
        </w:trPr>
        <w:tc>
          <w:tcPr>
            <w:tcW w:w="2515" w:type="dxa"/>
          </w:tcPr>
          <w:p w14:paraId="2CA7ADD4" w14:textId="77777777" w:rsidR="009529A1" w:rsidRPr="009822A4" w:rsidRDefault="009529A1" w:rsidP="009529A1">
            <w:pPr>
              <w:rPr>
                <w:sz w:val="22"/>
                <w:szCs w:val="22"/>
              </w:rPr>
            </w:pPr>
          </w:p>
        </w:tc>
        <w:tc>
          <w:tcPr>
            <w:tcW w:w="899" w:type="dxa"/>
          </w:tcPr>
          <w:p w14:paraId="314EE24A" w14:textId="77777777" w:rsidR="009529A1" w:rsidRPr="009822A4" w:rsidRDefault="009529A1" w:rsidP="009529A1">
            <w:pPr>
              <w:rPr>
                <w:sz w:val="22"/>
                <w:szCs w:val="22"/>
              </w:rPr>
            </w:pPr>
          </w:p>
        </w:tc>
        <w:tc>
          <w:tcPr>
            <w:tcW w:w="886" w:type="dxa"/>
          </w:tcPr>
          <w:p w14:paraId="76614669" w14:textId="77777777" w:rsidR="009529A1" w:rsidRPr="009822A4" w:rsidRDefault="009529A1" w:rsidP="009529A1">
            <w:pPr>
              <w:rPr>
                <w:sz w:val="22"/>
                <w:szCs w:val="22"/>
              </w:rPr>
            </w:pPr>
          </w:p>
        </w:tc>
        <w:tc>
          <w:tcPr>
            <w:tcW w:w="1830" w:type="dxa"/>
          </w:tcPr>
          <w:p w14:paraId="57590049" w14:textId="77777777" w:rsidR="009529A1" w:rsidRPr="009822A4" w:rsidRDefault="009529A1" w:rsidP="009529A1">
            <w:pPr>
              <w:rPr>
                <w:sz w:val="22"/>
                <w:szCs w:val="22"/>
              </w:rPr>
            </w:pPr>
          </w:p>
        </w:tc>
        <w:tc>
          <w:tcPr>
            <w:tcW w:w="1759" w:type="dxa"/>
          </w:tcPr>
          <w:p w14:paraId="0C5B615A" w14:textId="77777777" w:rsidR="009529A1" w:rsidRPr="009822A4" w:rsidRDefault="009529A1" w:rsidP="009529A1">
            <w:pPr>
              <w:rPr>
                <w:sz w:val="22"/>
                <w:szCs w:val="22"/>
              </w:rPr>
            </w:pPr>
          </w:p>
        </w:tc>
        <w:tc>
          <w:tcPr>
            <w:tcW w:w="1322" w:type="dxa"/>
          </w:tcPr>
          <w:p w14:paraId="792F1AA2" w14:textId="77777777" w:rsidR="009529A1" w:rsidRPr="009822A4" w:rsidRDefault="009529A1" w:rsidP="009529A1">
            <w:pPr>
              <w:rPr>
                <w:sz w:val="22"/>
                <w:szCs w:val="22"/>
              </w:rPr>
            </w:pPr>
          </w:p>
        </w:tc>
        <w:tc>
          <w:tcPr>
            <w:tcW w:w="1137" w:type="dxa"/>
          </w:tcPr>
          <w:p w14:paraId="1A499DFC" w14:textId="77777777" w:rsidR="009529A1" w:rsidRPr="009822A4" w:rsidRDefault="009529A1" w:rsidP="009529A1">
            <w:pPr>
              <w:rPr>
                <w:sz w:val="22"/>
                <w:szCs w:val="22"/>
              </w:rPr>
            </w:pPr>
          </w:p>
        </w:tc>
      </w:tr>
      <w:tr w:rsidR="009529A1" w:rsidRPr="009822A4" w14:paraId="5E7E3C41" w14:textId="77777777" w:rsidTr="004F4993">
        <w:trPr>
          <w:cantSplit/>
        </w:trPr>
        <w:tc>
          <w:tcPr>
            <w:tcW w:w="2515" w:type="dxa"/>
          </w:tcPr>
          <w:p w14:paraId="03F828E4" w14:textId="77777777" w:rsidR="009529A1" w:rsidRPr="009822A4" w:rsidRDefault="009529A1" w:rsidP="009529A1">
            <w:pPr>
              <w:rPr>
                <w:sz w:val="22"/>
                <w:szCs w:val="22"/>
              </w:rPr>
            </w:pPr>
          </w:p>
        </w:tc>
        <w:tc>
          <w:tcPr>
            <w:tcW w:w="899" w:type="dxa"/>
          </w:tcPr>
          <w:p w14:paraId="2AC57CB0" w14:textId="77777777" w:rsidR="009529A1" w:rsidRPr="009822A4" w:rsidRDefault="009529A1" w:rsidP="009529A1">
            <w:pPr>
              <w:rPr>
                <w:sz w:val="22"/>
                <w:szCs w:val="22"/>
              </w:rPr>
            </w:pPr>
          </w:p>
        </w:tc>
        <w:tc>
          <w:tcPr>
            <w:tcW w:w="886" w:type="dxa"/>
          </w:tcPr>
          <w:p w14:paraId="5186B13D" w14:textId="77777777" w:rsidR="009529A1" w:rsidRPr="009822A4" w:rsidRDefault="009529A1" w:rsidP="009529A1">
            <w:pPr>
              <w:rPr>
                <w:sz w:val="22"/>
                <w:szCs w:val="22"/>
              </w:rPr>
            </w:pPr>
          </w:p>
        </w:tc>
        <w:tc>
          <w:tcPr>
            <w:tcW w:w="1830" w:type="dxa"/>
          </w:tcPr>
          <w:p w14:paraId="6C57C439" w14:textId="77777777" w:rsidR="009529A1" w:rsidRPr="009822A4" w:rsidRDefault="009529A1" w:rsidP="009529A1">
            <w:pPr>
              <w:rPr>
                <w:sz w:val="22"/>
                <w:szCs w:val="22"/>
              </w:rPr>
            </w:pPr>
          </w:p>
        </w:tc>
        <w:tc>
          <w:tcPr>
            <w:tcW w:w="1759" w:type="dxa"/>
          </w:tcPr>
          <w:p w14:paraId="3D404BC9" w14:textId="77777777" w:rsidR="009529A1" w:rsidRPr="009822A4" w:rsidRDefault="009529A1" w:rsidP="009529A1">
            <w:pPr>
              <w:rPr>
                <w:sz w:val="22"/>
                <w:szCs w:val="22"/>
              </w:rPr>
            </w:pPr>
          </w:p>
        </w:tc>
        <w:tc>
          <w:tcPr>
            <w:tcW w:w="1322" w:type="dxa"/>
          </w:tcPr>
          <w:p w14:paraId="61319B8A" w14:textId="77777777" w:rsidR="009529A1" w:rsidRPr="009822A4" w:rsidRDefault="009529A1" w:rsidP="009529A1">
            <w:pPr>
              <w:rPr>
                <w:sz w:val="22"/>
                <w:szCs w:val="22"/>
              </w:rPr>
            </w:pPr>
          </w:p>
        </w:tc>
        <w:tc>
          <w:tcPr>
            <w:tcW w:w="1137" w:type="dxa"/>
          </w:tcPr>
          <w:p w14:paraId="31A560F4" w14:textId="77777777" w:rsidR="009529A1" w:rsidRPr="009822A4" w:rsidRDefault="009529A1" w:rsidP="009529A1">
            <w:pPr>
              <w:rPr>
                <w:sz w:val="22"/>
                <w:szCs w:val="22"/>
              </w:rPr>
            </w:pPr>
          </w:p>
        </w:tc>
      </w:tr>
      <w:tr w:rsidR="009529A1" w:rsidRPr="009822A4" w14:paraId="70DF735C" w14:textId="77777777" w:rsidTr="004F4993">
        <w:trPr>
          <w:cantSplit/>
        </w:trPr>
        <w:tc>
          <w:tcPr>
            <w:tcW w:w="2515" w:type="dxa"/>
          </w:tcPr>
          <w:p w14:paraId="3A413BF6" w14:textId="77777777" w:rsidR="009529A1" w:rsidRPr="009822A4" w:rsidRDefault="009529A1" w:rsidP="009529A1">
            <w:pPr>
              <w:rPr>
                <w:sz w:val="22"/>
                <w:szCs w:val="22"/>
              </w:rPr>
            </w:pPr>
          </w:p>
        </w:tc>
        <w:tc>
          <w:tcPr>
            <w:tcW w:w="899" w:type="dxa"/>
          </w:tcPr>
          <w:p w14:paraId="33D28B4B" w14:textId="77777777" w:rsidR="009529A1" w:rsidRPr="009822A4" w:rsidRDefault="009529A1" w:rsidP="009529A1">
            <w:pPr>
              <w:rPr>
                <w:sz w:val="22"/>
                <w:szCs w:val="22"/>
              </w:rPr>
            </w:pPr>
          </w:p>
        </w:tc>
        <w:tc>
          <w:tcPr>
            <w:tcW w:w="886" w:type="dxa"/>
          </w:tcPr>
          <w:p w14:paraId="37EFA3E3" w14:textId="77777777" w:rsidR="009529A1" w:rsidRPr="009822A4" w:rsidRDefault="009529A1" w:rsidP="009529A1">
            <w:pPr>
              <w:rPr>
                <w:sz w:val="22"/>
                <w:szCs w:val="22"/>
              </w:rPr>
            </w:pPr>
          </w:p>
        </w:tc>
        <w:tc>
          <w:tcPr>
            <w:tcW w:w="1830" w:type="dxa"/>
          </w:tcPr>
          <w:p w14:paraId="41C6AC2A" w14:textId="77777777" w:rsidR="009529A1" w:rsidRPr="009822A4" w:rsidRDefault="009529A1" w:rsidP="009529A1">
            <w:pPr>
              <w:rPr>
                <w:sz w:val="22"/>
                <w:szCs w:val="22"/>
              </w:rPr>
            </w:pPr>
          </w:p>
        </w:tc>
        <w:tc>
          <w:tcPr>
            <w:tcW w:w="1759" w:type="dxa"/>
          </w:tcPr>
          <w:p w14:paraId="2DC44586" w14:textId="77777777" w:rsidR="009529A1" w:rsidRPr="009822A4" w:rsidRDefault="009529A1" w:rsidP="009529A1">
            <w:pPr>
              <w:rPr>
                <w:sz w:val="22"/>
                <w:szCs w:val="22"/>
              </w:rPr>
            </w:pPr>
          </w:p>
        </w:tc>
        <w:tc>
          <w:tcPr>
            <w:tcW w:w="1322" w:type="dxa"/>
          </w:tcPr>
          <w:p w14:paraId="4FFCBC07" w14:textId="77777777" w:rsidR="009529A1" w:rsidRPr="009822A4" w:rsidRDefault="009529A1" w:rsidP="009529A1">
            <w:pPr>
              <w:rPr>
                <w:sz w:val="22"/>
                <w:szCs w:val="22"/>
              </w:rPr>
            </w:pPr>
          </w:p>
        </w:tc>
        <w:tc>
          <w:tcPr>
            <w:tcW w:w="1137" w:type="dxa"/>
          </w:tcPr>
          <w:p w14:paraId="1728B4D0" w14:textId="77777777" w:rsidR="009529A1" w:rsidRPr="009822A4" w:rsidRDefault="009529A1" w:rsidP="009529A1">
            <w:pPr>
              <w:rPr>
                <w:sz w:val="22"/>
                <w:szCs w:val="22"/>
              </w:rPr>
            </w:pPr>
          </w:p>
        </w:tc>
      </w:tr>
    </w:tbl>
    <w:p w14:paraId="34959D4B" w14:textId="77777777" w:rsidR="009529A1" w:rsidRPr="009822A4" w:rsidRDefault="009529A1" w:rsidP="009529A1">
      <w:pPr>
        <w:rPr>
          <w:b/>
          <w:sz w:val="22"/>
          <w:szCs w:val="22"/>
        </w:rPr>
      </w:pPr>
    </w:p>
    <w:p w14:paraId="3D0C7D08" w14:textId="77777777" w:rsidR="009529A1" w:rsidRPr="009822A4" w:rsidRDefault="00A53EE9" w:rsidP="004F4993">
      <w:pPr>
        <w:ind w:hanging="567"/>
        <w:rPr>
          <w:b/>
          <w:sz w:val="22"/>
          <w:szCs w:val="22"/>
        </w:rPr>
      </w:pPr>
      <w:r>
        <w:rPr>
          <w:b/>
          <w:sz w:val="22"/>
          <w:szCs w:val="22"/>
        </w:rPr>
        <w:t>E</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7BD58BA2" w14:textId="77777777" w:rsidTr="00425D3B">
        <w:tc>
          <w:tcPr>
            <w:tcW w:w="10348" w:type="dxa"/>
            <w:shd w:val="clear" w:color="auto" w:fill="auto"/>
          </w:tcPr>
          <w:p w14:paraId="4357A966" w14:textId="77777777" w:rsidR="009529A1" w:rsidRPr="009822A4" w:rsidRDefault="009529A1" w:rsidP="009529A1">
            <w:pPr>
              <w:rPr>
                <w:b/>
                <w:sz w:val="22"/>
                <w:szCs w:val="22"/>
              </w:rPr>
            </w:pPr>
          </w:p>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tc>
      </w:tr>
    </w:tbl>
    <w:p w14:paraId="60FA6563"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1AC5CDBE"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342D4C27"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3"/>
        </w:numPr>
        <w:ind w:left="284" w:hanging="710"/>
        <w:rPr>
          <w:sz w:val="22"/>
          <w:szCs w:val="22"/>
        </w:rPr>
      </w:pPr>
      <w:r w:rsidRPr="009822A4">
        <w:rPr>
          <w:sz w:val="22"/>
          <w:szCs w:val="22"/>
        </w:rPr>
        <w:lastRenderedPageBreak/>
        <w:t>Know and understand the fundamental ideas, principles and structure of the disciplines they teach</w:t>
      </w:r>
    </w:p>
    <w:p w14:paraId="586A060D" w14:textId="77777777" w:rsidR="009529A1" w:rsidRPr="009822A4" w:rsidRDefault="009529A1" w:rsidP="005B2F44">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3"/>
        </w:numPr>
        <w:ind w:left="284" w:hanging="710"/>
        <w:rPr>
          <w:sz w:val="22"/>
          <w:szCs w:val="22"/>
        </w:rPr>
      </w:pPr>
      <w:r w:rsidRPr="009822A4">
        <w:rPr>
          <w:sz w:val="22"/>
          <w:szCs w:val="22"/>
        </w:rPr>
        <w:t>Know and understand and articulate a range of philosophies of learning</w:t>
      </w:r>
    </w:p>
    <w:p w14:paraId="35E9B9E2" w14:textId="77777777" w:rsidR="009529A1" w:rsidRPr="009822A4" w:rsidRDefault="009529A1" w:rsidP="005B2F44">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3572E399" w14:textId="77777777" w:rsidR="00B67053" w:rsidRPr="009822A4" w:rsidRDefault="00B67053" w:rsidP="00D2141F">
            <w:pPr>
              <w:spacing w:after="0" w:line="240" w:lineRule="auto"/>
              <w:rPr>
                <w:b/>
                <w:sz w:val="22"/>
                <w:szCs w:val="22"/>
              </w:rPr>
            </w:pP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DA4BB0" w:rsidRPr="009822A4" w:rsidRDefault="00DA4BB0"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B67053" w:rsidRPr="009822A4" w:rsidRDefault="00B67053"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tc>
      </w:tr>
    </w:tbl>
    <w:p w14:paraId="7673E5AE"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3"/>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3"/>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3"/>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14:paraId="7779819B" w14:textId="77777777" w:rsidR="009529A1" w:rsidRPr="009822A4" w:rsidRDefault="009529A1" w:rsidP="005B2F44">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lastRenderedPageBreak/>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041D98D7" w14:textId="77777777" w:rsidR="00167BB0" w:rsidRDefault="00167BB0" w:rsidP="004F4993">
      <w:pPr>
        <w:ind w:left="-142"/>
        <w:rPr>
          <w:b/>
          <w:sz w:val="22"/>
          <w:szCs w:val="22"/>
        </w:rPr>
      </w:pPr>
    </w:p>
    <w:p w14:paraId="5AB7C0C5" w14:textId="77777777" w:rsidR="00A31A1A" w:rsidRPr="009822A4" w:rsidRDefault="00A31A1A" w:rsidP="004F4993">
      <w:pPr>
        <w:ind w:left="-142"/>
        <w:rPr>
          <w:b/>
          <w:sz w:val="22"/>
          <w:szCs w:val="22"/>
        </w:rPr>
      </w:pPr>
    </w:p>
    <w:p w14:paraId="2CE5D950" w14:textId="77777777" w:rsidR="009529A1" w:rsidRPr="009822A4" w:rsidRDefault="009529A1" w:rsidP="004F4993">
      <w:pPr>
        <w:numPr>
          <w:ilvl w:val="0"/>
          <w:numId w:val="3"/>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55B33694" w14:textId="77777777" w:rsidR="009529A1" w:rsidRPr="009822A4" w:rsidRDefault="009529A1" w:rsidP="009529A1">
            <w:pPr>
              <w:rPr>
                <w:b/>
                <w:sz w:val="22"/>
                <w:szCs w:val="22"/>
              </w:rPr>
            </w:pP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DA4BB0" w:rsidRPr="009822A4" w:rsidRDefault="00DA4BB0" w:rsidP="009529A1">
            <w:pPr>
              <w:rPr>
                <w:b/>
                <w:sz w:val="22"/>
                <w:szCs w:val="22"/>
              </w:rPr>
            </w:pPr>
          </w:p>
          <w:p w14:paraId="5EB89DE8" w14:textId="77777777" w:rsidR="009529A1" w:rsidRPr="009822A4" w:rsidRDefault="009529A1" w:rsidP="009529A1">
            <w:pPr>
              <w:rPr>
                <w:b/>
                <w:sz w:val="22"/>
                <w:szCs w:val="22"/>
              </w:rPr>
            </w:pPr>
          </w:p>
        </w:tc>
      </w:tr>
    </w:tbl>
    <w:p w14:paraId="7D62D461"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3"/>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3"/>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3"/>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3"/>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3"/>
        </w:numPr>
        <w:ind w:left="284" w:hanging="851"/>
        <w:rPr>
          <w:sz w:val="22"/>
          <w:szCs w:val="22"/>
        </w:rPr>
      </w:pPr>
      <w:r w:rsidRPr="009822A4">
        <w:rPr>
          <w:sz w:val="22"/>
          <w:szCs w:val="22"/>
        </w:rPr>
        <w:lastRenderedPageBreak/>
        <w:t>Uphold high professional ethics with regard to their own conduct</w:t>
      </w:r>
    </w:p>
    <w:p w14:paraId="5A30CD07" w14:textId="77777777" w:rsidR="009529A1" w:rsidRPr="009822A4" w:rsidRDefault="009529A1" w:rsidP="005B2F44">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p w14:paraId="078B034E"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492506DD" w14:textId="77777777" w:rsidR="009529A1" w:rsidRPr="009822A4" w:rsidRDefault="009529A1" w:rsidP="009529A1">
            <w:pPr>
              <w:rPr>
                <w:b/>
                <w:sz w:val="22"/>
                <w:szCs w:val="22"/>
              </w:rPr>
            </w:pPr>
          </w:p>
          <w:p w14:paraId="31CD0C16" w14:textId="77777777" w:rsidR="009529A1" w:rsidRDefault="009529A1" w:rsidP="009529A1">
            <w:pPr>
              <w:rPr>
                <w:b/>
                <w:sz w:val="22"/>
                <w:szCs w:val="22"/>
              </w:rPr>
            </w:pPr>
          </w:p>
          <w:p w14:paraId="7FD8715F" w14:textId="77777777" w:rsidR="00167BB0" w:rsidRDefault="00167BB0" w:rsidP="009529A1">
            <w:pPr>
              <w:rPr>
                <w:b/>
                <w:sz w:val="22"/>
                <w:szCs w:val="22"/>
              </w:rPr>
            </w:pPr>
          </w:p>
          <w:p w14:paraId="6BDFDFC2" w14:textId="77777777" w:rsidR="009529A1" w:rsidRPr="009822A4" w:rsidRDefault="009529A1" w:rsidP="009529A1">
            <w:pPr>
              <w:rPr>
                <w:b/>
                <w:sz w:val="22"/>
                <w:szCs w:val="22"/>
              </w:rPr>
            </w:pPr>
          </w:p>
          <w:p w14:paraId="41F9AE5E" w14:textId="77777777" w:rsidR="009529A1" w:rsidRPr="009822A4" w:rsidRDefault="009529A1" w:rsidP="009529A1">
            <w:pPr>
              <w:rPr>
                <w:b/>
                <w:sz w:val="22"/>
                <w:szCs w:val="22"/>
              </w:rPr>
            </w:pPr>
          </w:p>
        </w:tc>
      </w:tr>
    </w:tbl>
    <w:p w14:paraId="00F03A6D"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4"/>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6"/>
        </w:numPr>
        <w:ind w:left="142"/>
        <w:rPr>
          <w:sz w:val="22"/>
          <w:szCs w:val="22"/>
        </w:rPr>
      </w:pPr>
      <w:r w:rsidRPr="009822A4">
        <w:rPr>
          <w:sz w:val="22"/>
          <w:szCs w:val="22"/>
        </w:rPr>
        <w:t>Participate in and support the work of extra-curricular programmes/activities</w:t>
      </w:r>
    </w:p>
    <w:p w14:paraId="6930E822"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6"/>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6"/>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p w14:paraId="63966B72" w14:textId="77777777" w:rsidR="009529A1" w:rsidRPr="009822A4" w:rsidRDefault="009529A1" w:rsidP="009529A1">
            <w:pPr>
              <w:rPr>
                <w:b/>
                <w:sz w:val="22"/>
                <w:szCs w:val="22"/>
              </w:rPr>
            </w:pPr>
          </w:p>
        </w:tc>
      </w:tr>
    </w:tbl>
    <w:p w14:paraId="23536548" w14:textId="77777777" w:rsidR="009529A1" w:rsidRDefault="009529A1" w:rsidP="009529A1">
      <w:pPr>
        <w:rPr>
          <w:b/>
          <w:sz w:val="22"/>
          <w:szCs w:val="22"/>
        </w:rPr>
      </w:pPr>
    </w:p>
    <w:p w14:paraId="10CA1A5B" w14:textId="77777777" w:rsidR="009529A1" w:rsidRPr="009822A4" w:rsidRDefault="00A53EE9" w:rsidP="009529A1">
      <w:pPr>
        <w:rPr>
          <w:b/>
          <w:sz w:val="22"/>
          <w:szCs w:val="22"/>
        </w:rPr>
      </w:pPr>
      <w:r>
        <w:rPr>
          <w:b/>
          <w:sz w:val="22"/>
          <w:szCs w:val="22"/>
        </w:rPr>
        <w:t>F</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271AE1F2" w14:textId="77777777" w:rsidTr="00353895">
        <w:tc>
          <w:tcPr>
            <w:tcW w:w="9493" w:type="dxa"/>
            <w:shd w:val="clear" w:color="auto" w:fill="auto"/>
          </w:tcPr>
          <w:p w14:paraId="4AE5B7AF" w14:textId="77777777" w:rsidR="009529A1" w:rsidRPr="009822A4" w:rsidRDefault="009529A1" w:rsidP="009529A1">
            <w:pPr>
              <w:rPr>
                <w:b/>
                <w:sz w:val="22"/>
                <w:szCs w:val="22"/>
              </w:rPr>
            </w:pPr>
          </w:p>
          <w:p w14:paraId="3955E093" w14:textId="77777777" w:rsidR="009529A1" w:rsidRPr="009822A4" w:rsidRDefault="009529A1" w:rsidP="009529A1">
            <w:pPr>
              <w:rPr>
                <w:b/>
                <w:sz w:val="22"/>
                <w:szCs w:val="22"/>
              </w:rPr>
            </w:pPr>
          </w:p>
          <w:p w14:paraId="12C42424" w14:textId="77777777" w:rsidR="009529A1" w:rsidRPr="009822A4" w:rsidRDefault="009529A1" w:rsidP="009529A1">
            <w:pPr>
              <w:rPr>
                <w:b/>
                <w:sz w:val="22"/>
                <w:szCs w:val="22"/>
              </w:rPr>
            </w:pPr>
          </w:p>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DF5924" w:rsidRPr="009822A4" w:rsidRDefault="00DF5924" w:rsidP="009529A1">
            <w:pPr>
              <w:rPr>
                <w:b/>
                <w:sz w:val="22"/>
                <w:szCs w:val="22"/>
              </w:rPr>
            </w:pPr>
          </w:p>
          <w:p w14:paraId="4B644A8D" w14:textId="77777777" w:rsidR="009529A1" w:rsidRPr="009822A4" w:rsidRDefault="009529A1" w:rsidP="009529A1">
            <w:pPr>
              <w:rPr>
                <w:b/>
                <w:sz w:val="22"/>
                <w:szCs w:val="22"/>
              </w:rPr>
            </w:pPr>
          </w:p>
        </w:tc>
      </w:tr>
    </w:tbl>
    <w:p w14:paraId="082C48EB" w14:textId="77777777" w:rsidR="00A31A1A" w:rsidRDefault="00A31A1A" w:rsidP="009529A1">
      <w:pPr>
        <w:rPr>
          <w:b/>
          <w:bCs/>
          <w:sz w:val="22"/>
          <w:szCs w:val="22"/>
        </w:rPr>
      </w:pPr>
    </w:p>
    <w:p w14:paraId="0EE89739" w14:textId="77777777" w:rsidR="009529A1" w:rsidRPr="009822A4" w:rsidRDefault="00A53EE9" w:rsidP="009529A1">
      <w:pPr>
        <w:rPr>
          <w:b/>
          <w:bCs/>
          <w:sz w:val="22"/>
          <w:szCs w:val="22"/>
        </w:rPr>
      </w:pPr>
      <w:r>
        <w:rPr>
          <w:b/>
          <w:bCs/>
          <w:sz w:val="22"/>
          <w:szCs w:val="22"/>
        </w:rPr>
        <w:t>G</w:t>
      </w:r>
      <w:r w:rsidR="009529A1" w:rsidRPr="009822A4">
        <w:rPr>
          <w:b/>
          <w:bCs/>
          <w:sz w:val="22"/>
          <w:szCs w:val="22"/>
        </w:rPr>
        <w:t xml:space="preserve">.  References:  </w:t>
      </w:r>
    </w:p>
    <w:p w14:paraId="030331CA" w14:textId="77777777" w:rsidR="009529A1" w:rsidRPr="009822A4" w:rsidRDefault="00930AE1" w:rsidP="0033615A">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CB661B">
        <w:rPr>
          <w:sz w:val="22"/>
          <w:szCs w:val="22"/>
        </w:rPr>
        <w:t>must</w:t>
      </w:r>
      <w:r w:rsidRPr="009822A4">
        <w:rPr>
          <w:sz w:val="22"/>
          <w:szCs w:val="22"/>
        </w:rPr>
        <w:t xml:space="preserve">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2677290C"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249BF8C6" w14:textId="77777777" w:rsidR="005B2F44" w:rsidRPr="009822A4" w:rsidRDefault="005B2F44" w:rsidP="00CB24E9">
      <w:pPr>
        <w:rPr>
          <w:b/>
          <w:bCs/>
          <w:sz w:val="22"/>
          <w:szCs w:val="22"/>
        </w:rPr>
      </w:pPr>
    </w:p>
    <w:p w14:paraId="23A0CC18" w14:textId="77777777" w:rsidR="009529A1" w:rsidRPr="009822A4" w:rsidRDefault="00A53EE9" w:rsidP="009529A1">
      <w:pPr>
        <w:rPr>
          <w:b/>
          <w:bCs/>
          <w:sz w:val="22"/>
          <w:szCs w:val="22"/>
        </w:rPr>
      </w:pPr>
      <w:r>
        <w:rPr>
          <w:b/>
          <w:bCs/>
          <w:sz w:val="22"/>
          <w:szCs w:val="22"/>
        </w:rPr>
        <w:t>H</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0EF46479"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3AB58C42"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2"/>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14:paraId="65AD9B09" w14:textId="77777777" w:rsidR="00033F59" w:rsidRPr="009822A4" w:rsidRDefault="00033F59" w:rsidP="00033F59">
      <w:pPr>
        <w:numPr>
          <w:ilvl w:val="0"/>
          <w:numId w:val="12"/>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2"/>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2"/>
        </w:numPr>
        <w:ind w:left="426"/>
        <w:rPr>
          <w:sz w:val="22"/>
          <w:szCs w:val="22"/>
        </w:rPr>
      </w:pPr>
      <w:r w:rsidRPr="009822A4">
        <w:rPr>
          <w:sz w:val="22"/>
          <w:szCs w:val="22"/>
        </w:rPr>
        <w:t>Contribution to the School and Community (Extra-Curricular/Other Competencies)</w:t>
      </w:r>
    </w:p>
    <w:p w14:paraId="4EA9BA15" w14:textId="77777777" w:rsidR="00033F59" w:rsidRDefault="00033F59" w:rsidP="00033F59">
      <w:pPr>
        <w:jc w:val="center"/>
        <w:rPr>
          <w:b/>
          <w:bCs/>
          <w:u w:val="single"/>
        </w:rPr>
      </w:pPr>
    </w:p>
    <w:p w14:paraId="3068CE59" w14:textId="77777777" w:rsidR="00C70768" w:rsidRDefault="00C70768" w:rsidP="00C70768">
      <w:pPr>
        <w:jc w:val="both"/>
        <w:rPr>
          <w:b/>
          <w:bCs/>
          <w:sz w:val="20"/>
          <w:szCs w:val="20"/>
          <w:lang w:eastAsia="en-IE"/>
        </w:rPr>
      </w:pPr>
      <w:r>
        <w:rPr>
          <w:b/>
          <w:bCs/>
          <w:sz w:val="20"/>
          <w:szCs w:val="20"/>
          <w:lang w:eastAsia="en-IE"/>
        </w:rPr>
        <w:t>The Shortlisting Process:</w:t>
      </w:r>
    </w:p>
    <w:p w14:paraId="7332107B" w14:textId="77777777" w:rsidR="00C70768" w:rsidRDefault="00C70768" w:rsidP="00C70768">
      <w:pPr>
        <w:jc w:val="both"/>
        <w:rPr>
          <w:sz w:val="20"/>
          <w:szCs w:val="20"/>
          <w:lang w:eastAsia="en-IE"/>
        </w:rPr>
      </w:pPr>
    </w:p>
    <w:p w14:paraId="060D71D9" w14:textId="77777777" w:rsidR="00C70768" w:rsidRDefault="00C70768" w:rsidP="00C70768">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5D98A3F1" w14:textId="77777777" w:rsidR="00C70768" w:rsidRDefault="00C70768" w:rsidP="00C70768">
      <w:pPr>
        <w:jc w:val="both"/>
        <w:rPr>
          <w:sz w:val="20"/>
          <w:szCs w:val="20"/>
          <w:lang w:eastAsia="en-IE"/>
        </w:rPr>
      </w:pPr>
    </w:p>
    <w:p w14:paraId="04454FB6" w14:textId="77777777" w:rsidR="00C70768" w:rsidRDefault="00C70768" w:rsidP="00C70768">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50C86B8C" w14:textId="77777777" w:rsidR="00C70768" w:rsidRDefault="00C70768" w:rsidP="00C70768">
      <w:pPr>
        <w:jc w:val="both"/>
        <w:rPr>
          <w:sz w:val="20"/>
          <w:szCs w:val="20"/>
          <w:lang w:eastAsia="en-IE"/>
        </w:rPr>
      </w:pPr>
    </w:p>
    <w:p w14:paraId="3788A353" w14:textId="77777777" w:rsidR="00C70768" w:rsidRDefault="00C70768" w:rsidP="00C70768">
      <w:pPr>
        <w:jc w:val="both"/>
        <w:rPr>
          <w:sz w:val="20"/>
          <w:szCs w:val="20"/>
          <w:lang w:eastAsia="en-IE"/>
        </w:rPr>
      </w:pPr>
      <w:r>
        <w:rPr>
          <w:sz w:val="20"/>
          <w:szCs w:val="20"/>
          <w:lang w:eastAsia="en-IE"/>
        </w:rPr>
        <w:t xml:space="preserve">Candidates who are not shortlisted are not necessarily deemed unsuitable, or incapable of undertaking the job, rather that those who were </w:t>
      </w:r>
      <w:proofErr w:type="spellStart"/>
      <w:r>
        <w:rPr>
          <w:sz w:val="20"/>
          <w:szCs w:val="20"/>
          <w:lang w:eastAsia="en-IE"/>
        </w:rPr>
        <w:t>shortlised</w:t>
      </w:r>
      <w:proofErr w:type="spellEnd"/>
      <w:r>
        <w:rPr>
          <w:sz w:val="20"/>
          <w:szCs w:val="20"/>
          <w:lang w:eastAsia="en-IE"/>
        </w:rPr>
        <w:t xml:space="preserve"> demonstrated more clearly their suitability for the specific position in terms of their qualifications/experience/skills and competencies.</w:t>
      </w:r>
    </w:p>
    <w:p w14:paraId="60EDCC55" w14:textId="77777777" w:rsidR="00C70768" w:rsidRDefault="00C70768" w:rsidP="00C70768">
      <w:pPr>
        <w:jc w:val="both"/>
        <w:rPr>
          <w:sz w:val="20"/>
          <w:szCs w:val="20"/>
          <w:lang w:eastAsia="en-IE"/>
        </w:rPr>
      </w:pPr>
    </w:p>
    <w:p w14:paraId="7D8A8ED6" w14:textId="77777777" w:rsidR="00C70768" w:rsidRDefault="00C70768" w:rsidP="00C70768">
      <w:pPr>
        <w:jc w:val="both"/>
        <w:rPr>
          <w:sz w:val="20"/>
          <w:szCs w:val="20"/>
          <w:lang w:eastAsia="en-IE"/>
        </w:rPr>
      </w:pPr>
      <w:r>
        <w:rPr>
          <w:sz w:val="20"/>
          <w:szCs w:val="20"/>
          <w:lang w:eastAsia="en-IE"/>
        </w:rPr>
        <w:t xml:space="preserve">Each recruitment competition is independently </w:t>
      </w:r>
      <w:proofErr w:type="spellStart"/>
      <w:r>
        <w:rPr>
          <w:sz w:val="20"/>
          <w:szCs w:val="20"/>
          <w:lang w:eastAsia="en-IE"/>
        </w:rPr>
        <w:t>asssessed</w:t>
      </w:r>
      <w:proofErr w:type="spellEnd"/>
      <w:r>
        <w:rPr>
          <w:sz w:val="20"/>
          <w:szCs w:val="20"/>
          <w:lang w:eastAsia="en-IE"/>
        </w:rPr>
        <w:t xml:space="preserve"> by the </w:t>
      </w:r>
      <w:proofErr w:type="spellStart"/>
      <w:r>
        <w:rPr>
          <w:sz w:val="20"/>
          <w:szCs w:val="20"/>
          <w:lang w:eastAsia="en-IE"/>
        </w:rPr>
        <w:t>shortlsiting</w:t>
      </w:r>
      <w:proofErr w:type="spellEnd"/>
      <w:r>
        <w:rPr>
          <w:sz w:val="20"/>
          <w:szCs w:val="20"/>
          <w:lang w:eastAsia="en-IE"/>
        </w:rPr>
        <w:t xml:space="preserve">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14:paraId="3BBB8815" w14:textId="77777777" w:rsidR="00C70768" w:rsidRDefault="00C70768" w:rsidP="00C70768">
      <w:pPr>
        <w:rPr>
          <w:rFonts w:ascii="Calibri" w:hAnsi="Calibri"/>
          <w:sz w:val="22"/>
          <w:szCs w:val="22"/>
          <w:lang w:val="en-GB" w:eastAsia="en-IE"/>
        </w:rPr>
      </w:pPr>
    </w:p>
    <w:p w14:paraId="55B91B0D" w14:textId="77777777" w:rsidR="007C22E3" w:rsidRDefault="007C22E3" w:rsidP="00033F59">
      <w:pPr>
        <w:jc w:val="center"/>
        <w:rPr>
          <w:b/>
          <w:bCs/>
          <w:u w:val="single"/>
        </w:rPr>
      </w:pPr>
    </w:p>
    <w:p w14:paraId="6810F0D1" w14:textId="77777777" w:rsidR="007C22E3" w:rsidRDefault="007C22E3" w:rsidP="00033F59">
      <w:pPr>
        <w:jc w:val="center"/>
        <w:rPr>
          <w:b/>
          <w:bCs/>
          <w:u w:val="single"/>
        </w:rPr>
      </w:pPr>
    </w:p>
    <w:p w14:paraId="74E797DC" w14:textId="77777777" w:rsidR="007C22E3" w:rsidRDefault="007C22E3" w:rsidP="00033F59">
      <w:pPr>
        <w:jc w:val="center"/>
        <w:rPr>
          <w:b/>
          <w:bCs/>
          <w:u w:val="single"/>
        </w:rPr>
      </w:pPr>
    </w:p>
    <w:p w14:paraId="25AF7EAE" w14:textId="77777777" w:rsidR="007C22E3" w:rsidRPr="009822A4" w:rsidRDefault="007C22E3"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t>Purpose of Job</w:t>
      </w:r>
      <w:r w:rsidR="00DD5C34" w:rsidRPr="009822A4">
        <w:rPr>
          <w:sz w:val="22"/>
          <w:szCs w:val="22"/>
          <w:u w:val="single"/>
        </w:rPr>
        <w:t>:</w:t>
      </w:r>
    </w:p>
    <w:p w14:paraId="738D5EBB"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2633CEB9"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w:t>
      </w:r>
      <w:proofErr w:type="gramStart"/>
      <w:r w:rsidR="000276FD" w:rsidRPr="009822A4">
        <w:rPr>
          <w:sz w:val="22"/>
          <w:szCs w:val="22"/>
        </w:rPr>
        <w:t>School</w:t>
      </w:r>
      <w:proofErr w:type="gramEnd"/>
      <w:r w:rsidRPr="009822A4">
        <w:rPr>
          <w:sz w:val="22"/>
          <w:szCs w:val="22"/>
        </w:rPr>
        <w:t xml:space="preserve"> at all times.</w:t>
      </w:r>
    </w:p>
    <w:p w14:paraId="4B1D477B" w14:textId="77777777" w:rsidR="00033F59" w:rsidRPr="009822A4" w:rsidRDefault="00033F59" w:rsidP="00DD5C34">
      <w:pPr>
        <w:spacing w:line="240" w:lineRule="auto"/>
        <w:contextualSpacing/>
        <w:rPr>
          <w:sz w:val="22"/>
          <w:szCs w:val="22"/>
        </w:rPr>
      </w:pPr>
    </w:p>
    <w:p w14:paraId="3EC06051" w14:textId="77777777" w:rsidR="00033F59" w:rsidRPr="009822A4" w:rsidRDefault="00033F59" w:rsidP="00DD5C34">
      <w:pPr>
        <w:numPr>
          <w:ilvl w:val="0"/>
          <w:numId w:val="8"/>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14:paraId="65BE1F1D"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14:paraId="6AFAB436"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14:paraId="042C5D41" w14:textId="77777777" w:rsidR="00033F59" w:rsidRPr="009822A4" w:rsidRDefault="00033F59" w:rsidP="00DD5C34">
      <w:pPr>
        <w:spacing w:line="240" w:lineRule="auto"/>
        <w:contextualSpacing/>
        <w:rPr>
          <w:sz w:val="22"/>
          <w:szCs w:val="22"/>
        </w:rPr>
      </w:pPr>
    </w:p>
    <w:p w14:paraId="68CEA8A6" w14:textId="77777777" w:rsidR="00033F59" w:rsidRPr="009822A4" w:rsidRDefault="00033F59" w:rsidP="00DD5C34">
      <w:pPr>
        <w:numPr>
          <w:ilvl w:val="0"/>
          <w:numId w:val="8"/>
        </w:numPr>
        <w:spacing w:line="240" w:lineRule="auto"/>
        <w:contextualSpacing/>
        <w:rPr>
          <w:sz w:val="22"/>
          <w:szCs w:val="22"/>
        </w:rPr>
      </w:pPr>
      <w:r w:rsidRPr="009822A4">
        <w:rPr>
          <w:sz w:val="22"/>
          <w:szCs w:val="22"/>
        </w:rPr>
        <w:lastRenderedPageBreak/>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14:paraId="4D2E12B8"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308F224F"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8"/>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5E6D6F63"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The above list is not exhaustive.</w:t>
      </w:r>
    </w:p>
    <w:p w14:paraId="7B969857"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0FE634FD"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Relevant Degree, Higher Diploma or PGDE.</w:t>
            </w:r>
          </w:p>
          <w:p w14:paraId="62A1F980"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300079F4"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299D8616"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491D2769"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14:paraId="6F5CD9ED"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9822A4">
        <w:rPr>
          <w:rFonts w:ascii="Georgia" w:eastAsia="Arial" w:hAnsi="Georgia" w:cs="Arial"/>
          <w:b/>
          <w:bCs/>
          <w:sz w:val="28"/>
          <w:szCs w:val="28"/>
        </w:rPr>
        <w:br/>
      </w:r>
      <w:r w:rsidRPr="00B47B33">
        <w:rPr>
          <w:rFonts w:ascii="Georgia" w:eastAsia="Arial" w:hAnsi="Georgia" w:cs="Arial"/>
          <w:b/>
          <w:bCs/>
          <w:sz w:val="22"/>
          <w:szCs w:val="22"/>
        </w:rPr>
        <w:t>Privacy Notice</w:t>
      </w:r>
    </w:p>
    <w:p w14:paraId="4EF7FBD7"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5D2AF4E2" w14:textId="77777777" w:rsidR="000E24F0" w:rsidRPr="00B47B33"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eastAsia="Arial" w:hAnsi="Georgia" w:cs="Arial"/>
          <w:sz w:val="22"/>
          <w:szCs w:val="22"/>
          <w:lang w:val="en-IE"/>
        </w:rPr>
        <w:t xml:space="preserve">Data Protection Policy available at </w:t>
      </w:r>
      <w:hyperlink r:id="rId15" w:history="1">
        <w:r w:rsidRPr="00B47B33">
          <w:rPr>
            <w:rStyle w:val="Hyperlink"/>
            <w:rFonts w:ascii="Georgia" w:hAnsi="Georgia"/>
            <w:sz w:val="22"/>
            <w:szCs w:val="22"/>
          </w:rPr>
          <w:t>www.loetb.ie/data-protection</w:t>
        </w:r>
      </w:hyperlink>
      <w:r w:rsidRPr="00B47B33">
        <w:rPr>
          <w:rFonts w:ascii="Georgia" w:hAnsi="Georgia"/>
          <w:sz w:val="22"/>
          <w:szCs w:val="22"/>
        </w:rPr>
        <w:t xml:space="preserve">. </w:t>
      </w:r>
    </w:p>
    <w:p w14:paraId="740C982E" w14:textId="77777777" w:rsidR="000E24F0" w:rsidRPr="00B47B33" w:rsidRDefault="000E24F0" w:rsidP="000E24F0">
      <w:pPr>
        <w:pStyle w:val="c1"/>
        <w:jc w:val="left"/>
        <w:rPr>
          <w:rFonts w:ascii="Georgia" w:eastAsia="Arial" w:hAnsi="Georgia" w:cs="Arial"/>
          <w:sz w:val="22"/>
          <w:szCs w:val="22"/>
          <w:lang w:val="en-IE"/>
        </w:rPr>
      </w:pPr>
    </w:p>
    <w:p w14:paraId="00F4130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are LOETB. Our address and contact details are Administrative Offices, </w:t>
      </w:r>
      <w:r w:rsidR="00A80CAA">
        <w:rPr>
          <w:rFonts w:ascii="Georgia" w:eastAsia="Arial" w:hAnsi="Georgia" w:cs="Arial"/>
          <w:sz w:val="22"/>
          <w:szCs w:val="22"/>
        </w:rPr>
        <w:t>Mountrath</w:t>
      </w:r>
      <w:r w:rsidRPr="00B47B33">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eastAsia="Arial" w:hAnsi="Georgia" w:cs="Arial"/>
          <w:sz w:val="22"/>
          <w:szCs w:val="22"/>
          <w:lang w:val="en-IE"/>
        </w:rPr>
        <w:t xml:space="preserve">section 1 of our Data Protection Policy available at </w:t>
      </w:r>
      <w:hyperlink r:id="rId16"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15C7803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0ECFC7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en-IE"/>
        </w:rPr>
      </w:pPr>
      <w:r w:rsidRPr="00B47B33">
        <w:rPr>
          <w:rFonts w:ascii="Georgia" w:eastAsia="Arial" w:hAnsi="Georgia" w:cs="Arial"/>
          <w:sz w:val="22"/>
          <w:szCs w:val="22"/>
          <w:lang w:val="en-IE"/>
        </w:rPr>
        <w:t>We collect and use your personal data. The personal data we collect includes</w:t>
      </w:r>
      <w:r w:rsidRPr="00B47B33">
        <w:rPr>
          <w:rFonts w:ascii="Georgia" w:eastAsia="Arial" w:hAnsi="Georgia" w:cs="Arial"/>
          <w:sz w:val="22"/>
          <w:szCs w:val="22"/>
        </w:rPr>
        <w:t xml:space="preserve"> </w:t>
      </w:r>
      <w:r w:rsidRPr="00B47B33">
        <w:rPr>
          <w:rFonts w:ascii="Georgia" w:eastAsia="Arial" w:hAnsi="Georgia" w:cs="Arial"/>
          <w:sz w:val="22"/>
          <w:szCs w:val="22"/>
          <w:lang w:val="en-IE"/>
        </w:rPr>
        <w:t xml:space="preserve">your name; date of birth; address; contact details; CV and qualifications; vetting outcome; Teaching Council </w:t>
      </w:r>
      <w:r w:rsidRPr="00B47B33">
        <w:rPr>
          <w:rFonts w:ascii="Georgia" w:eastAsia="Arial" w:hAnsi="Georgia" w:cs="Arial"/>
          <w:sz w:val="22"/>
          <w:szCs w:val="22"/>
          <w:lang w:val="en-IE"/>
        </w:rPr>
        <w:lastRenderedPageBreak/>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 xml:space="preserve">The information we collect about you depends on various factors,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eastAsia="Arial" w:hAnsi="Georgia" w:cs="Arial"/>
          <w:sz w:val="22"/>
          <w:szCs w:val="22"/>
          <w:lang w:val="en-IE"/>
        </w:rPr>
        <w:t>e.g.</w:t>
      </w:r>
      <w:proofErr w:type="gramEnd"/>
      <w:r w:rsidRPr="00B47B33">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7"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39B6B1D1" w14:textId="77777777" w:rsidR="000E24F0" w:rsidRPr="00B47B33" w:rsidRDefault="000E24F0" w:rsidP="000E24F0">
      <w:pPr>
        <w:pStyle w:val="c1"/>
        <w:tabs>
          <w:tab w:val="left" w:pos="0"/>
          <w:tab w:val="left" w:pos="567"/>
          <w:tab w:val="left" w:pos="3828"/>
        </w:tabs>
        <w:ind w:left="-567" w:hanging="567"/>
        <w:jc w:val="left"/>
        <w:rPr>
          <w:rFonts w:ascii="Georgia" w:eastAsia="Arial" w:hAnsi="Georgia" w:cs="Arial"/>
          <w:sz w:val="22"/>
          <w:szCs w:val="22"/>
          <w:lang w:val="en-IE"/>
        </w:rPr>
      </w:pPr>
      <w:r w:rsidRPr="00B47B33">
        <w:rPr>
          <w:rFonts w:ascii="Georgia" w:eastAsia="Arial" w:hAnsi="Georgia" w:cs="Arial"/>
          <w:sz w:val="22"/>
          <w:szCs w:val="22"/>
          <w:lang w:val="en-IE"/>
        </w:rPr>
        <w:t xml:space="preserve">    </w:t>
      </w:r>
    </w:p>
    <w:p w14:paraId="54F1E92D" w14:textId="77777777" w:rsidR="000E24F0" w:rsidRPr="00B47B33"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eastAsia="Arial" w:hAnsi="Georgia" w:cs="Arial"/>
          <w:sz w:val="22"/>
          <w:szCs w:val="22"/>
          <w:lang w:val="en-IE"/>
        </w:rPr>
        <w:t xml:space="preserve"> Department of Education</w:t>
      </w:r>
      <w:r w:rsidRPr="00B47B33">
        <w:rPr>
          <w:rFonts w:ascii="Georgia" w:eastAsia="Arial" w:hAnsi="Georgia"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eastAsia="Arial" w:hAnsi="Georgia" w:cs="Arial"/>
          <w:sz w:val="22"/>
          <w:szCs w:val="22"/>
        </w:rPr>
        <w:t xml:space="preserve">occupational health advisors, </w:t>
      </w:r>
      <w:r w:rsidRPr="00B47B33">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eastAsia="Arial" w:hAnsi="Georgia" w:cs="Arial"/>
          <w:sz w:val="22"/>
          <w:szCs w:val="22"/>
        </w:rPr>
        <w:t xml:space="preserve"> F</w:t>
      </w:r>
      <w:r w:rsidRPr="00B47B33">
        <w:rPr>
          <w:rFonts w:ascii="Georgia" w:eastAsia="Arial" w:hAnsi="Georgia" w:cs="Arial"/>
          <w:sz w:val="22"/>
          <w:szCs w:val="22"/>
          <w:lang w:val="en-IE"/>
        </w:rPr>
        <w:t>or further information on who we share your data with, when and in what circumstances, and why, please see section 3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8"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14:paraId="74369F8C" w14:textId="77777777" w:rsidR="000E24F0" w:rsidRPr="00B47B33"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do not transfer your personal data to a third country or international organisation. </w:t>
      </w:r>
    </w:p>
    <w:p w14:paraId="527D639D" w14:textId="77777777" w:rsidR="00A22C6C" w:rsidRPr="00B47B33" w:rsidRDefault="00A22C6C" w:rsidP="00A22C6C">
      <w:pPr>
        <w:pStyle w:val="c1"/>
        <w:tabs>
          <w:tab w:val="left" w:pos="0"/>
          <w:tab w:val="left" w:pos="567"/>
          <w:tab w:val="left" w:pos="3828"/>
        </w:tabs>
        <w:jc w:val="left"/>
        <w:rPr>
          <w:rFonts w:ascii="Georgia" w:eastAsia="Arial" w:hAnsi="Georgia" w:cs="Arial"/>
          <w:sz w:val="22"/>
          <w:szCs w:val="22"/>
        </w:rPr>
      </w:pPr>
    </w:p>
    <w:p w14:paraId="78656637"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We do not engage in automated decision making/profiling.</w:t>
      </w:r>
    </w:p>
    <w:p w14:paraId="5101B52C"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1265570F"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Some personal data is only kept for a short period (</w:t>
      </w:r>
      <w:proofErr w:type="gramStart"/>
      <w:r w:rsidRPr="00B47B33">
        <w:rPr>
          <w:rFonts w:ascii="Georgia" w:eastAsia="Arial" w:hAnsi="Georgia" w:cs="Arial"/>
          <w:sz w:val="22"/>
          <w:szCs w:val="22"/>
        </w:rPr>
        <w:t>e.g.</w:t>
      </w:r>
      <w:proofErr w:type="gramEnd"/>
      <w:r w:rsidRPr="00B47B33">
        <w:rPr>
          <w:rFonts w:ascii="Georgia" w:eastAsia="Arial" w:hAnsi="Georgia" w:cs="Arial"/>
          <w:sz w:val="22"/>
          <w:szCs w:val="22"/>
        </w:rPr>
        <w:t xml:space="preserve"> we will destroy at the end of an academic year because it is no longer needed). Some data we retain for a longer period (</w:t>
      </w:r>
      <w:proofErr w:type="spellStart"/>
      <w:r w:rsidRPr="00B47B33">
        <w:rPr>
          <w:rFonts w:ascii="Georgia" w:eastAsia="Arial" w:hAnsi="Georgia" w:cs="Arial"/>
          <w:sz w:val="22"/>
          <w:szCs w:val="22"/>
        </w:rPr>
        <w:t>eg.</w:t>
      </w:r>
      <w:proofErr w:type="spellEnd"/>
      <w:r w:rsidRPr="00B47B33">
        <w:rPr>
          <w:rFonts w:ascii="Georgia" w:eastAsia="Arial" w:hAnsi="Georgia" w:cs="Arial"/>
          <w:sz w:val="22"/>
          <w:szCs w:val="22"/>
        </w:rPr>
        <w:t xml:space="preserve"> we retain your data even after you leave our employment). For further information on the retention periods, please go to </w:t>
      </w:r>
      <w:r w:rsidRPr="00B47B33">
        <w:rPr>
          <w:rFonts w:ascii="Georgia" w:eastAsia="Arial" w:hAnsi="Georgia" w:cs="Arial"/>
          <w:sz w:val="22"/>
          <w:szCs w:val="22"/>
          <w:lang w:val="en-IE"/>
        </w:rPr>
        <w:t>section 6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9" w:history="1">
        <w:r w:rsidRPr="00B47B33">
          <w:rPr>
            <w:rStyle w:val="Hyperlink"/>
            <w:rFonts w:ascii="Georgia" w:eastAsia="Arial" w:hAnsi="Georgia"/>
            <w:sz w:val="22"/>
            <w:szCs w:val="22"/>
            <w:lang w:val="en-IE"/>
          </w:rPr>
          <w:t>www.loetb.ie/data-protection</w:t>
        </w:r>
      </w:hyperlink>
      <w:r w:rsidRPr="00B47B33">
        <w:rPr>
          <w:rFonts w:ascii="Georgia" w:eastAsia="Arial" w:hAnsi="Georgia" w:cs="Arial"/>
          <w:sz w:val="22"/>
          <w:szCs w:val="22"/>
          <w:lang w:val="en-IE"/>
        </w:rPr>
        <w:t xml:space="preserve">.  </w:t>
      </w:r>
    </w:p>
    <w:p w14:paraId="3C8EC45C" w14:textId="77777777" w:rsidR="000E24F0" w:rsidRPr="00B47B33" w:rsidRDefault="000E24F0" w:rsidP="000E24F0">
      <w:pPr>
        <w:pStyle w:val="c1"/>
        <w:ind w:left="-567" w:hanging="567"/>
        <w:jc w:val="left"/>
        <w:rPr>
          <w:rFonts w:ascii="Georgia" w:eastAsia="Arial" w:hAnsi="Georgia" w:cs="Arial"/>
          <w:sz w:val="22"/>
          <w:szCs w:val="22"/>
          <w:lang w:val="en-IE"/>
        </w:rPr>
      </w:pPr>
    </w:p>
    <w:p w14:paraId="6E4C7DF5"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 xml:space="preserve">You have the following statutory rights, that can be exercised at any time:  </w:t>
      </w:r>
    </w:p>
    <w:p w14:paraId="760E1EA3" w14:textId="77777777" w:rsidR="000E24F0" w:rsidRPr="00B47B33" w:rsidRDefault="000E24F0" w:rsidP="000E24F0">
      <w:pPr>
        <w:pStyle w:val="c1"/>
        <w:numPr>
          <w:ilvl w:val="0"/>
          <w:numId w:val="25"/>
        </w:numPr>
        <w:tabs>
          <w:tab w:val="left" w:pos="0"/>
          <w:tab w:val="left" w:pos="567"/>
          <w:tab w:val="left" w:pos="3828"/>
        </w:tabs>
        <w:jc w:val="left"/>
        <w:rPr>
          <w:rFonts w:ascii="Georgia" w:hAnsi="Georgia"/>
          <w:sz w:val="22"/>
          <w:szCs w:val="22"/>
        </w:rPr>
      </w:pPr>
      <w:r w:rsidRPr="00B47B33">
        <w:rPr>
          <w:rFonts w:ascii="Georgia" w:eastAsia="Arial" w:hAnsi="Georgia" w:cs="Arial"/>
          <w:sz w:val="22"/>
          <w:szCs w:val="22"/>
        </w:rPr>
        <w:t>Right to complain to supervisory authority</w:t>
      </w:r>
      <w:r w:rsidRPr="00B47B33">
        <w:rPr>
          <w:rFonts w:ascii="Georgia" w:eastAsia="Arial" w:hAnsi="Georgia" w:cs="Arial"/>
          <w:sz w:val="22"/>
          <w:szCs w:val="22"/>
          <w:lang w:val="en-IE"/>
        </w:rPr>
        <w:t>.</w:t>
      </w:r>
    </w:p>
    <w:p w14:paraId="0A63F62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of access. </w:t>
      </w:r>
    </w:p>
    <w:p w14:paraId="27D1053F"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rectification.</w:t>
      </w:r>
      <w:r w:rsidRPr="00B47B33">
        <w:rPr>
          <w:rFonts w:ascii="Georgia" w:eastAsia="Arial" w:hAnsi="Georgia" w:cs="Arial"/>
          <w:sz w:val="22"/>
          <w:szCs w:val="22"/>
          <w:lang w:val="en-IE"/>
        </w:rPr>
        <w:t xml:space="preserve"> </w:t>
      </w:r>
    </w:p>
    <w:p w14:paraId="1AE67FA3"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be forgotten</w:t>
      </w:r>
      <w:r w:rsidRPr="00B47B33">
        <w:rPr>
          <w:rFonts w:ascii="Georgia" w:eastAsia="Arial" w:hAnsi="Georgia" w:cs="Arial"/>
          <w:sz w:val="22"/>
          <w:szCs w:val="22"/>
          <w:lang w:val="en-IE"/>
        </w:rPr>
        <w:t>.</w:t>
      </w:r>
    </w:p>
    <w:p w14:paraId="1EFED89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restrict processing. </w:t>
      </w:r>
    </w:p>
    <w:p w14:paraId="109904C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data portability</w:t>
      </w:r>
      <w:r w:rsidRPr="00B47B33">
        <w:rPr>
          <w:rFonts w:ascii="Georgia" w:eastAsia="Arial" w:hAnsi="Georgia" w:cs="Arial"/>
          <w:sz w:val="22"/>
          <w:szCs w:val="22"/>
          <w:lang w:val="en-IE"/>
        </w:rPr>
        <w:t>.</w:t>
      </w:r>
    </w:p>
    <w:p w14:paraId="71B6A9C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object and automated decision </w:t>
      </w:r>
      <w:r w:rsidRPr="00B47B33">
        <w:rPr>
          <w:rFonts w:ascii="Georgia" w:eastAsia="Arial" w:hAnsi="Georgia" w:cs="Arial"/>
          <w:sz w:val="22"/>
          <w:szCs w:val="22"/>
        </w:rPr>
        <w:tab/>
        <w:t xml:space="preserve">making/profiling.  </w:t>
      </w:r>
    </w:p>
    <w:p w14:paraId="326DC100"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A82154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21959D7B"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en-IE"/>
        </w:rPr>
        <w:t xml:space="preserve">For further information, please see section (7) of our Data Protection Policy available at </w:t>
      </w:r>
      <w:hyperlink r:id="rId20" w:history="1">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eastAsia="Arial" w:hAnsi="Georgia" w:cs="Arial"/>
          <w:sz w:val="22"/>
          <w:szCs w:val="22"/>
          <w:lang w:val="en-IE"/>
        </w:rPr>
        <w:t xml:space="preserve">, or alternatively contact our Data Protection Officer. </w:t>
      </w:r>
    </w:p>
    <w:p w14:paraId="66FDCF4E"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3005D561" w14:textId="77777777" w:rsidR="00820DBD" w:rsidRPr="00B47B33" w:rsidRDefault="00820DBD" w:rsidP="00820DBD">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w:t>
      </w:r>
      <w:r w:rsidRPr="00B47B33">
        <w:rPr>
          <w:noProof/>
          <w:sz w:val="22"/>
          <w:szCs w:val="22"/>
          <w:lang w:eastAsia="en-IE"/>
        </w:rPr>
        <w:lastRenderedPageBreak/>
        <w:t xml:space="preserve">Protection Policy (available at </w:t>
      </w:r>
      <w:hyperlink r:id="rId22" w:history="1">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r:id="rId23" w:history="1">
        <w:r w:rsidRPr="00B47B33">
          <w:rPr>
            <w:rStyle w:val="Hyperlink"/>
            <w:noProof/>
            <w:sz w:val="22"/>
            <w:szCs w:val="22"/>
            <w:lang w:eastAsia="en-IE"/>
          </w:rPr>
          <w:t>dpo@loetb.ie</w:t>
        </w:r>
      </w:hyperlink>
      <w:r w:rsidRPr="00B47B33">
        <w:rPr>
          <w:noProof/>
          <w:sz w:val="22"/>
          <w:szCs w:val="22"/>
          <w:lang w:eastAsia="en-IE"/>
        </w:rPr>
        <w:t>.</w:t>
      </w:r>
    </w:p>
    <w:p w14:paraId="3BEE236D"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0CCC0888"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4A990D24"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603CC4DB"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5BAD3425" w14:textId="77777777" w:rsidR="000E24F0" w:rsidRPr="009822A4" w:rsidRDefault="000E24F0" w:rsidP="000E24F0">
      <w:pPr>
        <w:pStyle w:val="c1"/>
        <w:tabs>
          <w:tab w:val="left" w:pos="-284"/>
          <w:tab w:val="left" w:pos="3828"/>
        </w:tabs>
        <w:jc w:val="both"/>
        <w:rPr>
          <w:rFonts w:ascii="Georgia" w:hAnsi="Georgia" w:cs="Arial"/>
        </w:rPr>
      </w:pPr>
    </w:p>
    <w:p w14:paraId="0C7D08AC" w14:textId="77777777" w:rsidR="000E24F0" w:rsidRPr="009822A4" w:rsidRDefault="000E24F0" w:rsidP="000E24F0">
      <w:pPr>
        <w:pStyle w:val="c1"/>
        <w:ind w:left="567" w:hanging="360"/>
        <w:jc w:val="both"/>
        <w:rPr>
          <w:rFonts w:ascii="Georgia" w:eastAsia="Arial" w:hAnsi="Georgia" w:cs="Arial"/>
          <w:lang w:val="en-IE"/>
        </w:rPr>
      </w:pPr>
    </w:p>
    <w:tbl>
      <w:tblPr>
        <w:tblW w:w="1039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6"/>
      </w:tblGrid>
      <w:tr w:rsidR="006B6E5D" w14:paraId="468701C0" w14:textId="77777777" w:rsidTr="006B6E5D">
        <w:trPr>
          <w:trHeight w:val="401"/>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4F9948B4" w14:textId="77777777" w:rsidR="006B6E5D" w:rsidRDefault="006B6E5D">
            <w:pPr>
              <w:spacing w:after="0" w:line="240" w:lineRule="auto"/>
              <w:rPr>
                <w:b/>
                <w:bCs/>
                <w:sz w:val="22"/>
                <w:szCs w:val="22"/>
              </w:rPr>
            </w:pPr>
            <w:r>
              <w:rPr>
                <w:b/>
                <w:bCs/>
              </w:rPr>
              <w:t>Terms &amp; Conditions of Appointment</w:t>
            </w:r>
          </w:p>
        </w:tc>
      </w:tr>
      <w:tr w:rsidR="006B6E5D" w14:paraId="779E7C4F"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445AECDB" w14:textId="77777777" w:rsidR="006B6E5D" w:rsidRDefault="006B6E5D" w:rsidP="006B6E5D">
            <w:pPr>
              <w:pStyle w:val="ListParagraph"/>
              <w:numPr>
                <w:ilvl w:val="0"/>
                <w:numId w:val="27"/>
              </w:numPr>
              <w:spacing w:after="0" w:line="240" w:lineRule="auto"/>
              <w:rPr>
                <w:sz w:val="22"/>
                <w:szCs w:val="22"/>
              </w:rPr>
            </w:pPr>
            <w:r>
              <w:rPr>
                <w:sz w:val="22"/>
                <w:szCs w:val="22"/>
              </w:rPr>
              <w:t xml:space="preserve">The appointment will be subject to the sanction of the Chief Executive. </w:t>
            </w:r>
          </w:p>
          <w:p w14:paraId="6F3D59AF" w14:textId="77777777" w:rsidR="006B6E5D" w:rsidRDefault="006B6E5D" w:rsidP="006B6E5D">
            <w:pPr>
              <w:pStyle w:val="ListParagraph"/>
              <w:numPr>
                <w:ilvl w:val="0"/>
                <w:numId w:val="27"/>
              </w:numPr>
              <w:spacing w:after="0" w:line="240" w:lineRule="auto"/>
              <w:rPr>
                <w:sz w:val="22"/>
                <w:szCs w:val="22"/>
              </w:rPr>
            </w:pPr>
            <w:r>
              <w:rPr>
                <w:sz w:val="22"/>
                <w:szCs w:val="22"/>
              </w:rPr>
              <w:t xml:space="preserve">The appointment will have a probationary period, details of which will be stipulated in the contract of employment. </w:t>
            </w:r>
          </w:p>
          <w:p w14:paraId="1FA67D65" w14:textId="77777777" w:rsidR="006B6E5D" w:rsidRDefault="006B6E5D" w:rsidP="006B6E5D">
            <w:pPr>
              <w:pStyle w:val="ListParagraph"/>
              <w:numPr>
                <w:ilvl w:val="0"/>
                <w:numId w:val="27"/>
              </w:numPr>
              <w:spacing w:after="0" w:line="240" w:lineRule="auto"/>
              <w:rPr>
                <w:sz w:val="22"/>
                <w:szCs w:val="22"/>
              </w:rPr>
            </w:pPr>
            <w:r>
              <w:rPr>
                <w:sz w:val="22"/>
                <w:szCs w:val="22"/>
              </w:rPr>
              <w:t>Any offer will be subject to the receipt of two satisfactory references.</w:t>
            </w:r>
          </w:p>
          <w:p w14:paraId="5125580B" w14:textId="77777777" w:rsidR="006B6E5D" w:rsidRDefault="006B6E5D" w:rsidP="006B6E5D">
            <w:pPr>
              <w:pStyle w:val="ListParagraph"/>
              <w:numPr>
                <w:ilvl w:val="0"/>
                <w:numId w:val="27"/>
              </w:numPr>
              <w:spacing w:after="0" w:line="240" w:lineRule="auto"/>
              <w:rPr>
                <w:sz w:val="22"/>
                <w:szCs w:val="22"/>
              </w:rPr>
            </w:pPr>
            <w:r>
              <w:rPr>
                <w:sz w:val="22"/>
                <w:szCs w:val="22"/>
              </w:rPr>
              <w:t xml:space="preserve">Appointment is to Laois &amp; Offaly ETB as a whole, not to a particular centre. LOETB reserves the right to transfer Officers as the needs of the scheme dictates. </w:t>
            </w:r>
          </w:p>
          <w:p w14:paraId="20AF7B5C" w14:textId="77777777" w:rsidR="006B6E5D" w:rsidRDefault="006B6E5D" w:rsidP="006B6E5D">
            <w:pPr>
              <w:pStyle w:val="ListParagraph"/>
              <w:numPr>
                <w:ilvl w:val="0"/>
                <w:numId w:val="27"/>
              </w:numPr>
              <w:spacing w:after="0" w:line="240" w:lineRule="auto"/>
              <w:rPr>
                <w:sz w:val="22"/>
                <w:szCs w:val="22"/>
              </w:rPr>
            </w:pPr>
            <w:r>
              <w:rPr>
                <w:sz w:val="22"/>
                <w:szCs w:val="22"/>
              </w:rPr>
              <w:t>The person appointed to the post will be required to contribute to the relevant Superannuation Scheme.</w:t>
            </w:r>
          </w:p>
          <w:p w14:paraId="071C3857" w14:textId="77777777" w:rsidR="006B6E5D" w:rsidRDefault="006B6E5D" w:rsidP="006B6E5D">
            <w:pPr>
              <w:pStyle w:val="ListParagraph"/>
              <w:numPr>
                <w:ilvl w:val="0"/>
                <w:numId w:val="27"/>
              </w:numPr>
              <w:spacing w:after="0" w:line="240" w:lineRule="auto"/>
              <w:rPr>
                <w:sz w:val="22"/>
                <w:szCs w:val="22"/>
              </w:rPr>
            </w:pPr>
            <w:r>
              <w:rPr>
                <w:sz w:val="22"/>
                <w:szCs w:val="22"/>
              </w:rPr>
              <w:t>For the purposes of satisfying the requirements as to health it will be necessary for the successful candidate before they are appointed, to undergo at LOETB’s expense, a medical examination by a qualified practitioner nominated by LOETB.</w:t>
            </w:r>
          </w:p>
          <w:p w14:paraId="60AA12C2" w14:textId="77777777" w:rsidR="006B6E5D" w:rsidRDefault="006B6E5D" w:rsidP="006B6E5D">
            <w:pPr>
              <w:pStyle w:val="ListParagraph"/>
              <w:numPr>
                <w:ilvl w:val="0"/>
                <w:numId w:val="27"/>
              </w:numPr>
              <w:spacing w:after="0" w:line="240" w:lineRule="auto"/>
              <w:rPr>
                <w:sz w:val="22"/>
                <w:szCs w:val="22"/>
              </w:rPr>
            </w:pPr>
            <w:r>
              <w:rPr>
                <w:sz w:val="22"/>
                <w:szCs w:val="22"/>
              </w:rPr>
              <w:t>Extern work may not be undertaken without the prior consent of LOETB</w:t>
            </w:r>
          </w:p>
        </w:tc>
      </w:tr>
      <w:tr w:rsidR="006B6E5D" w14:paraId="100956E1"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613C8C1" w14:textId="77777777" w:rsidR="006B6E5D" w:rsidRDefault="006B6E5D">
            <w:pPr>
              <w:spacing w:after="0" w:line="240" w:lineRule="auto"/>
              <w:rPr>
                <w:b/>
                <w:bCs/>
                <w:sz w:val="22"/>
                <w:szCs w:val="22"/>
              </w:rPr>
            </w:pPr>
            <w:r>
              <w:rPr>
                <w:b/>
                <w:bCs/>
              </w:rPr>
              <w:t>Sick Leave and Special Leave</w:t>
            </w:r>
          </w:p>
        </w:tc>
      </w:tr>
      <w:tr w:rsidR="006B6E5D" w14:paraId="03BD9F22"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5156A325" w14:textId="77777777" w:rsidR="006B6E5D" w:rsidRDefault="006B6E5D">
            <w:pPr>
              <w:spacing w:after="0" w:line="240" w:lineRule="auto"/>
            </w:pPr>
            <w:r>
              <w:t>Sick leave and special leave may be allowed in accordance with the conditions in force for the time being for Officers employed under the Schemes of Education and Training Boards.</w:t>
            </w:r>
          </w:p>
        </w:tc>
      </w:tr>
      <w:tr w:rsidR="006B6E5D" w14:paraId="22412141"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C8E82EB" w14:textId="77777777" w:rsidR="006B6E5D" w:rsidRDefault="006B6E5D">
            <w:pPr>
              <w:spacing w:after="0" w:line="240" w:lineRule="auto"/>
              <w:rPr>
                <w:b/>
                <w:bCs/>
              </w:rPr>
            </w:pPr>
            <w:r>
              <w:rPr>
                <w:b/>
                <w:bCs/>
              </w:rPr>
              <w:t>Garda Vetting</w:t>
            </w:r>
          </w:p>
        </w:tc>
      </w:tr>
      <w:tr w:rsidR="006B6E5D" w14:paraId="60E1D580"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37A570B6" w14:textId="77777777" w:rsidR="006B6E5D" w:rsidRDefault="006B6E5D">
            <w:pPr>
              <w:spacing w:after="0" w:line="240" w:lineRule="auto"/>
            </w:pPr>
            <w: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006B6E5D" w14:paraId="6ECE5125"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52C8721B" w14:textId="77777777" w:rsidR="006B6E5D" w:rsidRDefault="006B6E5D">
            <w:pPr>
              <w:spacing w:after="0" w:line="240" w:lineRule="auto"/>
              <w:rPr>
                <w:b/>
                <w:bCs/>
              </w:rPr>
            </w:pPr>
            <w:r>
              <w:rPr>
                <w:b/>
                <w:bCs/>
              </w:rPr>
              <w:t>Superannuation &amp; Retirement</w:t>
            </w:r>
          </w:p>
        </w:tc>
      </w:tr>
      <w:tr w:rsidR="006B6E5D" w14:paraId="20509497"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tcPr>
          <w:p w14:paraId="7C0BE263" w14:textId="77777777" w:rsidR="006B6E5D" w:rsidRDefault="006B6E5D">
            <w:pPr>
              <w:spacing w:after="0" w:line="240" w:lineRule="auto"/>
            </w:pPr>
            <w: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history="1">
              <w:r>
                <w:rPr>
                  <w:rStyle w:val="Hyperlink"/>
                </w:rPr>
                <w:t>www.singlepensionscheme.gov.ie</w:t>
              </w:r>
            </w:hyperlink>
            <w:r>
              <w:t>.</w:t>
            </w:r>
          </w:p>
          <w:p w14:paraId="6EF8EA2C" w14:textId="77777777" w:rsidR="006B6E5D" w:rsidRDefault="006B6E5D">
            <w:pPr>
              <w:spacing w:after="0" w:line="240" w:lineRule="auto"/>
            </w:pPr>
          </w:p>
          <w:p w14:paraId="5E3C7DB6" w14:textId="77777777" w:rsidR="006B6E5D" w:rsidRDefault="006B6E5D">
            <w:pPr>
              <w:spacing w:after="0" w:line="240" w:lineRule="auto"/>
            </w:pPr>
            <w: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1AFA654" w14:textId="77777777" w:rsidR="006B6E5D" w:rsidRDefault="006B6E5D">
            <w:pPr>
              <w:spacing w:after="0" w:line="240" w:lineRule="auto"/>
            </w:pPr>
          </w:p>
          <w:p w14:paraId="5A8CBDFB" w14:textId="77777777" w:rsidR="006B6E5D" w:rsidRDefault="006B6E5D">
            <w:pPr>
              <w:spacing w:after="0" w:line="240" w:lineRule="auto"/>
            </w:pPr>
            <w:r>
              <w:t xml:space="preserve">Key provisions attaching to membership of the Single Scheme are as follows: </w:t>
            </w:r>
          </w:p>
          <w:p w14:paraId="64611B60" w14:textId="77777777" w:rsidR="006B6E5D" w:rsidRDefault="006B6E5D" w:rsidP="006B6E5D">
            <w:pPr>
              <w:pStyle w:val="ListParagraph"/>
              <w:numPr>
                <w:ilvl w:val="0"/>
                <w:numId w:val="28"/>
              </w:numPr>
              <w:spacing w:after="0" w:line="240" w:lineRule="auto"/>
            </w:pPr>
            <w:r>
              <w:t xml:space="preserve">Pensionable Age: The minimum age at which pension is payable is 66 (retirement age is linked to State Pension Age). </w:t>
            </w:r>
          </w:p>
          <w:p w14:paraId="7C641FDE" w14:textId="77777777" w:rsidR="006B6E5D" w:rsidRDefault="006B6E5D" w:rsidP="006B6E5D">
            <w:pPr>
              <w:pStyle w:val="ListParagraph"/>
              <w:numPr>
                <w:ilvl w:val="0"/>
                <w:numId w:val="28"/>
              </w:numPr>
              <w:spacing w:after="0" w:line="240" w:lineRule="auto"/>
            </w:pPr>
            <w:r>
              <w:t>Retirement Age: Scheme members must retire on reaching the age of 70.</w:t>
            </w:r>
          </w:p>
          <w:p w14:paraId="28277A5E" w14:textId="77777777" w:rsidR="006B6E5D" w:rsidRDefault="006B6E5D" w:rsidP="006B6E5D">
            <w:pPr>
              <w:pStyle w:val="ListParagraph"/>
              <w:numPr>
                <w:ilvl w:val="0"/>
                <w:numId w:val="28"/>
              </w:numPr>
              <w:spacing w:after="0" w:line="240" w:lineRule="auto"/>
            </w:pPr>
            <w:r>
              <w:t>Career average earnings are used to calculate benefits (a pension and lump sum amount accrue each year and are updated each year by reference to CPI).</w:t>
            </w:r>
          </w:p>
          <w:p w14:paraId="0D8E1F39" w14:textId="77777777" w:rsidR="006B6E5D" w:rsidRDefault="006B6E5D" w:rsidP="006B6E5D">
            <w:pPr>
              <w:pStyle w:val="ListParagraph"/>
              <w:numPr>
                <w:ilvl w:val="0"/>
                <w:numId w:val="28"/>
              </w:numPr>
              <w:spacing w:after="0" w:line="240" w:lineRule="auto"/>
            </w:pPr>
            <w:r>
              <w:t>Post retirement pension increases are linked to CPI.</w:t>
            </w:r>
          </w:p>
        </w:tc>
      </w:tr>
      <w:tr w:rsidR="006B6E5D" w14:paraId="02B7CF76"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4E613840" w14:textId="77777777" w:rsidR="006B6E5D" w:rsidRDefault="006B6E5D">
            <w:pPr>
              <w:spacing w:after="0" w:line="240" w:lineRule="auto"/>
              <w:rPr>
                <w:b/>
                <w:bCs/>
              </w:rPr>
            </w:pPr>
            <w:r>
              <w:rPr>
                <w:b/>
                <w:bCs/>
              </w:rPr>
              <w:t>Pension Abatement</w:t>
            </w:r>
          </w:p>
        </w:tc>
      </w:tr>
      <w:tr w:rsidR="006B6E5D" w14:paraId="5781B623"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tcPr>
          <w:p w14:paraId="609E9E08" w14:textId="77777777" w:rsidR="006B6E5D" w:rsidRDefault="006B6E5D">
            <w:pPr>
              <w:spacing w:after="0" w:line="240" w:lineRule="auto"/>
            </w:pPr>
            <w:r>
              <w:lastRenderedPageBreak/>
              <w:t xml:space="preserve">If the appointee has previously been employed in the Civil or Public Service and is in receipt of a pension from the Civil or Public Service or where a Civil/Public Service pension comes into payment during his/her re-employment that pension </w:t>
            </w:r>
            <w:r>
              <w:rPr>
                <w:b/>
                <w:bCs/>
              </w:rPr>
              <w:t>will be subject to abatement</w:t>
            </w:r>
            <w:r>
              <w:t xml:space="preserve"> in accordance with Section 52 of the Public Service Pensions (Single Scheme and Other Provisions) Act 2012. </w:t>
            </w:r>
            <w:r>
              <w:rPr>
                <w:b/>
                <w:bCs/>
              </w:rPr>
              <w:t xml:space="preserve">Please note: In applying for this </w:t>
            </w:r>
            <w:proofErr w:type="gramStart"/>
            <w:r>
              <w:rPr>
                <w:b/>
                <w:bCs/>
              </w:rPr>
              <w:t>position</w:t>
            </w:r>
            <w:proofErr w:type="gramEnd"/>
            <w:r>
              <w:rPr>
                <w:b/>
                <w:bCs/>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t xml:space="preserve">. </w:t>
            </w:r>
          </w:p>
          <w:p w14:paraId="402193A4" w14:textId="77777777" w:rsidR="006B6E5D" w:rsidRDefault="006B6E5D">
            <w:pPr>
              <w:spacing w:after="0" w:line="240" w:lineRule="auto"/>
            </w:pPr>
          </w:p>
          <w:p w14:paraId="6329D949" w14:textId="77777777" w:rsidR="006B6E5D" w:rsidRDefault="006B6E5D">
            <w:pPr>
              <w:spacing w:after="0" w:line="240" w:lineRule="auto"/>
            </w:pPr>
            <w: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006B6E5D" w14:paraId="628356DE"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263536C8" w14:textId="77777777" w:rsidR="006B6E5D" w:rsidRDefault="006B6E5D">
            <w:pPr>
              <w:spacing w:after="0" w:line="240" w:lineRule="auto"/>
              <w:rPr>
                <w:b/>
                <w:bCs/>
              </w:rPr>
            </w:pPr>
            <w:r>
              <w:rPr>
                <w:b/>
                <w:bCs/>
              </w:rPr>
              <w:t>Department of Education Early Retirement Scheme for Teachers Circular 10/2007</w:t>
            </w:r>
          </w:p>
        </w:tc>
      </w:tr>
      <w:tr w:rsidR="006B6E5D" w14:paraId="4C66872F"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tcPr>
          <w:p w14:paraId="63A87609" w14:textId="77777777" w:rsidR="006B6E5D" w:rsidRDefault="006B6E5D">
            <w:pPr>
              <w:spacing w:after="0" w:line="240" w:lineRule="auto"/>
            </w:pPr>
            <w: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t>scheme</w:t>
            </w:r>
            <w:proofErr w:type="gramEnd"/>
            <w:r>
              <w:t xml:space="preserve"> and is subsequently employed in any capacity in any area of the public sector, payment of pension to that person under the scheme will immediately cease. </w:t>
            </w:r>
          </w:p>
          <w:p w14:paraId="50C52CFB" w14:textId="77777777" w:rsidR="006B6E5D" w:rsidRDefault="006B6E5D">
            <w:pPr>
              <w:spacing w:after="0" w:line="240" w:lineRule="auto"/>
            </w:pPr>
          </w:p>
          <w:p w14:paraId="375B80BC" w14:textId="77777777" w:rsidR="006B6E5D" w:rsidRDefault="006B6E5D">
            <w:pPr>
              <w:spacing w:after="0" w:line="240" w:lineRule="auto"/>
            </w:pPr>
            <w:r>
              <w:t>Pension payments will, however, be resumed on the ceasing of such employment or on the person's 60th birthday, whichever is the later, but on resumption, the pension will be based on the person's actual reckonable service as a teacher (</w:t>
            </w:r>
            <w:proofErr w:type="gramStart"/>
            <w:r>
              <w:t>i.e.</w:t>
            </w:r>
            <w:proofErr w:type="gramEnd"/>
            <w:r>
              <w:t xml:space="preserve"> the added years previously granted will not be taken into account in the calculation of the pension payment).</w:t>
            </w:r>
          </w:p>
        </w:tc>
      </w:tr>
      <w:tr w:rsidR="006B6E5D" w14:paraId="4E527FD3"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45CFC94" w14:textId="77777777" w:rsidR="006B6E5D" w:rsidRDefault="006B6E5D">
            <w:pPr>
              <w:spacing w:after="0" w:line="240" w:lineRule="auto"/>
              <w:rPr>
                <w:b/>
                <w:bCs/>
              </w:rPr>
            </w:pPr>
            <w:r>
              <w:rPr>
                <w:b/>
                <w:bCs/>
              </w:rPr>
              <w:t>Exclusions</w:t>
            </w:r>
          </w:p>
        </w:tc>
      </w:tr>
      <w:tr w:rsidR="006B6E5D" w14:paraId="2FF2399B"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tcPr>
          <w:p w14:paraId="4DFE951F" w14:textId="77777777" w:rsidR="006B6E5D" w:rsidRDefault="006B6E5D">
            <w:pPr>
              <w:spacing w:after="0" w:line="240" w:lineRule="auto"/>
            </w:pPr>
            <w:r>
              <w:t>Candidates should note that persons who have taken part in public service early retirement schemes including the following are not eligible to take part in this competition:</w:t>
            </w:r>
          </w:p>
          <w:p w14:paraId="3AABAD70" w14:textId="77777777" w:rsidR="006B6E5D" w:rsidRDefault="006B6E5D">
            <w:pPr>
              <w:spacing w:after="0" w:line="240" w:lineRule="auto"/>
            </w:pPr>
          </w:p>
          <w:p w14:paraId="67298018" w14:textId="77777777" w:rsidR="006B6E5D" w:rsidRDefault="006B6E5D">
            <w:pPr>
              <w:spacing w:after="0" w:line="240" w:lineRule="auto"/>
            </w:pPr>
            <w:r>
              <w:rPr>
                <w:b/>
                <w:bCs/>
              </w:rPr>
              <w:t>Incentivised Scheme for Early Retirement (ISER</w:t>
            </w:r>
            <w:r>
              <w:t xml:space="preserve">): It is a condition of the Incentivised Scheme for Early Retirement (ISER) as set out in the Department of Finance Circular 12/09 that retirees, under that Scheme, are debarred from applying for another position in the </w:t>
            </w:r>
            <w:r>
              <w:rPr>
                <w:i/>
                <w:iCs/>
              </w:rPr>
              <w:t>same employment or the same sector</w:t>
            </w:r>
            <w:r>
              <w:t>. Therefore, such retirees may not apply for this position;</w:t>
            </w:r>
          </w:p>
          <w:p w14:paraId="3E2413D4" w14:textId="77777777" w:rsidR="006B6E5D" w:rsidRDefault="006B6E5D">
            <w:pPr>
              <w:spacing w:after="0" w:line="240" w:lineRule="auto"/>
            </w:pPr>
          </w:p>
          <w:p w14:paraId="09197034" w14:textId="77777777" w:rsidR="006B6E5D" w:rsidRDefault="006B6E5D">
            <w:pPr>
              <w:spacing w:after="0" w:line="240" w:lineRule="auto"/>
            </w:pPr>
            <w:r>
              <w:rPr>
                <w:b/>
                <w:bCs/>
              </w:rPr>
              <w:t>Department of Health and Children Circular (7/2010):</w:t>
            </w:r>
            <w: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006B6E5D" w14:paraId="529A6647"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7A98CA6B" w14:textId="77777777" w:rsidR="006B6E5D" w:rsidRDefault="006B6E5D">
            <w:pPr>
              <w:spacing w:after="0" w:line="240" w:lineRule="auto"/>
              <w:rPr>
                <w:b/>
                <w:bCs/>
              </w:rPr>
            </w:pPr>
            <w:r>
              <w:rPr>
                <w:b/>
                <w:bCs/>
              </w:rPr>
              <w:t>Ill Health Retirement</w:t>
            </w:r>
          </w:p>
        </w:tc>
      </w:tr>
      <w:tr w:rsidR="006B6E5D" w14:paraId="62B50CA9"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085291EE" w14:textId="77777777" w:rsidR="006B6E5D" w:rsidRDefault="006B6E5D">
            <w:pPr>
              <w:spacing w:after="0" w:line="240" w:lineRule="auto"/>
            </w:pPr>
            <w: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6B6E5D" w14:paraId="4070D6CC"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56B387E2" w14:textId="77777777" w:rsidR="006B6E5D" w:rsidRDefault="006B6E5D">
            <w:pPr>
              <w:spacing w:after="0" w:line="240" w:lineRule="auto"/>
              <w:rPr>
                <w:b/>
                <w:bCs/>
              </w:rPr>
            </w:pPr>
            <w:r>
              <w:rPr>
                <w:b/>
                <w:bCs/>
              </w:rPr>
              <w:t>Pension Accrual</w:t>
            </w:r>
          </w:p>
        </w:tc>
      </w:tr>
      <w:tr w:rsidR="006B6E5D" w14:paraId="7BFC261E"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43ED26F4" w14:textId="77777777" w:rsidR="006B6E5D" w:rsidRDefault="006B6E5D">
            <w:pPr>
              <w:spacing w:after="0" w:line="240" w:lineRule="auto"/>
            </w:pPr>
            <w:r>
              <w:lastRenderedPageBreak/>
              <w:t>A 40-year limit on total service that can be counted towards pension where a person has been a member of more than one pre-existing public service pension scheme (</w:t>
            </w:r>
            <w:proofErr w:type="gramStart"/>
            <w:r>
              <w:t>i.e.</w:t>
            </w:r>
            <w:proofErr w:type="gramEnd"/>
            <w: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006B6E5D" w14:paraId="65F15D4F"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134F580B" w14:textId="77777777" w:rsidR="006B6E5D" w:rsidRDefault="006B6E5D">
            <w:pPr>
              <w:spacing w:after="0" w:line="240" w:lineRule="auto"/>
              <w:rPr>
                <w:b/>
                <w:bCs/>
              </w:rPr>
            </w:pPr>
            <w:r>
              <w:rPr>
                <w:b/>
                <w:bCs/>
              </w:rPr>
              <w:t>Additional Superannuation Contribution</w:t>
            </w:r>
          </w:p>
        </w:tc>
      </w:tr>
      <w:tr w:rsidR="006B6E5D" w14:paraId="3F30349A"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77958C31" w14:textId="77777777" w:rsidR="006B6E5D" w:rsidRDefault="006B6E5D">
            <w:pPr>
              <w:spacing w:after="0" w:line="240" w:lineRule="auto"/>
            </w:pPr>
            <w: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6B6E5D" w14:paraId="4D074DA8"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shd w:val="clear" w:color="auto" w:fill="BFBFBF"/>
            <w:hideMark/>
          </w:tcPr>
          <w:p w14:paraId="375EDB14" w14:textId="77777777" w:rsidR="006B6E5D" w:rsidRDefault="006B6E5D">
            <w:pPr>
              <w:spacing w:after="0" w:line="240" w:lineRule="auto"/>
              <w:rPr>
                <w:b/>
                <w:bCs/>
              </w:rPr>
            </w:pPr>
            <w:r>
              <w:rPr>
                <w:b/>
                <w:bCs/>
              </w:rPr>
              <w:t>Declaration</w:t>
            </w:r>
          </w:p>
        </w:tc>
      </w:tr>
      <w:tr w:rsidR="006B6E5D" w14:paraId="6C8E35AB" w14:textId="77777777" w:rsidTr="006B6E5D">
        <w:trPr>
          <w:trHeight w:val="378"/>
        </w:trPr>
        <w:tc>
          <w:tcPr>
            <w:tcW w:w="10396" w:type="dxa"/>
            <w:tcBorders>
              <w:top w:val="single" w:sz="4" w:space="0" w:color="auto"/>
              <w:left w:val="single" w:sz="4" w:space="0" w:color="auto"/>
              <w:bottom w:val="single" w:sz="4" w:space="0" w:color="auto"/>
              <w:right w:val="single" w:sz="4" w:space="0" w:color="auto"/>
            </w:tcBorders>
            <w:hideMark/>
          </w:tcPr>
          <w:p w14:paraId="2C3AF322" w14:textId="77777777" w:rsidR="006B6E5D" w:rsidRDefault="006B6E5D">
            <w:pPr>
              <w:spacing w:after="0" w:line="240" w:lineRule="auto"/>
            </w:pPr>
            <w: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26ADC48E" w14:textId="77777777" w:rsidR="006B6E5D" w:rsidRDefault="006B6E5D" w:rsidP="006B6E5D">
      <w:pPr>
        <w:rPr>
          <w:rFonts w:ascii="Calibri" w:hAnsi="Calibri"/>
          <w:sz w:val="22"/>
          <w:szCs w:val="22"/>
        </w:rPr>
      </w:pPr>
    </w:p>
    <w:p w14:paraId="735A308F" w14:textId="77777777" w:rsidR="006B6E5D" w:rsidRDefault="006B6E5D" w:rsidP="006B6E5D">
      <w:pPr>
        <w:tabs>
          <w:tab w:val="left" w:pos="567"/>
        </w:tabs>
        <w:spacing w:after="200" w:line="276" w:lineRule="auto"/>
        <w:rPr>
          <w:rFonts w:eastAsia="Arial"/>
        </w:rPr>
      </w:pPr>
    </w:p>
    <w:p w14:paraId="6605C7E5" w14:textId="77777777" w:rsidR="006B6E5D" w:rsidRDefault="006B6E5D" w:rsidP="006B6E5D">
      <w:pPr>
        <w:pStyle w:val="c1"/>
        <w:tabs>
          <w:tab w:val="left" w:pos="-567"/>
          <w:tab w:val="left" w:pos="567"/>
          <w:tab w:val="left" w:pos="3828"/>
        </w:tabs>
        <w:rPr>
          <w:rFonts w:ascii="Georgia" w:hAnsi="Georgia"/>
          <w:noProof/>
          <w:lang w:val="en-IE" w:eastAsia="en-IE"/>
        </w:rPr>
      </w:pPr>
    </w:p>
    <w:p w14:paraId="06D29667" w14:textId="77777777" w:rsidR="006B6E5D" w:rsidRDefault="006B6E5D" w:rsidP="006B6E5D">
      <w:pPr>
        <w:pStyle w:val="c1"/>
        <w:tabs>
          <w:tab w:val="left" w:pos="-567"/>
          <w:tab w:val="left" w:pos="567"/>
          <w:tab w:val="left" w:pos="3828"/>
        </w:tabs>
        <w:rPr>
          <w:rFonts w:ascii="Georgia" w:hAnsi="Georgia"/>
          <w:noProof/>
          <w:lang w:val="en-IE" w:eastAsia="en-IE"/>
        </w:rPr>
      </w:pPr>
    </w:p>
    <w:p w14:paraId="37A31054" w14:textId="77777777" w:rsidR="000E24F0" w:rsidRPr="009822A4" w:rsidRDefault="000E24F0" w:rsidP="000E24F0">
      <w:pPr>
        <w:tabs>
          <w:tab w:val="left" w:pos="567"/>
        </w:tabs>
        <w:spacing w:after="200" w:line="276" w:lineRule="auto"/>
        <w:rPr>
          <w:rFonts w:eastAsia="Arial"/>
        </w:rPr>
      </w:pPr>
    </w:p>
    <w:p w14:paraId="7DC8C081"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477E574"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3FD9042A"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52D4810"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5"/>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EAA1" w14:textId="77777777" w:rsidR="000F4EFC" w:rsidRDefault="000F4EFC" w:rsidP="009529A1">
      <w:pPr>
        <w:spacing w:after="0" w:line="240" w:lineRule="auto"/>
      </w:pPr>
      <w:r>
        <w:separator/>
      </w:r>
    </w:p>
  </w:endnote>
  <w:endnote w:type="continuationSeparator" w:id="0">
    <w:p w14:paraId="160DAA82" w14:textId="77777777" w:rsidR="000F4EFC" w:rsidRDefault="000F4EFC"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734" w14:textId="77777777" w:rsidR="009529A1" w:rsidRDefault="009529A1">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14:paraId="62D3F89E"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1D78" w14:textId="77777777" w:rsidR="000F4EFC" w:rsidRDefault="000F4EFC" w:rsidP="009529A1">
      <w:pPr>
        <w:spacing w:after="0" w:line="240" w:lineRule="auto"/>
      </w:pPr>
      <w:r>
        <w:separator/>
      </w:r>
    </w:p>
  </w:footnote>
  <w:footnote w:type="continuationSeparator" w:id="0">
    <w:p w14:paraId="2B22B1E8" w14:textId="77777777" w:rsidR="000F4EFC" w:rsidRDefault="000F4EFC"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054"/>
    <w:multiLevelType w:val="hybridMultilevel"/>
    <w:tmpl w:val="C7C432E4"/>
    <w:lvl w:ilvl="0" w:tplc="54C2FAE0">
      <w:numFmt w:val="bullet"/>
      <w:lvlText w:val="•"/>
      <w:lvlJc w:val="left"/>
      <w:pPr>
        <w:ind w:left="1080" w:hanging="360"/>
      </w:pPr>
      <w:rPr>
        <w:rFonts w:ascii="Georgia" w:eastAsia="Calibri" w:hAnsi="Georgia"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2"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9"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2"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3"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6"/>
  </w:num>
  <w:num w:numId="3">
    <w:abstractNumId w:val="17"/>
  </w:num>
  <w:num w:numId="4">
    <w:abstractNumId w:val="25"/>
  </w:num>
  <w:num w:numId="5">
    <w:abstractNumId w:val="2"/>
  </w:num>
  <w:num w:numId="6">
    <w:abstractNumId w:val="22"/>
  </w:num>
  <w:num w:numId="7">
    <w:abstractNumId w:val="1"/>
  </w:num>
  <w:num w:numId="8">
    <w:abstractNumId w:val="4"/>
  </w:num>
  <w:num w:numId="9">
    <w:abstractNumId w:val="20"/>
  </w:num>
  <w:num w:numId="10">
    <w:abstractNumId w:val="15"/>
  </w:num>
  <w:num w:numId="11">
    <w:abstractNumId w:val="12"/>
  </w:num>
  <w:num w:numId="12">
    <w:abstractNumId w:val="10"/>
  </w:num>
  <w:num w:numId="13">
    <w:abstractNumId w:val="11"/>
  </w:num>
  <w:num w:numId="14">
    <w:abstractNumId w:val="8"/>
  </w:num>
  <w:num w:numId="15">
    <w:abstractNumId w:val="19"/>
  </w:num>
  <w:num w:numId="16">
    <w:abstractNumId w:val="16"/>
  </w:num>
  <w:num w:numId="17">
    <w:abstractNumId w:val="24"/>
  </w:num>
  <w:num w:numId="18">
    <w:abstractNumId w:val="5"/>
  </w:num>
  <w:num w:numId="19">
    <w:abstractNumId w:val="7"/>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8"/>
  </w:num>
  <w:num w:numId="26">
    <w:abstractNumId w:val="9"/>
  </w:num>
  <w:num w:numId="27">
    <w:abstractNumId w:val="13"/>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04EC"/>
    <w:rsid w:val="0000270B"/>
    <w:rsid w:val="0000702A"/>
    <w:rsid w:val="000110DE"/>
    <w:rsid w:val="000151B2"/>
    <w:rsid w:val="00016375"/>
    <w:rsid w:val="000228EA"/>
    <w:rsid w:val="00025B82"/>
    <w:rsid w:val="000276FD"/>
    <w:rsid w:val="000308DE"/>
    <w:rsid w:val="00033F59"/>
    <w:rsid w:val="00037818"/>
    <w:rsid w:val="000423B1"/>
    <w:rsid w:val="000442DF"/>
    <w:rsid w:val="000450F0"/>
    <w:rsid w:val="0004734C"/>
    <w:rsid w:val="00055D5B"/>
    <w:rsid w:val="00060E3B"/>
    <w:rsid w:val="00062F89"/>
    <w:rsid w:val="000643A6"/>
    <w:rsid w:val="000655FA"/>
    <w:rsid w:val="000658DB"/>
    <w:rsid w:val="00071017"/>
    <w:rsid w:val="00073353"/>
    <w:rsid w:val="00095269"/>
    <w:rsid w:val="000A5648"/>
    <w:rsid w:val="000A7303"/>
    <w:rsid w:val="000B3DA4"/>
    <w:rsid w:val="000C29EA"/>
    <w:rsid w:val="000C6F86"/>
    <w:rsid w:val="000E00C2"/>
    <w:rsid w:val="000E24F0"/>
    <w:rsid w:val="000E757C"/>
    <w:rsid w:val="000F08CA"/>
    <w:rsid w:val="000F4EFC"/>
    <w:rsid w:val="00100D5E"/>
    <w:rsid w:val="0010433A"/>
    <w:rsid w:val="00120053"/>
    <w:rsid w:val="00124FFD"/>
    <w:rsid w:val="00164514"/>
    <w:rsid w:val="001677C0"/>
    <w:rsid w:val="00167BB0"/>
    <w:rsid w:val="00170C1F"/>
    <w:rsid w:val="001733B3"/>
    <w:rsid w:val="001752F1"/>
    <w:rsid w:val="001952A2"/>
    <w:rsid w:val="001A06F3"/>
    <w:rsid w:val="001A5F1D"/>
    <w:rsid w:val="001A6ECC"/>
    <w:rsid w:val="001B2688"/>
    <w:rsid w:val="001B425B"/>
    <w:rsid w:val="001C49DC"/>
    <w:rsid w:val="001C61C8"/>
    <w:rsid w:val="001D4FF3"/>
    <w:rsid w:val="001E5525"/>
    <w:rsid w:val="001F555E"/>
    <w:rsid w:val="00205D43"/>
    <w:rsid w:val="002114DF"/>
    <w:rsid w:val="00213182"/>
    <w:rsid w:val="0021462A"/>
    <w:rsid w:val="002238D8"/>
    <w:rsid w:val="00254BC1"/>
    <w:rsid w:val="00261AAD"/>
    <w:rsid w:val="00263F82"/>
    <w:rsid w:val="0026441F"/>
    <w:rsid w:val="002773D8"/>
    <w:rsid w:val="00277B2D"/>
    <w:rsid w:val="00286FCD"/>
    <w:rsid w:val="00287B70"/>
    <w:rsid w:val="00295133"/>
    <w:rsid w:val="00295F60"/>
    <w:rsid w:val="002A20DE"/>
    <w:rsid w:val="002A2A18"/>
    <w:rsid w:val="002A3D45"/>
    <w:rsid w:val="002A7CA6"/>
    <w:rsid w:val="002D0626"/>
    <w:rsid w:val="002D13F8"/>
    <w:rsid w:val="0030123A"/>
    <w:rsid w:val="00313009"/>
    <w:rsid w:val="00320559"/>
    <w:rsid w:val="00323018"/>
    <w:rsid w:val="00323C3B"/>
    <w:rsid w:val="0032411A"/>
    <w:rsid w:val="003324BE"/>
    <w:rsid w:val="0033615A"/>
    <w:rsid w:val="00341830"/>
    <w:rsid w:val="00345ECF"/>
    <w:rsid w:val="00350BFB"/>
    <w:rsid w:val="00353895"/>
    <w:rsid w:val="003541EB"/>
    <w:rsid w:val="003654C0"/>
    <w:rsid w:val="00365A53"/>
    <w:rsid w:val="0037744C"/>
    <w:rsid w:val="003A07A5"/>
    <w:rsid w:val="003A3C0E"/>
    <w:rsid w:val="003C01B7"/>
    <w:rsid w:val="003C40C3"/>
    <w:rsid w:val="003C4E02"/>
    <w:rsid w:val="003D6A46"/>
    <w:rsid w:val="003F35CD"/>
    <w:rsid w:val="00410B07"/>
    <w:rsid w:val="00417796"/>
    <w:rsid w:val="00420711"/>
    <w:rsid w:val="0042423E"/>
    <w:rsid w:val="00424400"/>
    <w:rsid w:val="00425D3B"/>
    <w:rsid w:val="0043077B"/>
    <w:rsid w:val="00431307"/>
    <w:rsid w:val="004358E6"/>
    <w:rsid w:val="004450F6"/>
    <w:rsid w:val="00452BE6"/>
    <w:rsid w:val="00456CD3"/>
    <w:rsid w:val="004578D7"/>
    <w:rsid w:val="00461F6B"/>
    <w:rsid w:val="0046250C"/>
    <w:rsid w:val="0047252C"/>
    <w:rsid w:val="00477347"/>
    <w:rsid w:val="004A1C83"/>
    <w:rsid w:val="004A25A1"/>
    <w:rsid w:val="004B1058"/>
    <w:rsid w:val="004B4A05"/>
    <w:rsid w:val="004B4B7F"/>
    <w:rsid w:val="004B52EC"/>
    <w:rsid w:val="004C1951"/>
    <w:rsid w:val="004C234E"/>
    <w:rsid w:val="004C6682"/>
    <w:rsid w:val="004D60B7"/>
    <w:rsid w:val="004D7135"/>
    <w:rsid w:val="004E1A63"/>
    <w:rsid w:val="004E1C19"/>
    <w:rsid w:val="004E3A0F"/>
    <w:rsid w:val="004E4D37"/>
    <w:rsid w:val="004F1014"/>
    <w:rsid w:val="004F2293"/>
    <w:rsid w:val="004F4993"/>
    <w:rsid w:val="0050085E"/>
    <w:rsid w:val="00502C80"/>
    <w:rsid w:val="00504272"/>
    <w:rsid w:val="00513F0C"/>
    <w:rsid w:val="00513FB9"/>
    <w:rsid w:val="00522D40"/>
    <w:rsid w:val="00527B71"/>
    <w:rsid w:val="00540C4B"/>
    <w:rsid w:val="0054264F"/>
    <w:rsid w:val="00551157"/>
    <w:rsid w:val="005518A4"/>
    <w:rsid w:val="00554C67"/>
    <w:rsid w:val="00561B33"/>
    <w:rsid w:val="00563CA7"/>
    <w:rsid w:val="00563FF2"/>
    <w:rsid w:val="005722CC"/>
    <w:rsid w:val="00585BBC"/>
    <w:rsid w:val="005917CB"/>
    <w:rsid w:val="005939A7"/>
    <w:rsid w:val="00596C16"/>
    <w:rsid w:val="005A00CF"/>
    <w:rsid w:val="005B2F44"/>
    <w:rsid w:val="005B4F9A"/>
    <w:rsid w:val="005C6D14"/>
    <w:rsid w:val="005D54FB"/>
    <w:rsid w:val="005F42B8"/>
    <w:rsid w:val="00604CDA"/>
    <w:rsid w:val="00616F16"/>
    <w:rsid w:val="0061742B"/>
    <w:rsid w:val="006253D5"/>
    <w:rsid w:val="00632002"/>
    <w:rsid w:val="00635C1F"/>
    <w:rsid w:val="00642AD4"/>
    <w:rsid w:val="006465D2"/>
    <w:rsid w:val="00650780"/>
    <w:rsid w:val="00654A73"/>
    <w:rsid w:val="0065702B"/>
    <w:rsid w:val="00671838"/>
    <w:rsid w:val="00675A4E"/>
    <w:rsid w:val="00675AE0"/>
    <w:rsid w:val="00683F6B"/>
    <w:rsid w:val="00690D0E"/>
    <w:rsid w:val="00690EE1"/>
    <w:rsid w:val="0069215D"/>
    <w:rsid w:val="006A476D"/>
    <w:rsid w:val="006B6E5D"/>
    <w:rsid w:val="006B7884"/>
    <w:rsid w:val="006C0D5F"/>
    <w:rsid w:val="006C1525"/>
    <w:rsid w:val="006C5536"/>
    <w:rsid w:val="006C5795"/>
    <w:rsid w:val="006C74AA"/>
    <w:rsid w:val="006F4867"/>
    <w:rsid w:val="007065F2"/>
    <w:rsid w:val="00715736"/>
    <w:rsid w:val="007327BE"/>
    <w:rsid w:val="00740E23"/>
    <w:rsid w:val="007418E7"/>
    <w:rsid w:val="0075698D"/>
    <w:rsid w:val="00757BE3"/>
    <w:rsid w:val="007629A7"/>
    <w:rsid w:val="00762BBE"/>
    <w:rsid w:val="00762EE3"/>
    <w:rsid w:val="007842A9"/>
    <w:rsid w:val="00787F73"/>
    <w:rsid w:val="00792D91"/>
    <w:rsid w:val="00796733"/>
    <w:rsid w:val="007B7440"/>
    <w:rsid w:val="007C1E05"/>
    <w:rsid w:val="007C22E3"/>
    <w:rsid w:val="007C50F2"/>
    <w:rsid w:val="007D4365"/>
    <w:rsid w:val="007D4BF8"/>
    <w:rsid w:val="008017D6"/>
    <w:rsid w:val="0080347B"/>
    <w:rsid w:val="0081207A"/>
    <w:rsid w:val="0081671A"/>
    <w:rsid w:val="00817117"/>
    <w:rsid w:val="00820DBD"/>
    <w:rsid w:val="008266FF"/>
    <w:rsid w:val="00836255"/>
    <w:rsid w:val="0084794E"/>
    <w:rsid w:val="00850BD1"/>
    <w:rsid w:val="008724D1"/>
    <w:rsid w:val="00883603"/>
    <w:rsid w:val="0089651F"/>
    <w:rsid w:val="008A0D44"/>
    <w:rsid w:val="008A157A"/>
    <w:rsid w:val="008A3518"/>
    <w:rsid w:val="008A3872"/>
    <w:rsid w:val="008A4764"/>
    <w:rsid w:val="008C39D5"/>
    <w:rsid w:val="008F2895"/>
    <w:rsid w:val="00900965"/>
    <w:rsid w:val="0090460F"/>
    <w:rsid w:val="00907874"/>
    <w:rsid w:val="00914B2D"/>
    <w:rsid w:val="00930AE1"/>
    <w:rsid w:val="00935D89"/>
    <w:rsid w:val="009428D4"/>
    <w:rsid w:val="009529A1"/>
    <w:rsid w:val="009536C0"/>
    <w:rsid w:val="009552B4"/>
    <w:rsid w:val="00956760"/>
    <w:rsid w:val="00967384"/>
    <w:rsid w:val="00967665"/>
    <w:rsid w:val="00974F2A"/>
    <w:rsid w:val="0097666F"/>
    <w:rsid w:val="00980B5C"/>
    <w:rsid w:val="009822A4"/>
    <w:rsid w:val="0098496B"/>
    <w:rsid w:val="00991453"/>
    <w:rsid w:val="00993C1C"/>
    <w:rsid w:val="009A4A37"/>
    <w:rsid w:val="009A6C97"/>
    <w:rsid w:val="009A7683"/>
    <w:rsid w:val="009B273F"/>
    <w:rsid w:val="009B278D"/>
    <w:rsid w:val="009B29F9"/>
    <w:rsid w:val="009B2C58"/>
    <w:rsid w:val="009B797F"/>
    <w:rsid w:val="009C2EE0"/>
    <w:rsid w:val="009F08EC"/>
    <w:rsid w:val="00A04ECD"/>
    <w:rsid w:val="00A0645F"/>
    <w:rsid w:val="00A06689"/>
    <w:rsid w:val="00A1368E"/>
    <w:rsid w:val="00A14221"/>
    <w:rsid w:val="00A2031B"/>
    <w:rsid w:val="00A22C6C"/>
    <w:rsid w:val="00A26606"/>
    <w:rsid w:val="00A31A1A"/>
    <w:rsid w:val="00A337BB"/>
    <w:rsid w:val="00A33DFD"/>
    <w:rsid w:val="00A435D5"/>
    <w:rsid w:val="00A46F04"/>
    <w:rsid w:val="00A475AE"/>
    <w:rsid w:val="00A53EE9"/>
    <w:rsid w:val="00A6441C"/>
    <w:rsid w:val="00A7410B"/>
    <w:rsid w:val="00A75B96"/>
    <w:rsid w:val="00A80CAA"/>
    <w:rsid w:val="00A82210"/>
    <w:rsid w:val="00A8412F"/>
    <w:rsid w:val="00A86F2A"/>
    <w:rsid w:val="00A87E20"/>
    <w:rsid w:val="00A962C3"/>
    <w:rsid w:val="00AC1A01"/>
    <w:rsid w:val="00AC2369"/>
    <w:rsid w:val="00AD3932"/>
    <w:rsid w:val="00AE22AA"/>
    <w:rsid w:val="00AE76FB"/>
    <w:rsid w:val="00AF126D"/>
    <w:rsid w:val="00AF1FC8"/>
    <w:rsid w:val="00AF4E68"/>
    <w:rsid w:val="00AF75C1"/>
    <w:rsid w:val="00B06846"/>
    <w:rsid w:val="00B1282E"/>
    <w:rsid w:val="00B164B6"/>
    <w:rsid w:val="00B23595"/>
    <w:rsid w:val="00B261B9"/>
    <w:rsid w:val="00B3597A"/>
    <w:rsid w:val="00B44DA7"/>
    <w:rsid w:val="00B4515B"/>
    <w:rsid w:val="00B470B3"/>
    <w:rsid w:val="00B47B33"/>
    <w:rsid w:val="00B552CC"/>
    <w:rsid w:val="00B565CA"/>
    <w:rsid w:val="00B61FD6"/>
    <w:rsid w:val="00B67053"/>
    <w:rsid w:val="00B67597"/>
    <w:rsid w:val="00B73DC1"/>
    <w:rsid w:val="00B805D3"/>
    <w:rsid w:val="00B81316"/>
    <w:rsid w:val="00B87C44"/>
    <w:rsid w:val="00B9489D"/>
    <w:rsid w:val="00BA2625"/>
    <w:rsid w:val="00BA49D8"/>
    <w:rsid w:val="00BB22C4"/>
    <w:rsid w:val="00BC4BD0"/>
    <w:rsid w:val="00BD4503"/>
    <w:rsid w:val="00BD6565"/>
    <w:rsid w:val="00BE01C4"/>
    <w:rsid w:val="00BE0691"/>
    <w:rsid w:val="00BE291E"/>
    <w:rsid w:val="00BE3CA7"/>
    <w:rsid w:val="00BE481F"/>
    <w:rsid w:val="00BE6F48"/>
    <w:rsid w:val="00BE7727"/>
    <w:rsid w:val="00BE7F2D"/>
    <w:rsid w:val="00C00FA2"/>
    <w:rsid w:val="00C03AD0"/>
    <w:rsid w:val="00C069D6"/>
    <w:rsid w:val="00C17A50"/>
    <w:rsid w:val="00C304EC"/>
    <w:rsid w:val="00C33712"/>
    <w:rsid w:val="00C44504"/>
    <w:rsid w:val="00C5132B"/>
    <w:rsid w:val="00C55467"/>
    <w:rsid w:val="00C65D08"/>
    <w:rsid w:val="00C667F0"/>
    <w:rsid w:val="00C70768"/>
    <w:rsid w:val="00C73B19"/>
    <w:rsid w:val="00C86569"/>
    <w:rsid w:val="00CA16B5"/>
    <w:rsid w:val="00CB20EC"/>
    <w:rsid w:val="00CB24E9"/>
    <w:rsid w:val="00CB54DA"/>
    <w:rsid w:val="00CB661B"/>
    <w:rsid w:val="00CC095B"/>
    <w:rsid w:val="00CD6267"/>
    <w:rsid w:val="00CE1D8C"/>
    <w:rsid w:val="00CF0501"/>
    <w:rsid w:val="00D1104F"/>
    <w:rsid w:val="00D147E5"/>
    <w:rsid w:val="00D16C77"/>
    <w:rsid w:val="00D2141F"/>
    <w:rsid w:val="00D21855"/>
    <w:rsid w:val="00D24323"/>
    <w:rsid w:val="00D273D3"/>
    <w:rsid w:val="00D35AD7"/>
    <w:rsid w:val="00D36D7A"/>
    <w:rsid w:val="00D45D4C"/>
    <w:rsid w:val="00D511AB"/>
    <w:rsid w:val="00D62CFD"/>
    <w:rsid w:val="00D64DCC"/>
    <w:rsid w:val="00D66B8A"/>
    <w:rsid w:val="00D6721C"/>
    <w:rsid w:val="00D95C8C"/>
    <w:rsid w:val="00DA345B"/>
    <w:rsid w:val="00DA4BB0"/>
    <w:rsid w:val="00DA4DBE"/>
    <w:rsid w:val="00DB1D30"/>
    <w:rsid w:val="00DB5D84"/>
    <w:rsid w:val="00DC3541"/>
    <w:rsid w:val="00DC3DB2"/>
    <w:rsid w:val="00DC5C0F"/>
    <w:rsid w:val="00DC7754"/>
    <w:rsid w:val="00DD030B"/>
    <w:rsid w:val="00DD5C34"/>
    <w:rsid w:val="00DD660B"/>
    <w:rsid w:val="00DF468B"/>
    <w:rsid w:val="00DF5924"/>
    <w:rsid w:val="00DF7F33"/>
    <w:rsid w:val="00E054F3"/>
    <w:rsid w:val="00E058DD"/>
    <w:rsid w:val="00E067B7"/>
    <w:rsid w:val="00E152AA"/>
    <w:rsid w:val="00E17A2A"/>
    <w:rsid w:val="00E22EDF"/>
    <w:rsid w:val="00E31C2A"/>
    <w:rsid w:val="00E3659B"/>
    <w:rsid w:val="00E3B4E7"/>
    <w:rsid w:val="00E40023"/>
    <w:rsid w:val="00E45E9D"/>
    <w:rsid w:val="00E53341"/>
    <w:rsid w:val="00E54270"/>
    <w:rsid w:val="00E64C48"/>
    <w:rsid w:val="00E65716"/>
    <w:rsid w:val="00E67120"/>
    <w:rsid w:val="00E745EE"/>
    <w:rsid w:val="00EA2AE8"/>
    <w:rsid w:val="00EA4F75"/>
    <w:rsid w:val="00EB0866"/>
    <w:rsid w:val="00EB26AB"/>
    <w:rsid w:val="00ED062A"/>
    <w:rsid w:val="00ED1A79"/>
    <w:rsid w:val="00ED25F7"/>
    <w:rsid w:val="00ED5182"/>
    <w:rsid w:val="00EE2157"/>
    <w:rsid w:val="00EE2335"/>
    <w:rsid w:val="00EF28B8"/>
    <w:rsid w:val="00F04C35"/>
    <w:rsid w:val="00F05A77"/>
    <w:rsid w:val="00F05EF4"/>
    <w:rsid w:val="00F14784"/>
    <w:rsid w:val="00F150DB"/>
    <w:rsid w:val="00F21281"/>
    <w:rsid w:val="00F23630"/>
    <w:rsid w:val="00F23E7E"/>
    <w:rsid w:val="00F270DA"/>
    <w:rsid w:val="00F35587"/>
    <w:rsid w:val="00F36BC3"/>
    <w:rsid w:val="00F400FE"/>
    <w:rsid w:val="00F41BD5"/>
    <w:rsid w:val="00F5098D"/>
    <w:rsid w:val="00F83C1C"/>
    <w:rsid w:val="00F83DA0"/>
    <w:rsid w:val="00F852A4"/>
    <w:rsid w:val="00F92B4F"/>
    <w:rsid w:val="00F93058"/>
    <w:rsid w:val="00FA275A"/>
    <w:rsid w:val="00FA4A0E"/>
    <w:rsid w:val="00FB032B"/>
    <w:rsid w:val="00FB7313"/>
    <w:rsid w:val="00FC0D99"/>
    <w:rsid w:val="00FC5F45"/>
    <w:rsid w:val="00FC637A"/>
    <w:rsid w:val="00FD26D5"/>
    <w:rsid w:val="00FD7668"/>
    <w:rsid w:val="00FE1100"/>
    <w:rsid w:val="00FE2C7C"/>
    <w:rsid w:val="00FE6A6F"/>
    <w:rsid w:val="00FF0990"/>
    <w:rsid w:val="083AD710"/>
    <w:rsid w:val="0AFE697A"/>
    <w:rsid w:val="27C4A866"/>
    <w:rsid w:val="66F81F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77EF"/>
  <w15:chartTrackingRefBased/>
  <w15:docId w15:val="{48A67F86-07E7-42EE-BAB8-49D86213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371459404">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inglepensionscheme.gov.ie" TargetMode="Externa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F216D-2E0B-4EC5-9308-7E98F05705D8}">
  <ds:schemaRefs>
    <ds:schemaRef ds:uri="http://schemas.microsoft.com/sharepoint/v3/contenttype/forms"/>
  </ds:schemaRefs>
</ds:datastoreItem>
</file>

<file path=customXml/itemProps3.xml><?xml version="1.0" encoding="utf-8"?>
<ds:datastoreItem xmlns:ds="http://schemas.openxmlformats.org/officeDocument/2006/customXml" ds:itemID="{10FF2400-B82C-4E57-80F1-F6B09F3DD351}">
  <ds:schemaRefs>
    <ds:schemaRef ds:uri="http://schemas.microsoft.com/office/2006/metadata/longProperties"/>
  </ds:schemaRefs>
</ds:datastoreItem>
</file>

<file path=customXml/itemProps4.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customXml/itemProps5.xml><?xml version="1.0" encoding="utf-8"?>
<ds:datastoreItem xmlns:ds="http://schemas.openxmlformats.org/officeDocument/2006/customXml" ds:itemID="{9BF1C232-A235-4D83-926E-E79F7B145CEE}">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4597</Words>
  <Characters>26208</Characters>
  <Application>Microsoft Office Word</Application>
  <DocSecurity>0</DocSecurity>
  <Lines>218</Lines>
  <Paragraphs>61</Paragraphs>
  <ScaleCrop>false</ScaleCrop>
  <Company>Hewlett-Packard Company</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Carmel Hibbitts</cp:lastModifiedBy>
  <cp:revision>7</cp:revision>
  <cp:lastPrinted>2023-04-12T19:02:00Z</cp:lastPrinted>
  <dcterms:created xsi:type="dcterms:W3CDTF">2024-09-03T10:54:00Z</dcterms:created>
  <dcterms:modified xsi:type="dcterms:W3CDTF">2024-09-11T10:48:00Z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