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714" w:type="dxa"/>
        <w:tblCellMar>
          <w:left w:w="0" w:type="dxa"/>
          <w:right w:w="0" w:type="dxa"/>
        </w:tblCellMar>
        <w:tblLook w:val="04A0" w:firstRow="1" w:lastRow="0" w:firstColumn="1" w:lastColumn="0" w:noHBand="0" w:noVBand="1"/>
      </w:tblPr>
      <w:tblGrid>
        <w:gridCol w:w="2127"/>
        <w:gridCol w:w="8221"/>
      </w:tblGrid>
      <w:tr w:rsidR="0068690F" w:rsidRPr="001120C6" w14:paraId="7EB17C18" w14:textId="77777777" w:rsidTr="04F3BCBB">
        <w:trPr>
          <w:trHeight w:val="603"/>
        </w:trPr>
        <w:tc>
          <w:tcPr>
            <w:tcW w:w="10348" w:type="dxa"/>
            <w:gridSpan w:val="2"/>
            <w:shd w:val="clear" w:color="auto" w:fill="D9D9D9" w:themeFill="background1" w:themeFillShade="D9"/>
          </w:tcPr>
          <w:p w14:paraId="0BC0CE28" w14:textId="77777777" w:rsidR="0068690F" w:rsidRPr="0068690F" w:rsidRDefault="0068690F" w:rsidP="004C36D1">
            <w:pPr>
              <w:spacing w:line="276" w:lineRule="auto"/>
              <w:jc w:val="center"/>
              <w:rPr>
                <w:rFonts w:ascii="Georgia" w:eastAsia="Calibri" w:hAnsi="Georgia" w:cstheme="minorHAnsi"/>
                <w:sz w:val="24"/>
                <w:szCs w:val="24"/>
              </w:rPr>
            </w:pPr>
            <w:r w:rsidRPr="0068690F">
              <w:rPr>
                <w:rFonts w:ascii="Georgia" w:hAnsi="Georgia" w:cstheme="minorHAnsi"/>
                <w:b/>
                <w:sz w:val="24"/>
                <w:szCs w:val="24"/>
              </w:rPr>
              <w:t>Job Description</w:t>
            </w:r>
          </w:p>
        </w:tc>
      </w:tr>
      <w:tr w:rsidR="00EA6292" w:rsidRPr="001120C6" w14:paraId="19216051" w14:textId="77777777" w:rsidTr="04F3BCBB">
        <w:trPr>
          <w:trHeight w:val="603"/>
        </w:trPr>
        <w:tc>
          <w:tcPr>
            <w:tcW w:w="2127" w:type="dxa"/>
            <w:shd w:val="clear" w:color="auto" w:fill="D9D9D9" w:themeFill="background1" w:themeFillShade="D9"/>
          </w:tcPr>
          <w:p w14:paraId="79F291F4" w14:textId="77777777" w:rsidR="00EA6292" w:rsidRPr="0068690F" w:rsidRDefault="00EA6292" w:rsidP="114629E4">
            <w:pPr>
              <w:tabs>
                <w:tab w:val="left" w:pos="1395"/>
              </w:tabs>
              <w:rPr>
                <w:rFonts w:ascii="Georgia" w:eastAsia="Georgia" w:hAnsi="Georgia" w:cs="Georgia"/>
                <w:b/>
                <w:bCs/>
                <w:sz w:val="24"/>
                <w:szCs w:val="24"/>
              </w:rPr>
            </w:pPr>
            <w:r w:rsidRPr="114629E4">
              <w:rPr>
                <w:rFonts w:ascii="Georgia" w:eastAsia="Georgia" w:hAnsi="Georgia" w:cs="Georgia"/>
                <w:b/>
                <w:bCs/>
                <w:sz w:val="24"/>
                <w:szCs w:val="24"/>
              </w:rPr>
              <w:t>Post Type:</w:t>
            </w:r>
          </w:p>
        </w:tc>
        <w:tc>
          <w:tcPr>
            <w:tcW w:w="8221" w:type="dxa"/>
            <w:shd w:val="clear" w:color="auto" w:fill="auto"/>
          </w:tcPr>
          <w:p w14:paraId="5A0798D6" w14:textId="4E3DEA26" w:rsidR="00EA6292" w:rsidRPr="00673229" w:rsidRDefault="007163AE" w:rsidP="33F05B23">
            <w:pPr>
              <w:rPr>
                <w:rFonts w:ascii="Georgia" w:eastAsia="Georgia" w:hAnsi="Georgia" w:cs="Georgia"/>
              </w:rPr>
            </w:pPr>
            <w:r w:rsidRPr="33F05B23">
              <w:rPr>
                <w:rFonts w:ascii="Georgia" w:eastAsia="Georgia" w:hAnsi="Georgia" w:cs="Georgia"/>
                <w:color w:val="000000" w:themeColor="text1"/>
                <w:lang w:val="en-US"/>
              </w:rPr>
              <w:t xml:space="preserve">Grade V - </w:t>
            </w:r>
            <w:r w:rsidR="390D447D" w:rsidRPr="33F05B23">
              <w:rPr>
                <w:rFonts w:ascii="Georgia" w:eastAsia="Georgia" w:hAnsi="Georgia" w:cs="Georgia"/>
                <w:color w:val="000000" w:themeColor="text1"/>
                <w:lang w:val="en-US"/>
              </w:rPr>
              <w:t xml:space="preserve">Staff </w:t>
            </w:r>
            <w:r w:rsidR="00E94D45" w:rsidRPr="33F05B23">
              <w:rPr>
                <w:rFonts w:ascii="Georgia" w:eastAsia="Georgia" w:hAnsi="Georgia" w:cs="Georgia"/>
                <w:color w:val="000000" w:themeColor="text1"/>
                <w:lang w:val="en-US"/>
              </w:rPr>
              <w:t>Officer</w:t>
            </w:r>
            <w:r w:rsidR="35D38B37" w:rsidRPr="33F05B23">
              <w:rPr>
                <w:rFonts w:ascii="Georgia" w:eastAsia="Georgia" w:hAnsi="Georgia" w:cs="Georgia"/>
                <w:color w:val="000000" w:themeColor="text1"/>
                <w:lang w:val="en-US"/>
              </w:rPr>
              <w:t xml:space="preserve"> – </w:t>
            </w:r>
            <w:r w:rsidR="00664EB5">
              <w:rPr>
                <w:rFonts w:ascii="Georgia" w:eastAsia="Georgia" w:hAnsi="Georgia" w:cs="Georgia"/>
                <w:color w:val="000000" w:themeColor="text1"/>
                <w:lang w:val="en-US"/>
              </w:rPr>
              <w:t xml:space="preserve">Finance </w:t>
            </w:r>
            <w:r w:rsidR="00D41BBD">
              <w:rPr>
                <w:rFonts w:ascii="Georgia" w:eastAsia="Georgia" w:hAnsi="Georgia" w:cs="Georgia"/>
                <w:color w:val="000000" w:themeColor="text1"/>
                <w:lang w:val="en-US"/>
              </w:rPr>
              <w:t>Department</w:t>
            </w:r>
            <w:r w:rsidR="35D38B37" w:rsidRPr="33F05B23">
              <w:rPr>
                <w:rFonts w:ascii="Georgia" w:eastAsia="Georgia" w:hAnsi="Georgia" w:cs="Georgia"/>
                <w:color w:val="000000" w:themeColor="text1"/>
                <w:lang w:val="en-US"/>
              </w:rPr>
              <w:t xml:space="preserve"> </w:t>
            </w:r>
          </w:p>
          <w:p w14:paraId="67A752D3" w14:textId="00786562" w:rsidR="00EA6292" w:rsidRPr="00673229" w:rsidRDefault="5EAA6A6A" w:rsidP="04F3BCBB">
            <w:pPr>
              <w:rPr>
                <w:rFonts w:ascii="Georgia" w:eastAsia="Georgia" w:hAnsi="Georgia" w:cs="Georgia"/>
                <w:color w:val="000000" w:themeColor="text1"/>
                <w:lang w:val="en-US"/>
              </w:rPr>
            </w:pPr>
            <w:r w:rsidRPr="04F3BCBB">
              <w:rPr>
                <w:rFonts w:ascii="Georgia" w:eastAsia="Georgia" w:hAnsi="Georgia" w:cs="Georgia"/>
                <w:color w:val="000000" w:themeColor="text1"/>
                <w:lang w:val="en-US"/>
              </w:rPr>
              <w:t>Fixed Purpose</w:t>
            </w:r>
            <w:r w:rsidR="00D41BBD" w:rsidRPr="04F3BCBB">
              <w:rPr>
                <w:rFonts w:ascii="Georgia" w:eastAsia="Georgia" w:hAnsi="Georgia" w:cs="Georgia"/>
                <w:color w:val="000000" w:themeColor="text1"/>
                <w:lang w:val="en-US"/>
              </w:rPr>
              <w:t xml:space="preserve"> Post</w:t>
            </w:r>
          </w:p>
        </w:tc>
      </w:tr>
      <w:tr w:rsidR="00EA6292" w:rsidRPr="001120C6" w14:paraId="4C9B106B" w14:textId="77777777" w:rsidTr="04F3BCBB">
        <w:trPr>
          <w:trHeight w:val="694"/>
        </w:trPr>
        <w:tc>
          <w:tcPr>
            <w:tcW w:w="2127" w:type="dxa"/>
            <w:shd w:val="clear" w:color="auto" w:fill="D9D9D9" w:themeFill="background1" w:themeFillShade="D9"/>
          </w:tcPr>
          <w:p w14:paraId="3078B9FA" w14:textId="77777777" w:rsidR="00EA6292" w:rsidRPr="0068690F" w:rsidRDefault="00EA6292" w:rsidP="114629E4">
            <w:pPr>
              <w:tabs>
                <w:tab w:val="left" w:pos="1395"/>
              </w:tabs>
              <w:rPr>
                <w:rFonts w:ascii="Georgia" w:eastAsia="Georgia" w:hAnsi="Georgia" w:cs="Georgia"/>
                <w:b/>
                <w:bCs/>
                <w:sz w:val="24"/>
                <w:szCs w:val="24"/>
              </w:rPr>
            </w:pPr>
            <w:r w:rsidRPr="114629E4">
              <w:rPr>
                <w:rFonts w:ascii="Georgia" w:eastAsia="Georgia" w:hAnsi="Georgia" w:cs="Georgia"/>
                <w:b/>
                <w:bCs/>
                <w:sz w:val="24"/>
                <w:szCs w:val="24"/>
              </w:rPr>
              <w:t>Reporting to:</w:t>
            </w:r>
          </w:p>
        </w:tc>
        <w:tc>
          <w:tcPr>
            <w:tcW w:w="8221" w:type="dxa"/>
            <w:shd w:val="clear" w:color="auto" w:fill="auto"/>
          </w:tcPr>
          <w:p w14:paraId="330B1E6D" w14:textId="05D12405" w:rsidR="00EA6292" w:rsidRPr="00673229" w:rsidRDefault="7436ED54" w:rsidP="114629E4">
            <w:pPr>
              <w:jc w:val="both"/>
              <w:rPr>
                <w:rFonts w:ascii="Georgia" w:eastAsia="Georgia" w:hAnsi="Georgia" w:cs="Georgia"/>
              </w:rPr>
            </w:pPr>
            <w:r w:rsidRPr="114629E4">
              <w:rPr>
                <w:rFonts w:ascii="Georgia" w:eastAsia="Georgia" w:hAnsi="Georgia" w:cs="Georgia"/>
                <w:color w:val="000000" w:themeColor="text1"/>
              </w:rPr>
              <w:t xml:space="preserve">The Grade V Staff Officer reports to the CE, the </w:t>
            </w:r>
            <w:r w:rsidR="00B477F7">
              <w:rPr>
                <w:rFonts w:ascii="Georgia" w:eastAsia="Georgia" w:hAnsi="Georgia" w:cs="Georgia"/>
                <w:color w:val="000000" w:themeColor="text1"/>
              </w:rPr>
              <w:t xml:space="preserve">Relevant Director and the </w:t>
            </w:r>
            <w:r w:rsidR="00F929F1">
              <w:rPr>
                <w:rFonts w:ascii="Georgia" w:eastAsia="Georgia" w:hAnsi="Georgia" w:cs="Georgia"/>
                <w:color w:val="000000" w:themeColor="text1"/>
              </w:rPr>
              <w:t xml:space="preserve">Relevant Head of </w:t>
            </w:r>
            <w:r w:rsidR="00664EB5">
              <w:rPr>
                <w:rFonts w:ascii="Georgia" w:eastAsia="Georgia" w:hAnsi="Georgia" w:cs="Georgia"/>
                <w:color w:val="000000" w:themeColor="text1"/>
              </w:rPr>
              <w:t xml:space="preserve">Finance </w:t>
            </w:r>
            <w:r w:rsidR="00F929F1">
              <w:rPr>
                <w:rFonts w:ascii="Georgia" w:eastAsia="Georgia" w:hAnsi="Georgia" w:cs="Georgia"/>
                <w:color w:val="000000" w:themeColor="text1"/>
              </w:rPr>
              <w:t>Department</w:t>
            </w:r>
          </w:p>
        </w:tc>
      </w:tr>
      <w:tr w:rsidR="00EA6292" w:rsidRPr="001120C6" w14:paraId="2A162139" w14:textId="77777777" w:rsidTr="04F3BCBB">
        <w:trPr>
          <w:trHeight w:val="486"/>
        </w:trPr>
        <w:tc>
          <w:tcPr>
            <w:tcW w:w="2127" w:type="dxa"/>
            <w:shd w:val="clear" w:color="auto" w:fill="D9D9D9" w:themeFill="background1" w:themeFillShade="D9"/>
          </w:tcPr>
          <w:p w14:paraId="18965EBF" w14:textId="77777777" w:rsidR="00EA6292" w:rsidRPr="0068690F" w:rsidRDefault="00EA6292" w:rsidP="114629E4">
            <w:pPr>
              <w:rPr>
                <w:rFonts w:ascii="Georgia" w:eastAsia="Georgia" w:hAnsi="Georgia" w:cs="Georgia"/>
                <w:b/>
                <w:bCs/>
                <w:sz w:val="24"/>
                <w:szCs w:val="24"/>
              </w:rPr>
            </w:pPr>
            <w:r w:rsidRPr="114629E4">
              <w:rPr>
                <w:rFonts w:ascii="Georgia" w:eastAsia="Georgia" w:hAnsi="Georgia" w:cs="Georgia"/>
                <w:b/>
                <w:bCs/>
                <w:sz w:val="24"/>
                <w:szCs w:val="24"/>
              </w:rPr>
              <w:t xml:space="preserve">Place of Work: </w:t>
            </w:r>
          </w:p>
        </w:tc>
        <w:tc>
          <w:tcPr>
            <w:tcW w:w="8221" w:type="dxa"/>
            <w:shd w:val="clear" w:color="auto" w:fill="auto"/>
          </w:tcPr>
          <w:p w14:paraId="6C95E84A" w14:textId="32090057" w:rsidR="00EA6292" w:rsidRPr="00673229" w:rsidRDefault="009036EA" w:rsidP="1600DAF7">
            <w:pPr>
              <w:spacing w:after="160" w:line="257" w:lineRule="auto"/>
            </w:pPr>
            <w:r>
              <w:rPr>
                <w:rFonts w:ascii="Georgia" w:eastAsia="Georgia" w:hAnsi="Georgia" w:cs="Georgia"/>
                <w:color w:val="000000" w:themeColor="text1"/>
              </w:rPr>
              <w:t>Administrative Offices</w:t>
            </w:r>
            <w:r w:rsidR="0078787A">
              <w:rPr>
                <w:rFonts w:ascii="Georgia" w:eastAsia="Georgia" w:hAnsi="Georgia" w:cs="Georgia"/>
                <w:color w:val="000000" w:themeColor="text1"/>
              </w:rPr>
              <w:t xml:space="preserve"> Portlaoise</w:t>
            </w:r>
            <w:r w:rsidR="1CF895CD" w:rsidRPr="1600DAF7">
              <w:rPr>
                <w:rFonts w:ascii="Georgia" w:eastAsia="Georgia" w:hAnsi="Georgia" w:cs="Georgia"/>
                <w:color w:val="000000" w:themeColor="text1"/>
              </w:rPr>
              <w:t xml:space="preserve"> </w:t>
            </w:r>
          </w:p>
          <w:p w14:paraId="0CA69A7D" w14:textId="7AFCD50E" w:rsidR="00EA6292" w:rsidRPr="00673229" w:rsidRDefault="3B0E8FB4" w:rsidP="114629E4">
            <w:pPr>
              <w:rPr>
                <w:rFonts w:ascii="Georgia" w:eastAsia="Georgia" w:hAnsi="Georgia" w:cs="Georgia"/>
                <w:color w:val="000000" w:themeColor="text1"/>
                <w:sz w:val="24"/>
                <w:szCs w:val="24"/>
              </w:rPr>
            </w:pPr>
            <w:r w:rsidRPr="1600DAF7">
              <w:rPr>
                <w:rFonts w:ascii="Georgia" w:eastAsia="Georgia" w:hAnsi="Georgia" w:cs="Georgia"/>
                <w:color w:val="000000" w:themeColor="text1"/>
                <w:sz w:val="24"/>
                <w:szCs w:val="24"/>
              </w:rPr>
              <w:t xml:space="preserve">LOETB reserves the right to assign a staff member to any location as the service exigencies require.  </w:t>
            </w:r>
          </w:p>
          <w:p w14:paraId="0E6DEC7D" w14:textId="24F59D3C" w:rsidR="00EA6292" w:rsidRPr="00673229" w:rsidRDefault="00EA6292" w:rsidP="114629E4">
            <w:pPr>
              <w:rPr>
                <w:rFonts w:ascii="Georgia" w:eastAsia="Georgia" w:hAnsi="Georgia" w:cs="Georgia"/>
                <w:color w:val="000000" w:themeColor="text1"/>
              </w:rPr>
            </w:pPr>
          </w:p>
        </w:tc>
      </w:tr>
      <w:tr w:rsidR="00EA6292" w:rsidRPr="001120C6" w14:paraId="6922A639" w14:textId="77777777" w:rsidTr="04F3BCBB">
        <w:trPr>
          <w:trHeight w:val="694"/>
        </w:trPr>
        <w:tc>
          <w:tcPr>
            <w:tcW w:w="2127" w:type="dxa"/>
            <w:shd w:val="clear" w:color="auto" w:fill="D9D9D9" w:themeFill="background1" w:themeFillShade="D9"/>
          </w:tcPr>
          <w:p w14:paraId="2E0548D2" w14:textId="77777777" w:rsidR="00EA6292" w:rsidRPr="0068690F" w:rsidRDefault="00EA6292" w:rsidP="114629E4">
            <w:pPr>
              <w:rPr>
                <w:rFonts w:ascii="Georgia" w:eastAsia="Georgia" w:hAnsi="Georgia" w:cs="Georgia"/>
                <w:b/>
                <w:bCs/>
                <w:sz w:val="24"/>
                <w:szCs w:val="24"/>
              </w:rPr>
            </w:pPr>
            <w:r w:rsidRPr="114629E4">
              <w:rPr>
                <w:rFonts w:ascii="Georgia" w:eastAsia="Georgia" w:hAnsi="Georgia" w:cs="Georgia"/>
                <w:b/>
                <w:bCs/>
                <w:sz w:val="24"/>
                <w:szCs w:val="24"/>
              </w:rPr>
              <w:t>Salary Scale:</w:t>
            </w:r>
          </w:p>
        </w:tc>
        <w:tc>
          <w:tcPr>
            <w:tcW w:w="8221" w:type="dxa"/>
            <w:shd w:val="clear" w:color="auto" w:fill="auto"/>
          </w:tcPr>
          <w:p w14:paraId="2682206C" w14:textId="0519ADF5" w:rsidR="00EA6292" w:rsidRPr="00673229" w:rsidRDefault="4915DB49" w:rsidP="114629E4">
            <w:pPr>
              <w:rPr>
                <w:rFonts w:ascii="Georgia" w:eastAsia="Georgia" w:hAnsi="Georgia" w:cs="Georgia"/>
              </w:rPr>
            </w:pPr>
            <w:r w:rsidRPr="114629E4">
              <w:rPr>
                <w:rFonts w:ascii="Georgia" w:eastAsia="Georgia" w:hAnsi="Georgia" w:cs="Georgia"/>
              </w:rPr>
              <w:t>€</w:t>
            </w:r>
            <w:r w:rsidR="00D10669">
              <w:rPr>
                <w:rFonts w:ascii="Georgia" w:eastAsia="Georgia" w:hAnsi="Georgia" w:cs="Georgia"/>
              </w:rPr>
              <w:t>50</w:t>
            </w:r>
            <w:r w:rsidR="001A09E9">
              <w:rPr>
                <w:rFonts w:ascii="Georgia" w:eastAsia="Georgia" w:hAnsi="Georgia" w:cs="Georgia"/>
              </w:rPr>
              <w:t>,207</w:t>
            </w:r>
            <w:r w:rsidR="00E94D45">
              <w:rPr>
                <w:rFonts w:ascii="Georgia" w:eastAsia="Georgia" w:hAnsi="Georgia" w:cs="Georgia"/>
              </w:rPr>
              <w:t xml:space="preserve"> - €</w:t>
            </w:r>
            <w:r w:rsidR="001A09E9">
              <w:rPr>
                <w:rFonts w:ascii="Georgia" w:eastAsia="Georgia" w:hAnsi="Georgia" w:cs="Georgia"/>
              </w:rPr>
              <w:t>60,051</w:t>
            </w:r>
            <w:r w:rsidR="00E94D45">
              <w:rPr>
                <w:rFonts w:ascii="Georgia" w:eastAsia="Georgia" w:hAnsi="Georgia" w:cs="Georgia"/>
              </w:rPr>
              <w:t xml:space="preserve"> </w:t>
            </w:r>
          </w:p>
        </w:tc>
      </w:tr>
      <w:tr w:rsidR="00A02F9F" w:rsidRPr="001120C6" w14:paraId="08E1DACB" w14:textId="77777777" w:rsidTr="04F3BCBB">
        <w:trPr>
          <w:trHeight w:val="694"/>
        </w:trPr>
        <w:tc>
          <w:tcPr>
            <w:tcW w:w="2127" w:type="dxa"/>
            <w:shd w:val="clear" w:color="auto" w:fill="D9D9D9" w:themeFill="background1" w:themeFillShade="D9"/>
          </w:tcPr>
          <w:p w14:paraId="2BEE8D81" w14:textId="6A06E0A4" w:rsidR="00A02F9F" w:rsidRPr="0068690F" w:rsidRDefault="1AD34F55" w:rsidP="114629E4">
            <w:pPr>
              <w:spacing w:line="259" w:lineRule="auto"/>
              <w:rPr>
                <w:rFonts w:ascii="Georgia" w:eastAsia="Georgia" w:hAnsi="Georgia" w:cs="Georgia"/>
                <w:b/>
                <w:bCs/>
                <w:sz w:val="24"/>
                <w:szCs w:val="24"/>
              </w:rPr>
            </w:pPr>
            <w:r w:rsidRPr="114629E4">
              <w:rPr>
                <w:rFonts w:ascii="Georgia" w:eastAsia="Georgia" w:hAnsi="Georgia" w:cs="Georgia"/>
                <w:b/>
                <w:bCs/>
                <w:sz w:val="24"/>
                <w:szCs w:val="24"/>
              </w:rPr>
              <w:t>Hours of work</w:t>
            </w:r>
          </w:p>
        </w:tc>
        <w:tc>
          <w:tcPr>
            <w:tcW w:w="8221" w:type="dxa"/>
            <w:shd w:val="clear" w:color="auto" w:fill="auto"/>
          </w:tcPr>
          <w:p w14:paraId="79B7526B" w14:textId="7993891F" w:rsidR="00A02F9F" w:rsidRDefault="771739DA" w:rsidP="114629E4">
            <w:pPr>
              <w:pStyle w:val="BodyText"/>
              <w:tabs>
                <w:tab w:val="left" w:pos="2552"/>
              </w:tabs>
              <w:spacing w:line="259" w:lineRule="exact"/>
              <w:ind w:left="0" w:firstLine="0"/>
              <w:jc w:val="both"/>
              <w:rPr>
                <w:rFonts w:ascii="Georgia" w:eastAsia="Georgia" w:hAnsi="Georgia" w:cs="Georgia"/>
              </w:rPr>
            </w:pPr>
            <w:r w:rsidRPr="114629E4">
              <w:rPr>
                <w:rFonts w:ascii="Georgia" w:eastAsia="Georgia" w:hAnsi="Georgia" w:cs="Georgia"/>
              </w:rPr>
              <w:t xml:space="preserve">Monday –Friday 35 hours per week </w:t>
            </w:r>
          </w:p>
        </w:tc>
      </w:tr>
      <w:tr w:rsidR="114629E4" w14:paraId="1A6C3AAF" w14:textId="77777777" w:rsidTr="04F3BCBB">
        <w:trPr>
          <w:trHeight w:val="694"/>
        </w:trPr>
        <w:tc>
          <w:tcPr>
            <w:tcW w:w="2127" w:type="dxa"/>
            <w:shd w:val="clear" w:color="auto" w:fill="D9D9D9" w:themeFill="background1" w:themeFillShade="D9"/>
          </w:tcPr>
          <w:p w14:paraId="06C3B3E0" w14:textId="0DEB912C" w:rsidR="771739DA" w:rsidRDefault="771739DA" w:rsidP="114629E4">
            <w:pPr>
              <w:spacing w:line="259" w:lineRule="auto"/>
              <w:rPr>
                <w:rFonts w:ascii="Georgia" w:eastAsia="Georgia" w:hAnsi="Georgia" w:cs="Georgia"/>
                <w:b/>
                <w:bCs/>
                <w:sz w:val="24"/>
                <w:szCs w:val="24"/>
              </w:rPr>
            </w:pPr>
            <w:r w:rsidRPr="114629E4">
              <w:rPr>
                <w:rFonts w:ascii="Georgia" w:eastAsia="Georgia" w:hAnsi="Georgia" w:cs="Georgia"/>
                <w:b/>
                <w:bCs/>
                <w:sz w:val="24"/>
                <w:szCs w:val="24"/>
              </w:rPr>
              <w:t xml:space="preserve">Annual Leave </w:t>
            </w:r>
          </w:p>
        </w:tc>
        <w:tc>
          <w:tcPr>
            <w:tcW w:w="8221" w:type="dxa"/>
            <w:shd w:val="clear" w:color="auto" w:fill="auto"/>
          </w:tcPr>
          <w:p w14:paraId="42B37EE3" w14:textId="191CDD2C" w:rsidR="4A9ADE12" w:rsidRDefault="4A9ADE12" w:rsidP="114629E4">
            <w:pPr>
              <w:pStyle w:val="BodyText"/>
              <w:spacing w:line="259" w:lineRule="exact"/>
              <w:ind w:left="0" w:firstLine="0"/>
              <w:jc w:val="both"/>
              <w:rPr>
                <w:rFonts w:ascii="Georgia" w:eastAsia="Georgia" w:hAnsi="Georgia" w:cs="Georgia"/>
              </w:rPr>
            </w:pPr>
            <w:r w:rsidRPr="114629E4">
              <w:rPr>
                <w:rFonts w:ascii="Georgia" w:eastAsia="Georgia" w:hAnsi="Georgia" w:cs="Georgia"/>
              </w:rPr>
              <w:t xml:space="preserve">25 days </w:t>
            </w:r>
          </w:p>
        </w:tc>
      </w:tr>
      <w:tr w:rsidR="00EA6292" w:rsidRPr="001120C6" w14:paraId="5FA9E40F" w14:textId="77777777" w:rsidTr="04F3BCBB">
        <w:trPr>
          <w:trHeight w:val="694"/>
        </w:trPr>
        <w:tc>
          <w:tcPr>
            <w:tcW w:w="2127" w:type="dxa"/>
            <w:shd w:val="clear" w:color="auto" w:fill="D9D9D9" w:themeFill="background1" w:themeFillShade="D9"/>
          </w:tcPr>
          <w:p w14:paraId="714FD47C" w14:textId="77777777" w:rsidR="00EA6292" w:rsidRPr="0068690F" w:rsidRDefault="00EA6292" w:rsidP="114629E4">
            <w:pPr>
              <w:rPr>
                <w:rFonts w:ascii="Georgia" w:eastAsia="Georgia" w:hAnsi="Georgia" w:cs="Georgia"/>
                <w:b/>
                <w:bCs/>
                <w:sz w:val="24"/>
                <w:szCs w:val="24"/>
              </w:rPr>
            </w:pPr>
            <w:r w:rsidRPr="114629E4">
              <w:rPr>
                <w:rFonts w:ascii="Georgia" w:eastAsia="Georgia" w:hAnsi="Georgia" w:cs="Georgia"/>
                <w:b/>
                <w:bCs/>
                <w:sz w:val="24"/>
                <w:szCs w:val="24"/>
              </w:rPr>
              <w:t xml:space="preserve">Date of issue: </w:t>
            </w:r>
          </w:p>
          <w:p w14:paraId="1E979BF3" w14:textId="77777777" w:rsidR="00EA6292" w:rsidRPr="0068690F" w:rsidRDefault="00EA6292" w:rsidP="114629E4">
            <w:pPr>
              <w:rPr>
                <w:rFonts w:ascii="Georgia" w:eastAsia="Georgia" w:hAnsi="Georgia" w:cs="Georgia"/>
                <w:b/>
                <w:bCs/>
                <w:sz w:val="24"/>
                <w:szCs w:val="24"/>
              </w:rPr>
            </w:pPr>
          </w:p>
        </w:tc>
        <w:tc>
          <w:tcPr>
            <w:tcW w:w="8221" w:type="dxa"/>
            <w:shd w:val="clear" w:color="auto" w:fill="auto"/>
          </w:tcPr>
          <w:p w14:paraId="39467957" w14:textId="70BD5165" w:rsidR="00EA6292" w:rsidRPr="00673229" w:rsidRDefault="6B486B79" w:rsidP="114629E4">
            <w:pPr>
              <w:rPr>
                <w:rFonts w:ascii="Georgia" w:eastAsia="Georgia" w:hAnsi="Georgia" w:cs="Georgia"/>
              </w:rPr>
            </w:pPr>
            <w:r w:rsidRPr="04F3BCBB">
              <w:rPr>
                <w:rFonts w:ascii="Georgia" w:eastAsia="Georgia" w:hAnsi="Georgia" w:cs="Georgia"/>
              </w:rPr>
              <w:t xml:space="preserve"> </w:t>
            </w:r>
            <w:r w:rsidR="558F77EB" w:rsidRPr="04F3BCBB">
              <w:rPr>
                <w:rFonts w:ascii="Georgia" w:eastAsia="Georgia" w:hAnsi="Georgia" w:cs="Georgia"/>
              </w:rPr>
              <w:t>17 February 2025</w:t>
            </w:r>
          </w:p>
        </w:tc>
      </w:tr>
      <w:tr w:rsidR="00EA6292" w:rsidRPr="001120C6" w14:paraId="54102351" w14:textId="77777777" w:rsidTr="04F3BCBB">
        <w:trPr>
          <w:trHeight w:val="690"/>
        </w:trPr>
        <w:tc>
          <w:tcPr>
            <w:tcW w:w="2127" w:type="dxa"/>
            <w:shd w:val="clear" w:color="auto" w:fill="D9D9D9" w:themeFill="background1" w:themeFillShade="D9"/>
          </w:tcPr>
          <w:p w14:paraId="139EEB0B" w14:textId="77777777" w:rsidR="00EA6292" w:rsidRPr="0068690F" w:rsidRDefault="00EA6292" w:rsidP="114629E4">
            <w:pPr>
              <w:rPr>
                <w:rFonts w:ascii="Georgia" w:eastAsia="Georgia" w:hAnsi="Georgia" w:cs="Georgia"/>
                <w:b/>
                <w:bCs/>
                <w:sz w:val="24"/>
                <w:szCs w:val="24"/>
              </w:rPr>
            </w:pPr>
            <w:r w:rsidRPr="114629E4">
              <w:rPr>
                <w:rFonts w:ascii="Georgia" w:eastAsia="Georgia" w:hAnsi="Georgia" w:cs="Georgia"/>
                <w:b/>
                <w:bCs/>
                <w:sz w:val="24"/>
                <w:szCs w:val="24"/>
              </w:rPr>
              <w:t>Function of job:</w:t>
            </w:r>
          </w:p>
        </w:tc>
        <w:tc>
          <w:tcPr>
            <w:tcW w:w="8221" w:type="dxa"/>
            <w:shd w:val="clear" w:color="auto" w:fill="auto"/>
          </w:tcPr>
          <w:p w14:paraId="01679E08" w14:textId="67AE6F6A" w:rsidR="00F34ED8" w:rsidRDefault="00F34ED8" w:rsidP="00F34ED8">
            <w:pPr>
              <w:rPr>
                <w:rFonts w:ascii="Georgia" w:hAnsi="Georgia"/>
                <w:lang w:val="en-US"/>
              </w:rPr>
            </w:pPr>
            <w:r>
              <w:rPr>
                <w:rFonts w:ascii="Georgia" w:hAnsi="Georgia"/>
                <w:lang w:val="en-US"/>
              </w:rPr>
              <w:t xml:space="preserve">The post of Staff Officer plays an integral role in the provision of essential </w:t>
            </w:r>
            <w:proofErr w:type="gramStart"/>
            <w:r>
              <w:rPr>
                <w:rFonts w:ascii="Georgia" w:hAnsi="Georgia"/>
                <w:lang w:val="en-US"/>
              </w:rPr>
              <w:t>Administrative</w:t>
            </w:r>
            <w:proofErr w:type="gramEnd"/>
            <w:r>
              <w:rPr>
                <w:rFonts w:ascii="Georgia" w:hAnsi="Georgia"/>
                <w:lang w:val="en-US"/>
              </w:rPr>
              <w:t xml:space="preserve"> services within LOETB </w:t>
            </w:r>
          </w:p>
          <w:p w14:paraId="0DF3910C" w14:textId="615433C4" w:rsidR="00EA6292" w:rsidRPr="00673229" w:rsidRDefault="00EA6292" w:rsidP="114629E4">
            <w:pPr>
              <w:rPr>
                <w:rFonts w:ascii="Georgia" w:eastAsia="Georgia" w:hAnsi="Georgia" w:cs="Georgia"/>
                <w:color w:val="000000"/>
              </w:rPr>
            </w:pPr>
          </w:p>
        </w:tc>
      </w:tr>
    </w:tbl>
    <w:p w14:paraId="0A27CFD8" w14:textId="77777777" w:rsidR="00B01D0D" w:rsidRDefault="00B01D0D"/>
    <w:p w14:paraId="382E56C0" w14:textId="53195AAA" w:rsidR="114629E4" w:rsidRDefault="114629E4" w:rsidP="114629E4"/>
    <w:p w14:paraId="2895DF85" w14:textId="60285A0E" w:rsidR="114629E4" w:rsidRDefault="114629E4" w:rsidP="114629E4"/>
    <w:p w14:paraId="741EE2CF" w14:textId="45CD69C0" w:rsidR="114629E4" w:rsidRDefault="114629E4" w:rsidP="114629E4"/>
    <w:p w14:paraId="70744A1A" w14:textId="162AB8B9" w:rsidR="114629E4" w:rsidRDefault="114629E4" w:rsidP="114629E4"/>
    <w:p w14:paraId="347BFDF8" w14:textId="2B6A516F" w:rsidR="114629E4" w:rsidRDefault="114629E4" w:rsidP="114629E4"/>
    <w:p w14:paraId="591BB754" w14:textId="22EED80B" w:rsidR="114629E4" w:rsidRDefault="114629E4" w:rsidP="114629E4"/>
    <w:p w14:paraId="28C9C213" w14:textId="65EB0FC2" w:rsidR="114629E4" w:rsidRDefault="114629E4" w:rsidP="114629E4"/>
    <w:p w14:paraId="033E1B84" w14:textId="3E2CDF85" w:rsidR="114629E4" w:rsidRDefault="114629E4" w:rsidP="114629E4"/>
    <w:p w14:paraId="6D967F71" w14:textId="0368E5A4" w:rsidR="114629E4" w:rsidRDefault="114629E4" w:rsidP="114629E4"/>
    <w:p w14:paraId="67906DDC" w14:textId="50AA8CE2" w:rsidR="114629E4" w:rsidRDefault="114629E4" w:rsidP="114629E4"/>
    <w:p w14:paraId="39F05D29" w14:textId="4F162A82" w:rsidR="114629E4" w:rsidRDefault="114629E4" w:rsidP="114629E4"/>
    <w:p w14:paraId="44BF8F0B" w14:textId="5140F95F" w:rsidR="114629E4" w:rsidRDefault="114629E4" w:rsidP="114629E4"/>
    <w:p w14:paraId="3BDF9FB9" w14:textId="0D2B3F0C" w:rsidR="114629E4" w:rsidRDefault="114629E4" w:rsidP="114629E4"/>
    <w:p w14:paraId="49345653" w14:textId="00EDB236" w:rsidR="114629E4" w:rsidRDefault="114629E4" w:rsidP="114629E4"/>
    <w:p w14:paraId="3C81FE45" w14:textId="434B80B7" w:rsidR="114629E4" w:rsidRDefault="114629E4" w:rsidP="114629E4"/>
    <w:p w14:paraId="6E133320" w14:textId="5E016D3B" w:rsidR="114629E4" w:rsidRDefault="114629E4" w:rsidP="114629E4"/>
    <w:tbl>
      <w:tblPr>
        <w:tblStyle w:val="TableGrid"/>
        <w:tblW w:w="10348" w:type="dxa"/>
        <w:tblInd w:w="-714" w:type="dxa"/>
        <w:tblLook w:val="04A0" w:firstRow="1" w:lastRow="0" w:firstColumn="1" w:lastColumn="0" w:noHBand="0" w:noVBand="1"/>
      </w:tblPr>
      <w:tblGrid>
        <w:gridCol w:w="7260"/>
        <w:gridCol w:w="1590"/>
        <w:gridCol w:w="1498"/>
      </w:tblGrid>
      <w:tr w:rsidR="00A728B3" w:rsidRPr="0068690F" w14:paraId="75FB6E00" w14:textId="77777777" w:rsidTr="04F3BCBB">
        <w:trPr>
          <w:trHeight w:val="269"/>
        </w:trPr>
        <w:tc>
          <w:tcPr>
            <w:tcW w:w="10348" w:type="dxa"/>
            <w:gridSpan w:val="3"/>
            <w:shd w:val="clear" w:color="auto" w:fill="D9D9D9" w:themeFill="background1" w:themeFillShade="D9"/>
          </w:tcPr>
          <w:p w14:paraId="0F882B8D" w14:textId="21BCEA3C" w:rsidR="00A728B3" w:rsidRPr="0068690F" w:rsidRDefault="00A728B3">
            <w:pPr>
              <w:rPr>
                <w:rFonts w:ascii="Georgia" w:hAnsi="Georgia"/>
                <w:b/>
                <w:sz w:val="24"/>
                <w:szCs w:val="24"/>
              </w:rPr>
            </w:pPr>
            <w:r w:rsidRPr="0068690F">
              <w:rPr>
                <w:rFonts w:ascii="Georgia" w:hAnsi="Georgia"/>
                <w:b/>
                <w:sz w:val="24"/>
                <w:szCs w:val="24"/>
              </w:rPr>
              <w:t>Duties:</w:t>
            </w:r>
          </w:p>
        </w:tc>
      </w:tr>
      <w:tr w:rsidR="00EA6292" w:rsidRPr="0068690F" w14:paraId="27EC2E03" w14:textId="77777777" w:rsidTr="04F3BCBB">
        <w:trPr>
          <w:trHeight w:val="269"/>
        </w:trPr>
        <w:tc>
          <w:tcPr>
            <w:tcW w:w="10348" w:type="dxa"/>
            <w:gridSpan w:val="3"/>
            <w:shd w:val="clear" w:color="auto" w:fill="auto"/>
          </w:tcPr>
          <w:p w14:paraId="686ACA70" w14:textId="1CB92BC7" w:rsidR="004371D0" w:rsidRDefault="1C45CF2A" w:rsidP="114629E4">
            <w:pPr>
              <w:spacing w:after="160"/>
              <w:jc w:val="both"/>
              <w:rPr>
                <w:rFonts w:ascii="Georgia" w:eastAsia="Georgia" w:hAnsi="Georgia" w:cs="Georgia"/>
                <w:color w:val="0D0D0D" w:themeColor="text1" w:themeTint="F2"/>
                <w:sz w:val="24"/>
                <w:szCs w:val="24"/>
                <w:lang w:val="en-US"/>
              </w:rPr>
            </w:pPr>
            <w:r w:rsidRPr="1600DAF7">
              <w:rPr>
                <w:rFonts w:ascii="Georgia" w:eastAsia="Georgia" w:hAnsi="Georgia" w:cs="Georgia"/>
                <w:color w:val="0D0D0D" w:themeColor="text1" w:themeTint="F2"/>
                <w:sz w:val="24"/>
                <w:szCs w:val="24"/>
                <w:lang w:val="en-US"/>
              </w:rPr>
              <w:t>The successful applicant will be required to:</w:t>
            </w:r>
          </w:p>
          <w:p w14:paraId="715283A1" w14:textId="77777777" w:rsidR="00D20845" w:rsidRDefault="00D20845" w:rsidP="00D20845">
            <w:pPr>
              <w:numPr>
                <w:ilvl w:val="0"/>
                <w:numId w:val="12"/>
              </w:numPr>
              <w:spacing w:after="200" w:line="256" w:lineRule="auto"/>
              <w:contextualSpacing/>
              <w:rPr>
                <w:rFonts w:ascii="Georgia" w:eastAsia="Calibri" w:hAnsi="Georgia" w:cs="Times New Roman"/>
                <w:sz w:val="24"/>
                <w:szCs w:val="24"/>
              </w:rPr>
            </w:pPr>
            <w:r w:rsidRPr="00D20845">
              <w:rPr>
                <w:rFonts w:ascii="Georgia" w:eastAsia="Calibri" w:hAnsi="Georgia" w:cs="Times New Roman"/>
                <w:color w:val="000000"/>
                <w:sz w:val="24"/>
                <w:szCs w:val="24"/>
                <w:lang w:eastAsia="en-IE"/>
              </w:rPr>
              <w:t xml:space="preserve">The successful applicant will have responsibility, under general direction, for </w:t>
            </w:r>
            <w:r w:rsidRPr="00D20845">
              <w:rPr>
                <w:rFonts w:ascii="Georgia" w:eastAsia="Calibri" w:hAnsi="Georgia" w:cs="Times New Roman"/>
                <w:sz w:val="24"/>
                <w:szCs w:val="24"/>
              </w:rPr>
              <w:t>coordinating the efficient day to day work and supervision of the function within the Finance Department ensuring that targets and service levels are achieved and that work undertaken or information being given is accurate and in compliance with Legislation, Circular Letters, best practice guidelines and Internal Procedures</w:t>
            </w:r>
          </w:p>
          <w:p w14:paraId="1B84A430" w14:textId="77777777" w:rsidR="00D20845" w:rsidRPr="00D20845" w:rsidRDefault="00D20845" w:rsidP="00D20845">
            <w:pPr>
              <w:spacing w:after="200" w:line="256" w:lineRule="auto"/>
              <w:ind w:left="720"/>
              <w:contextualSpacing/>
              <w:rPr>
                <w:rFonts w:ascii="Georgia" w:eastAsia="Calibri" w:hAnsi="Georgia" w:cs="Times New Roman"/>
                <w:sz w:val="24"/>
                <w:szCs w:val="24"/>
              </w:rPr>
            </w:pPr>
          </w:p>
          <w:p w14:paraId="0590B67F" w14:textId="4A9B8234" w:rsidR="00D20845" w:rsidRDefault="00D20845" w:rsidP="00D20845">
            <w:pPr>
              <w:numPr>
                <w:ilvl w:val="0"/>
                <w:numId w:val="13"/>
              </w:numPr>
              <w:spacing w:after="200" w:line="256" w:lineRule="auto"/>
              <w:contextualSpacing/>
              <w:rPr>
                <w:rFonts w:ascii="Georgia" w:eastAsia="Calibri" w:hAnsi="Georgia" w:cs="Times New Roman"/>
                <w:sz w:val="24"/>
                <w:szCs w:val="24"/>
              </w:rPr>
            </w:pPr>
            <w:r w:rsidRPr="00D20845">
              <w:rPr>
                <w:rFonts w:ascii="Georgia" w:eastAsia="Calibri" w:hAnsi="Georgia" w:cs="Times New Roman"/>
                <w:sz w:val="24"/>
                <w:szCs w:val="24"/>
              </w:rPr>
              <w:t>Overall responsibility for the preparation and timely submission of required reports</w:t>
            </w:r>
          </w:p>
          <w:p w14:paraId="64DC890A" w14:textId="77777777" w:rsidR="00D20845" w:rsidRPr="00D20845" w:rsidRDefault="00D20845" w:rsidP="00D20845">
            <w:pPr>
              <w:spacing w:after="200" w:line="256" w:lineRule="auto"/>
              <w:ind w:left="720"/>
              <w:contextualSpacing/>
              <w:rPr>
                <w:rFonts w:ascii="Georgia" w:eastAsia="Calibri" w:hAnsi="Georgia" w:cs="Times New Roman"/>
                <w:sz w:val="24"/>
                <w:szCs w:val="24"/>
              </w:rPr>
            </w:pPr>
          </w:p>
          <w:p w14:paraId="1BB5D51F" w14:textId="77777777" w:rsidR="00D20845" w:rsidRPr="00D20845" w:rsidRDefault="00D20845" w:rsidP="00D20845">
            <w:pPr>
              <w:numPr>
                <w:ilvl w:val="0"/>
                <w:numId w:val="13"/>
              </w:numPr>
              <w:contextualSpacing/>
              <w:rPr>
                <w:rFonts w:ascii="Georgia" w:eastAsia="Calibri" w:hAnsi="Georgia" w:cs="Times New Roman"/>
                <w:sz w:val="24"/>
                <w:szCs w:val="24"/>
              </w:rPr>
            </w:pPr>
            <w:r w:rsidRPr="00D20845">
              <w:rPr>
                <w:rFonts w:ascii="Georgia" w:eastAsia="Calibri" w:hAnsi="Georgia" w:cs="Times New Roman"/>
                <w:sz w:val="24"/>
                <w:szCs w:val="24"/>
              </w:rPr>
              <w:t>Maintain an efficient and effective filing system to ensure any and all data, records or information required by all interested parties including Internal and External Audit is readily available</w:t>
            </w:r>
          </w:p>
          <w:p w14:paraId="29BDB578" w14:textId="77777777" w:rsidR="00D20845" w:rsidRPr="00D20845" w:rsidRDefault="00D20845" w:rsidP="00D20845">
            <w:pPr>
              <w:ind w:left="720"/>
              <w:contextualSpacing/>
              <w:rPr>
                <w:rFonts w:ascii="Georgia" w:eastAsia="Calibri" w:hAnsi="Georgia" w:cs="Times New Roman"/>
                <w:sz w:val="24"/>
                <w:szCs w:val="24"/>
              </w:rPr>
            </w:pPr>
          </w:p>
          <w:p w14:paraId="6DE780B3" w14:textId="77777777" w:rsidR="00D20845" w:rsidRPr="00D20845" w:rsidRDefault="00D20845" w:rsidP="00D20845">
            <w:pPr>
              <w:numPr>
                <w:ilvl w:val="0"/>
                <w:numId w:val="13"/>
              </w:numPr>
              <w:contextualSpacing/>
              <w:rPr>
                <w:rFonts w:ascii="Georgia" w:eastAsia="Calibri" w:hAnsi="Georgia" w:cs="Times New Roman"/>
                <w:sz w:val="24"/>
                <w:szCs w:val="24"/>
              </w:rPr>
            </w:pPr>
            <w:r w:rsidRPr="00D20845">
              <w:rPr>
                <w:rFonts w:ascii="Georgia" w:eastAsia="Calibri" w:hAnsi="Georgia" w:cs="Times New Roman"/>
                <w:sz w:val="24"/>
                <w:szCs w:val="24"/>
              </w:rPr>
              <w:t>Responsibility for the control of relevant data, ensuring the submission of timely and accurate data for relevant payment within set deadlines</w:t>
            </w:r>
            <w:r w:rsidRPr="00D20845">
              <w:rPr>
                <w:rFonts w:ascii="Georgia" w:eastAsia="Calibri" w:hAnsi="Georgia" w:cs="Times New Roman"/>
                <w:sz w:val="24"/>
                <w:szCs w:val="24"/>
              </w:rPr>
              <w:br/>
            </w:r>
          </w:p>
          <w:p w14:paraId="65415780" w14:textId="77777777" w:rsidR="00D20845" w:rsidRPr="00D20845" w:rsidRDefault="00D20845" w:rsidP="00D20845">
            <w:pPr>
              <w:numPr>
                <w:ilvl w:val="0"/>
                <w:numId w:val="13"/>
              </w:numPr>
              <w:contextualSpacing/>
              <w:rPr>
                <w:rFonts w:ascii="Georgia" w:eastAsia="Calibri" w:hAnsi="Georgia" w:cs="Times New Roman"/>
                <w:b/>
                <w:sz w:val="24"/>
                <w:szCs w:val="24"/>
              </w:rPr>
            </w:pPr>
            <w:r w:rsidRPr="00D20845">
              <w:rPr>
                <w:rFonts w:ascii="Georgia" w:eastAsia="Calibri" w:hAnsi="Georgia" w:cs="Times New Roman"/>
                <w:sz w:val="24"/>
                <w:szCs w:val="24"/>
              </w:rPr>
              <w:t>To report and provide information within the functional area as required from time to time by Department, ETBI etc.</w:t>
            </w:r>
          </w:p>
          <w:p w14:paraId="16C6A8BD" w14:textId="77777777" w:rsidR="00D20845" w:rsidRPr="00D20845" w:rsidRDefault="00D20845" w:rsidP="00D20845">
            <w:pPr>
              <w:ind w:left="720"/>
              <w:contextualSpacing/>
              <w:rPr>
                <w:rFonts w:ascii="Georgia" w:eastAsia="Calibri" w:hAnsi="Georgia" w:cs="Times New Roman"/>
                <w:b/>
                <w:sz w:val="24"/>
                <w:szCs w:val="24"/>
              </w:rPr>
            </w:pPr>
          </w:p>
          <w:p w14:paraId="5E4408F7" w14:textId="77777777" w:rsidR="00D20845" w:rsidRDefault="00D20845" w:rsidP="00D20845">
            <w:pPr>
              <w:numPr>
                <w:ilvl w:val="0"/>
                <w:numId w:val="13"/>
              </w:numPr>
              <w:spacing w:after="200" w:line="256" w:lineRule="auto"/>
              <w:contextualSpacing/>
              <w:rPr>
                <w:rFonts w:ascii="Georgia" w:eastAsia="Calibri" w:hAnsi="Georgia" w:cs="Times New Roman"/>
                <w:sz w:val="24"/>
                <w:szCs w:val="24"/>
              </w:rPr>
            </w:pPr>
            <w:r w:rsidRPr="00D20845">
              <w:rPr>
                <w:rFonts w:ascii="Georgia" w:eastAsia="Calibri" w:hAnsi="Georgia" w:cs="Times New Roman"/>
                <w:sz w:val="24"/>
                <w:szCs w:val="24"/>
              </w:rPr>
              <w:t>Responsibility for the supervision of projects relating to the work of the Section and any other duties as directed by the Relevant Head of Department</w:t>
            </w:r>
          </w:p>
          <w:p w14:paraId="35C94175" w14:textId="77777777" w:rsidR="00C54091" w:rsidRPr="00D20845" w:rsidRDefault="00C54091" w:rsidP="00C54091">
            <w:pPr>
              <w:spacing w:after="200" w:line="256" w:lineRule="auto"/>
              <w:ind w:left="720"/>
              <w:contextualSpacing/>
              <w:rPr>
                <w:rFonts w:ascii="Georgia" w:eastAsia="Calibri" w:hAnsi="Georgia" w:cs="Times New Roman"/>
                <w:sz w:val="24"/>
                <w:szCs w:val="24"/>
              </w:rPr>
            </w:pPr>
          </w:p>
          <w:p w14:paraId="7318CF4F" w14:textId="77777777" w:rsidR="00D20845" w:rsidRDefault="00D20845" w:rsidP="00D20845">
            <w:pPr>
              <w:numPr>
                <w:ilvl w:val="0"/>
                <w:numId w:val="13"/>
              </w:numPr>
              <w:spacing w:after="200" w:line="256" w:lineRule="auto"/>
              <w:contextualSpacing/>
              <w:rPr>
                <w:rFonts w:ascii="Georgia" w:eastAsia="Calibri" w:hAnsi="Georgia" w:cs="Times New Roman"/>
                <w:color w:val="000000"/>
                <w:sz w:val="24"/>
                <w:szCs w:val="24"/>
                <w:shd w:val="clear" w:color="auto" w:fill="FFFFFF"/>
              </w:rPr>
            </w:pPr>
            <w:r w:rsidRPr="00D20845">
              <w:rPr>
                <w:rFonts w:ascii="Georgia" w:eastAsia="Calibri" w:hAnsi="Georgia" w:cs="Times New Roman"/>
                <w:color w:val="000000"/>
                <w:sz w:val="24"/>
                <w:szCs w:val="24"/>
                <w:shd w:val="clear" w:color="auto" w:fill="FFFFFF"/>
              </w:rPr>
              <w:t>To undertake special/one-off tasks</w:t>
            </w:r>
          </w:p>
          <w:p w14:paraId="04EF28EC" w14:textId="77777777" w:rsidR="007178A8" w:rsidRPr="00D20845" w:rsidRDefault="007178A8" w:rsidP="007178A8">
            <w:pPr>
              <w:spacing w:after="200" w:line="256" w:lineRule="auto"/>
              <w:ind w:left="720"/>
              <w:contextualSpacing/>
              <w:rPr>
                <w:rFonts w:ascii="Georgia" w:eastAsia="Calibri" w:hAnsi="Georgia" w:cs="Times New Roman"/>
                <w:color w:val="000000"/>
                <w:sz w:val="24"/>
                <w:szCs w:val="24"/>
                <w:shd w:val="clear" w:color="auto" w:fill="FFFFFF"/>
              </w:rPr>
            </w:pPr>
          </w:p>
          <w:p w14:paraId="19D5F2E7" w14:textId="77777777" w:rsidR="00D20845" w:rsidRDefault="00D20845" w:rsidP="00D20845">
            <w:pPr>
              <w:numPr>
                <w:ilvl w:val="0"/>
                <w:numId w:val="13"/>
              </w:numPr>
              <w:spacing w:after="200" w:line="256" w:lineRule="auto"/>
              <w:contextualSpacing/>
              <w:rPr>
                <w:rFonts w:ascii="Georgia" w:eastAsia="Calibri" w:hAnsi="Georgia" w:cs="Times New Roman"/>
                <w:color w:val="000000"/>
                <w:sz w:val="24"/>
                <w:szCs w:val="24"/>
                <w:shd w:val="clear" w:color="auto" w:fill="FFFFFF"/>
              </w:rPr>
            </w:pPr>
            <w:r w:rsidRPr="00D20845">
              <w:rPr>
                <w:rFonts w:ascii="Georgia" w:eastAsia="Calibri" w:hAnsi="Georgia" w:cs="Times New Roman"/>
                <w:color w:val="000000"/>
                <w:sz w:val="24"/>
                <w:szCs w:val="24"/>
                <w:shd w:val="clear" w:color="auto" w:fill="FFFFFF"/>
              </w:rPr>
              <w:t>To assist in the development of improved working practices in order to achieve improved service delivery</w:t>
            </w:r>
          </w:p>
          <w:p w14:paraId="71E9A3E3" w14:textId="77777777" w:rsidR="007178A8" w:rsidRPr="00D20845" w:rsidRDefault="007178A8" w:rsidP="007178A8">
            <w:pPr>
              <w:spacing w:after="200" w:line="256" w:lineRule="auto"/>
              <w:ind w:left="720"/>
              <w:contextualSpacing/>
              <w:rPr>
                <w:rFonts w:ascii="Georgia" w:eastAsia="Calibri" w:hAnsi="Georgia" w:cs="Times New Roman"/>
                <w:color w:val="000000"/>
                <w:sz w:val="24"/>
                <w:szCs w:val="24"/>
                <w:shd w:val="clear" w:color="auto" w:fill="FFFFFF"/>
              </w:rPr>
            </w:pPr>
          </w:p>
          <w:p w14:paraId="3FD43C4B" w14:textId="77777777" w:rsidR="00D20845" w:rsidRPr="00D20845" w:rsidRDefault="00D20845" w:rsidP="00D20845">
            <w:pPr>
              <w:numPr>
                <w:ilvl w:val="0"/>
                <w:numId w:val="13"/>
              </w:numPr>
              <w:contextualSpacing/>
              <w:rPr>
                <w:rFonts w:ascii="Georgia" w:eastAsia="Calibri" w:hAnsi="Georgia" w:cs="Times New Roman"/>
                <w:sz w:val="24"/>
                <w:szCs w:val="24"/>
              </w:rPr>
            </w:pPr>
            <w:r w:rsidRPr="00D20845">
              <w:rPr>
                <w:rFonts w:ascii="Georgia" w:eastAsia="Calibri" w:hAnsi="Georgia" w:cs="Times New Roman"/>
                <w:sz w:val="24"/>
                <w:szCs w:val="24"/>
              </w:rPr>
              <w:t>To contribute to the development and implementation of appropriate Management Information Systems</w:t>
            </w:r>
          </w:p>
          <w:p w14:paraId="4C19E1D0" w14:textId="77777777" w:rsidR="00D20845" w:rsidRPr="00D20845" w:rsidRDefault="00D20845" w:rsidP="00D20845">
            <w:pPr>
              <w:ind w:left="720"/>
              <w:rPr>
                <w:rFonts w:ascii="Georgia" w:eastAsia="Calibri" w:hAnsi="Georgia" w:cs="Times New Roman"/>
                <w:sz w:val="24"/>
                <w:szCs w:val="24"/>
              </w:rPr>
            </w:pPr>
          </w:p>
          <w:p w14:paraId="17F8B6DE" w14:textId="77777777" w:rsidR="00D20845" w:rsidRPr="00D20845" w:rsidRDefault="00D20845" w:rsidP="00D20845">
            <w:pPr>
              <w:numPr>
                <w:ilvl w:val="0"/>
                <w:numId w:val="13"/>
              </w:numPr>
              <w:rPr>
                <w:rFonts w:ascii="Georgia" w:eastAsia="Calibri" w:hAnsi="Georgia" w:cs="Times New Roman"/>
                <w:sz w:val="24"/>
                <w:szCs w:val="24"/>
              </w:rPr>
            </w:pPr>
            <w:r w:rsidRPr="00D20845">
              <w:rPr>
                <w:rFonts w:ascii="Georgia" w:eastAsia="Calibri" w:hAnsi="Georgia" w:cs="Times New Roman"/>
                <w:sz w:val="24"/>
                <w:szCs w:val="24"/>
              </w:rPr>
              <w:t>To participate in all fora/groups in which they are a member or are assigned</w:t>
            </w:r>
          </w:p>
          <w:p w14:paraId="3B8C0F02" w14:textId="77777777" w:rsidR="00D20845" w:rsidRPr="00D20845" w:rsidRDefault="00D20845" w:rsidP="00D20845">
            <w:pPr>
              <w:rPr>
                <w:rFonts w:ascii="Georgia" w:eastAsia="Calibri" w:hAnsi="Georgia" w:cs="Times New Roman"/>
                <w:b/>
                <w:sz w:val="24"/>
                <w:szCs w:val="24"/>
              </w:rPr>
            </w:pPr>
          </w:p>
          <w:p w14:paraId="07288796" w14:textId="77777777" w:rsidR="00D20845" w:rsidRPr="00D20845" w:rsidRDefault="00D20845" w:rsidP="00D20845">
            <w:pPr>
              <w:numPr>
                <w:ilvl w:val="0"/>
                <w:numId w:val="14"/>
              </w:numPr>
              <w:contextualSpacing/>
              <w:rPr>
                <w:rFonts w:ascii="Georgia" w:eastAsia="Calibri" w:hAnsi="Georgia" w:cs="Times New Roman"/>
                <w:sz w:val="24"/>
                <w:szCs w:val="24"/>
              </w:rPr>
            </w:pPr>
            <w:r w:rsidRPr="00D20845">
              <w:rPr>
                <w:rFonts w:ascii="Georgia" w:eastAsia="Calibri" w:hAnsi="Georgia" w:cs="Times New Roman"/>
                <w:sz w:val="24"/>
                <w:szCs w:val="24"/>
              </w:rPr>
              <w:t xml:space="preserve">Ensure efficient administration and communication in relation to staff </w:t>
            </w:r>
            <w:proofErr w:type="gramStart"/>
            <w:r w:rsidRPr="00D20845">
              <w:rPr>
                <w:rFonts w:ascii="Georgia" w:eastAsia="Calibri" w:hAnsi="Georgia" w:cs="Times New Roman"/>
                <w:sz w:val="24"/>
                <w:szCs w:val="24"/>
              </w:rPr>
              <w:t>of  LOETB</w:t>
            </w:r>
            <w:proofErr w:type="gramEnd"/>
            <w:r w:rsidRPr="00D20845">
              <w:rPr>
                <w:rFonts w:ascii="Georgia" w:eastAsia="Calibri" w:hAnsi="Georgia" w:cs="Times New Roman"/>
                <w:sz w:val="24"/>
                <w:szCs w:val="24"/>
              </w:rPr>
              <w:t xml:space="preserve"> to ensure staff have the information they need enabling them to make informed decisions</w:t>
            </w:r>
            <w:r w:rsidRPr="00D20845">
              <w:rPr>
                <w:rFonts w:ascii="Georgia" w:eastAsia="Calibri" w:hAnsi="Georgia" w:cs="Times New Roman"/>
                <w:sz w:val="24"/>
                <w:szCs w:val="24"/>
              </w:rPr>
              <w:br/>
            </w:r>
          </w:p>
          <w:p w14:paraId="38E64063" w14:textId="77777777" w:rsidR="00D20845" w:rsidRPr="00D20845" w:rsidRDefault="00D20845" w:rsidP="00D20845">
            <w:pPr>
              <w:numPr>
                <w:ilvl w:val="0"/>
                <w:numId w:val="14"/>
              </w:numPr>
              <w:contextualSpacing/>
              <w:rPr>
                <w:rFonts w:ascii="Georgia" w:eastAsia="Calibri" w:hAnsi="Georgia" w:cs="Times New Roman"/>
                <w:sz w:val="24"/>
                <w:szCs w:val="24"/>
              </w:rPr>
            </w:pPr>
            <w:r w:rsidRPr="00D20845">
              <w:rPr>
                <w:rFonts w:ascii="Georgia" w:eastAsia="Calibri" w:hAnsi="Georgia" w:cs="Times New Roman"/>
                <w:sz w:val="24"/>
                <w:szCs w:val="24"/>
              </w:rPr>
              <w:t>Deal sensitively with correspondence, telephone enquiries or personal callers on all areas of work covered by the section involving contact with all interested parties as necessary while maintaining a high degree of confidentiality in all aspects of work</w:t>
            </w:r>
            <w:r w:rsidRPr="00D20845">
              <w:rPr>
                <w:rFonts w:ascii="Georgia" w:eastAsia="Calibri" w:hAnsi="Georgia" w:cs="Times New Roman"/>
                <w:sz w:val="24"/>
                <w:szCs w:val="24"/>
              </w:rPr>
              <w:br/>
            </w:r>
          </w:p>
          <w:p w14:paraId="7440E6F6" w14:textId="77777777" w:rsidR="00D20845" w:rsidRPr="00D20845" w:rsidRDefault="00D20845" w:rsidP="00D20845">
            <w:pPr>
              <w:numPr>
                <w:ilvl w:val="0"/>
                <w:numId w:val="14"/>
              </w:numPr>
              <w:contextualSpacing/>
              <w:rPr>
                <w:rFonts w:ascii="Georgia" w:eastAsia="Calibri" w:hAnsi="Georgia" w:cs="Times New Roman"/>
                <w:sz w:val="24"/>
                <w:szCs w:val="24"/>
              </w:rPr>
            </w:pPr>
            <w:r w:rsidRPr="00D20845">
              <w:rPr>
                <w:rFonts w:ascii="Georgia" w:eastAsia="Calibri" w:hAnsi="Georgia" w:cs="Times New Roman"/>
                <w:sz w:val="24"/>
                <w:szCs w:val="24"/>
              </w:rPr>
              <w:t xml:space="preserve">Promote teamwork within the Department while maintaining a </w:t>
            </w:r>
            <w:r w:rsidRPr="00D20845">
              <w:rPr>
                <w:rFonts w:ascii="Georgia" w:eastAsia="Times New Roman" w:hAnsi="Georgia" w:cs="Times New Roman"/>
                <w:sz w:val="24"/>
                <w:szCs w:val="24"/>
                <w:lang w:eastAsia="en-IE"/>
              </w:rPr>
              <w:t>strong focus on self-development, seeking feedback, coaching and creating opportunities for self-development</w:t>
            </w:r>
            <w:r w:rsidRPr="00D20845">
              <w:rPr>
                <w:rFonts w:ascii="Georgia" w:eastAsia="Times New Roman" w:hAnsi="Georgia" w:cs="Times New Roman"/>
                <w:sz w:val="24"/>
                <w:szCs w:val="24"/>
                <w:lang w:eastAsia="en-IE"/>
              </w:rPr>
              <w:br/>
            </w:r>
          </w:p>
          <w:p w14:paraId="78E952C4" w14:textId="77777777" w:rsidR="00D20845" w:rsidRPr="00D20845" w:rsidRDefault="00D20845" w:rsidP="00D20845">
            <w:pPr>
              <w:numPr>
                <w:ilvl w:val="0"/>
                <w:numId w:val="14"/>
              </w:numPr>
              <w:contextualSpacing/>
              <w:rPr>
                <w:rFonts w:ascii="Georgia" w:eastAsia="Calibri" w:hAnsi="Georgia" w:cs="Times New Roman"/>
                <w:sz w:val="24"/>
                <w:szCs w:val="24"/>
              </w:rPr>
            </w:pPr>
            <w:r w:rsidRPr="00D20845">
              <w:rPr>
                <w:rFonts w:ascii="Georgia" w:eastAsia="Times New Roman" w:hAnsi="Georgia" w:cs="Times New Roman"/>
                <w:sz w:val="24"/>
                <w:szCs w:val="24"/>
                <w:lang w:eastAsia="en-IE"/>
              </w:rPr>
              <w:t>Undertake relevant training and development activities and respond positively to new and alternative systems</w:t>
            </w:r>
          </w:p>
          <w:p w14:paraId="2A191C85" w14:textId="77777777" w:rsidR="00D20845" w:rsidRPr="00D20845" w:rsidRDefault="00D20845" w:rsidP="00D20845">
            <w:pPr>
              <w:autoSpaceDE w:val="0"/>
              <w:autoSpaceDN w:val="0"/>
              <w:adjustRightInd w:val="0"/>
              <w:jc w:val="both"/>
              <w:rPr>
                <w:rFonts w:ascii="Georgia" w:eastAsia="Calibri" w:hAnsi="Georgia" w:cs="EC Square Sans Pro Medium"/>
                <w:color w:val="000000"/>
                <w:sz w:val="24"/>
                <w:szCs w:val="24"/>
              </w:rPr>
            </w:pPr>
          </w:p>
          <w:p w14:paraId="2067E2C6" w14:textId="77777777" w:rsidR="00D20845" w:rsidRPr="00D20845" w:rsidRDefault="00D20845" w:rsidP="00D20845">
            <w:pPr>
              <w:numPr>
                <w:ilvl w:val="0"/>
                <w:numId w:val="11"/>
              </w:numPr>
              <w:autoSpaceDE w:val="0"/>
              <w:autoSpaceDN w:val="0"/>
              <w:adjustRightInd w:val="0"/>
              <w:jc w:val="both"/>
              <w:rPr>
                <w:rFonts w:ascii="Georgia" w:eastAsia="Calibri" w:hAnsi="Georgia" w:cs="EC Square Sans Pro Medium"/>
                <w:color w:val="000000"/>
                <w:sz w:val="24"/>
                <w:szCs w:val="24"/>
              </w:rPr>
            </w:pPr>
            <w:r w:rsidRPr="00D20845">
              <w:rPr>
                <w:rFonts w:ascii="Georgia" w:eastAsia="Calibri" w:hAnsi="Georgia" w:cs="EC Square Sans Pro Medium"/>
                <w:color w:val="000000"/>
                <w:sz w:val="24"/>
                <w:szCs w:val="24"/>
              </w:rPr>
              <w:t>To contribute to the ongoing development and implementation of Strategic initiatives across LOETB</w:t>
            </w:r>
          </w:p>
          <w:p w14:paraId="4C739235" w14:textId="77777777" w:rsidR="00D20845" w:rsidRPr="00D20845" w:rsidRDefault="00D20845" w:rsidP="00D20845">
            <w:pPr>
              <w:autoSpaceDE w:val="0"/>
              <w:autoSpaceDN w:val="0"/>
              <w:adjustRightInd w:val="0"/>
              <w:jc w:val="both"/>
              <w:rPr>
                <w:rFonts w:ascii="Georgia" w:eastAsia="Calibri" w:hAnsi="Georgia" w:cs="EC Square Sans Pro Medium"/>
                <w:color w:val="000000"/>
                <w:sz w:val="24"/>
                <w:szCs w:val="24"/>
              </w:rPr>
            </w:pPr>
          </w:p>
          <w:p w14:paraId="08BCD1A6" w14:textId="77777777" w:rsidR="00D20845" w:rsidRPr="00D20845" w:rsidRDefault="00D20845" w:rsidP="00D20845">
            <w:pPr>
              <w:numPr>
                <w:ilvl w:val="0"/>
                <w:numId w:val="11"/>
              </w:numPr>
              <w:autoSpaceDE w:val="0"/>
              <w:autoSpaceDN w:val="0"/>
              <w:adjustRightInd w:val="0"/>
              <w:jc w:val="both"/>
              <w:rPr>
                <w:rFonts w:ascii="Georgia" w:eastAsia="Calibri" w:hAnsi="Georgia" w:cs="EC Square Sans Pro Medium"/>
                <w:color w:val="000000"/>
                <w:sz w:val="24"/>
                <w:szCs w:val="24"/>
              </w:rPr>
            </w:pPr>
            <w:r w:rsidRPr="00D20845">
              <w:rPr>
                <w:rFonts w:ascii="Georgia" w:eastAsia="Calibri" w:hAnsi="Georgia" w:cs="EC Square Sans Pro Medium"/>
                <w:color w:val="000000"/>
                <w:sz w:val="24"/>
                <w:szCs w:val="24"/>
              </w:rPr>
              <w:t>To assist with effectively promoting the values of LOETB and establishing a positive working culture and environment for all employees that supports the attainment of LOETB’s goals</w:t>
            </w:r>
          </w:p>
          <w:p w14:paraId="4EC39157" w14:textId="77777777" w:rsidR="00D20845" w:rsidRPr="00D20845" w:rsidRDefault="00D20845" w:rsidP="00D20845">
            <w:pPr>
              <w:autoSpaceDE w:val="0"/>
              <w:autoSpaceDN w:val="0"/>
              <w:adjustRightInd w:val="0"/>
              <w:jc w:val="both"/>
              <w:rPr>
                <w:rFonts w:ascii="Georgia" w:eastAsia="Calibri" w:hAnsi="Georgia" w:cs="EC Square Sans Pro Medium"/>
                <w:color w:val="000000"/>
                <w:sz w:val="24"/>
                <w:szCs w:val="24"/>
              </w:rPr>
            </w:pPr>
          </w:p>
          <w:p w14:paraId="3FAB8DBF" w14:textId="77777777" w:rsidR="00D20845" w:rsidRPr="00D20845" w:rsidRDefault="00D20845" w:rsidP="00D20845">
            <w:pPr>
              <w:numPr>
                <w:ilvl w:val="0"/>
                <w:numId w:val="11"/>
              </w:numPr>
              <w:autoSpaceDE w:val="0"/>
              <w:autoSpaceDN w:val="0"/>
              <w:adjustRightInd w:val="0"/>
              <w:jc w:val="both"/>
              <w:rPr>
                <w:rFonts w:ascii="Georgia" w:eastAsia="Calibri" w:hAnsi="Georgia" w:cs="EC Square Sans Pro Medium"/>
                <w:color w:val="000000"/>
                <w:sz w:val="24"/>
                <w:szCs w:val="24"/>
              </w:rPr>
            </w:pPr>
            <w:r w:rsidRPr="00D20845">
              <w:rPr>
                <w:rFonts w:ascii="Georgia" w:eastAsia="Calibri" w:hAnsi="Georgia" w:cs="EC Square Sans Pro Medium"/>
                <w:color w:val="000000"/>
                <w:sz w:val="24"/>
                <w:szCs w:val="24"/>
              </w:rPr>
              <w:t>To communicate efficiently and build productive working relationships with relevant internal and external stakeholders</w:t>
            </w:r>
          </w:p>
          <w:p w14:paraId="3369BBBE" w14:textId="77777777" w:rsidR="00D20845" w:rsidRPr="00D20845" w:rsidRDefault="00D20845" w:rsidP="00D20845">
            <w:pPr>
              <w:autoSpaceDE w:val="0"/>
              <w:autoSpaceDN w:val="0"/>
              <w:adjustRightInd w:val="0"/>
              <w:jc w:val="both"/>
              <w:rPr>
                <w:rFonts w:ascii="Georgia" w:eastAsia="Calibri" w:hAnsi="Georgia" w:cs="EC Square Sans Pro Medium"/>
                <w:color w:val="000000"/>
                <w:sz w:val="24"/>
                <w:szCs w:val="24"/>
              </w:rPr>
            </w:pPr>
          </w:p>
          <w:p w14:paraId="7A543C51" w14:textId="77777777" w:rsidR="00D20845" w:rsidRPr="00D20845" w:rsidRDefault="00D20845" w:rsidP="00D20845">
            <w:pPr>
              <w:numPr>
                <w:ilvl w:val="0"/>
                <w:numId w:val="11"/>
              </w:numPr>
              <w:autoSpaceDE w:val="0"/>
              <w:autoSpaceDN w:val="0"/>
              <w:adjustRightInd w:val="0"/>
              <w:jc w:val="both"/>
              <w:rPr>
                <w:rFonts w:ascii="Georgia" w:eastAsia="Calibri" w:hAnsi="Georgia" w:cs="EC Square Sans Pro Medium"/>
                <w:color w:val="000000"/>
                <w:sz w:val="24"/>
                <w:szCs w:val="24"/>
              </w:rPr>
            </w:pPr>
            <w:r w:rsidRPr="00D20845">
              <w:rPr>
                <w:rFonts w:ascii="Georgia" w:eastAsia="Calibri" w:hAnsi="Georgia" w:cs="EC Square Sans Pro Medium"/>
                <w:color w:val="000000"/>
                <w:sz w:val="24"/>
                <w:szCs w:val="24"/>
              </w:rPr>
              <w:t>To represent the relevant departments at meetings as required</w:t>
            </w:r>
          </w:p>
          <w:p w14:paraId="0C9AD688" w14:textId="77777777" w:rsidR="00D20845" w:rsidRPr="00D20845" w:rsidRDefault="00D20845" w:rsidP="00D20845">
            <w:pPr>
              <w:autoSpaceDE w:val="0"/>
              <w:autoSpaceDN w:val="0"/>
              <w:adjustRightInd w:val="0"/>
              <w:jc w:val="both"/>
              <w:rPr>
                <w:rFonts w:ascii="Georgia" w:eastAsia="Calibri" w:hAnsi="Georgia" w:cs="EC Square Sans Pro Medium"/>
                <w:color w:val="000000"/>
                <w:sz w:val="24"/>
                <w:szCs w:val="24"/>
              </w:rPr>
            </w:pPr>
          </w:p>
          <w:p w14:paraId="2B24D07C" w14:textId="77777777" w:rsidR="00D20845" w:rsidRPr="00D20845" w:rsidRDefault="00D20845" w:rsidP="00D20845">
            <w:pPr>
              <w:numPr>
                <w:ilvl w:val="0"/>
                <w:numId w:val="11"/>
              </w:numPr>
              <w:autoSpaceDE w:val="0"/>
              <w:autoSpaceDN w:val="0"/>
              <w:adjustRightInd w:val="0"/>
              <w:jc w:val="both"/>
              <w:rPr>
                <w:rFonts w:ascii="Georgia" w:eastAsia="Calibri" w:hAnsi="Georgia" w:cs="EC Square Sans Pro Medium"/>
                <w:color w:val="000000"/>
                <w:sz w:val="24"/>
                <w:szCs w:val="24"/>
              </w:rPr>
            </w:pPr>
            <w:r w:rsidRPr="00D20845">
              <w:rPr>
                <w:rFonts w:ascii="Georgia" w:eastAsia="Calibri" w:hAnsi="Georgia" w:cs="EC Square Sans Pro Medium"/>
                <w:color w:val="000000"/>
                <w:sz w:val="24"/>
                <w:szCs w:val="24"/>
              </w:rPr>
              <w:t>To research issues thoroughly, consult appropriately to gather all information needed on an issue</w:t>
            </w:r>
          </w:p>
          <w:p w14:paraId="3E5EFDEA" w14:textId="77777777" w:rsidR="00D20845" w:rsidRPr="00D20845" w:rsidRDefault="00D20845" w:rsidP="00D20845">
            <w:pPr>
              <w:ind w:left="720"/>
              <w:contextualSpacing/>
              <w:rPr>
                <w:rFonts w:ascii="Georgia" w:eastAsia="Calibri" w:hAnsi="Georgia" w:cs="Times New Roman"/>
                <w:sz w:val="24"/>
                <w:szCs w:val="24"/>
                <w:lang w:eastAsia="en-IE"/>
              </w:rPr>
            </w:pPr>
          </w:p>
          <w:p w14:paraId="5D3FBDD1" w14:textId="77777777" w:rsidR="00D20845" w:rsidRPr="00D20845" w:rsidRDefault="00D20845" w:rsidP="00D20845">
            <w:pPr>
              <w:numPr>
                <w:ilvl w:val="0"/>
                <w:numId w:val="11"/>
              </w:numPr>
              <w:autoSpaceDE w:val="0"/>
              <w:autoSpaceDN w:val="0"/>
              <w:adjustRightInd w:val="0"/>
              <w:jc w:val="both"/>
              <w:rPr>
                <w:rFonts w:ascii="Georgia" w:eastAsia="Calibri" w:hAnsi="Georgia" w:cs="EC Square Sans Pro Medium"/>
                <w:color w:val="000000"/>
                <w:sz w:val="24"/>
                <w:szCs w:val="24"/>
              </w:rPr>
            </w:pPr>
            <w:r w:rsidRPr="00D20845">
              <w:rPr>
                <w:rFonts w:ascii="Georgia" w:eastAsia="Calibri" w:hAnsi="Georgia" w:cs="EC Square Sans Pro Medium"/>
                <w:color w:val="000000"/>
                <w:sz w:val="24"/>
                <w:szCs w:val="24"/>
              </w:rPr>
              <w:t>Carry out lawful orders of the Chief Executive</w:t>
            </w:r>
          </w:p>
          <w:p w14:paraId="7161E386" w14:textId="77777777" w:rsidR="00D20845" w:rsidRPr="00D20845" w:rsidRDefault="00D20845" w:rsidP="00D20845">
            <w:pPr>
              <w:ind w:left="720"/>
              <w:contextualSpacing/>
              <w:rPr>
                <w:rFonts w:ascii="Georgia" w:eastAsia="Calibri" w:hAnsi="Georgia" w:cs="Times New Roman"/>
                <w:sz w:val="24"/>
                <w:szCs w:val="24"/>
                <w:lang w:eastAsia="en-IE"/>
              </w:rPr>
            </w:pPr>
          </w:p>
          <w:p w14:paraId="4A65CC60" w14:textId="77777777" w:rsidR="004371D0" w:rsidRPr="00D20845" w:rsidRDefault="00D20845" w:rsidP="00D20845">
            <w:pPr>
              <w:numPr>
                <w:ilvl w:val="0"/>
                <w:numId w:val="11"/>
              </w:numPr>
              <w:autoSpaceDE w:val="0"/>
              <w:autoSpaceDN w:val="0"/>
              <w:adjustRightInd w:val="0"/>
              <w:jc w:val="both"/>
              <w:rPr>
                <w:rFonts w:ascii="Georgia" w:hAnsi="Georgia"/>
                <w:color w:val="0D0D0D" w:themeColor="text1" w:themeTint="F2"/>
              </w:rPr>
            </w:pPr>
            <w:r w:rsidRPr="00D20845">
              <w:rPr>
                <w:rFonts w:ascii="Georgia" w:eastAsia="Calibri" w:hAnsi="Georgia" w:cs="EC Square Sans Pro Medium"/>
                <w:color w:val="000000"/>
                <w:sz w:val="24"/>
                <w:szCs w:val="24"/>
              </w:rPr>
              <w:t>Carry out any other duties appropriate to the grade which may be assigned from time to time</w:t>
            </w:r>
          </w:p>
          <w:p w14:paraId="3E5E5F02" w14:textId="77777777" w:rsidR="00D20845" w:rsidRDefault="00D20845" w:rsidP="00D20845">
            <w:pPr>
              <w:pStyle w:val="ListParagraph"/>
              <w:rPr>
                <w:rFonts w:ascii="Georgia" w:hAnsi="Georgia"/>
                <w:color w:val="0D0D0D" w:themeColor="text1" w:themeTint="F2"/>
              </w:rPr>
            </w:pPr>
          </w:p>
          <w:p w14:paraId="24067CBD" w14:textId="6B342469" w:rsidR="00D20845" w:rsidRPr="00EA6292" w:rsidRDefault="00D20845" w:rsidP="00D20845">
            <w:pPr>
              <w:autoSpaceDE w:val="0"/>
              <w:autoSpaceDN w:val="0"/>
              <w:adjustRightInd w:val="0"/>
              <w:ind w:left="720"/>
              <w:jc w:val="both"/>
              <w:rPr>
                <w:rFonts w:ascii="Georgia" w:hAnsi="Georgia"/>
                <w:color w:val="0D0D0D" w:themeColor="text1" w:themeTint="F2"/>
              </w:rPr>
            </w:pPr>
          </w:p>
        </w:tc>
      </w:tr>
      <w:tr w:rsidR="00EA6292" w:rsidRPr="0068690F" w14:paraId="72F42789" w14:textId="77777777" w:rsidTr="04F3BCBB">
        <w:trPr>
          <w:trHeight w:val="269"/>
        </w:trPr>
        <w:tc>
          <w:tcPr>
            <w:tcW w:w="7260" w:type="dxa"/>
            <w:shd w:val="clear" w:color="auto" w:fill="auto"/>
          </w:tcPr>
          <w:p w14:paraId="2AADEA47" w14:textId="77777777" w:rsidR="00EA6292" w:rsidRPr="0068690F" w:rsidRDefault="00EA6292" w:rsidP="00EA6292">
            <w:pPr>
              <w:rPr>
                <w:rFonts w:ascii="Georgia" w:hAnsi="Georgia"/>
                <w:b/>
                <w:sz w:val="24"/>
                <w:szCs w:val="24"/>
              </w:rPr>
            </w:pPr>
            <w:r w:rsidRPr="0068690F">
              <w:rPr>
                <w:rFonts w:ascii="Georgia" w:hAnsi="Georgia"/>
                <w:b/>
                <w:sz w:val="24"/>
                <w:szCs w:val="24"/>
              </w:rPr>
              <w:lastRenderedPageBreak/>
              <w:t>Personal specification – Qualifications, Knowledge, Experience &amp; Skills</w:t>
            </w:r>
          </w:p>
        </w:tc>
        <w:tc>
          <w:tcPr>
            <w:tcW w:w="1590" w:type="dxa"/>
          </w:tcPr>
          <w:p w14:paraId="6D0180AE" w14:textId="77777777" w:rsidR="00EA6292" w:rsidRPr="0068690F" w:rsidRDefault="00EA6292" w:rsidP="00EA6292">
            <w:pPr>
              <w:rPr>
                <w:rFonts w:ascii="Georgia" w:hAnsi="Georgia"/>
                <w:b/>
                <w:sz w:val="24"/>
                <w:szCs w:val="24"/>
              </w:rPr>
            </w:pPr>
            <w:r w:rsidRPr="0068690F">
              <w:rPr>
                <w:rFonts w:ascii="Georgia" w:hAnsi="Georgia"/>
                <w:b/>
                <w:sz w:val="24"/>
                <w:szCs w:val="24"/>
              </w:rPr>
              <w:t>Essential</w:t>
            </w:r>
          </w:p>
        </w:tc>
        <w:tc>
          <w:tcPr>
            <w:tcW w:w="1498" w:type="dxa"/>
          </w:tcPr>
          <w:p w14:paraId="6DB279B6" w14:textId="77777777" w:rsidR="00EA6292" w:rsidRPr="0068690F" w:rsidRDefault="00EA6292" w:rsidP="00EA6292">
            <w:pPr>
              <w:rPr>
                <w:rFonts w:ascii="Georgia" w:hAnsi="Georgia"/>
                <w:b/>
                <w:sz w:val="24"/>
                <w:szCs w:val="24"/>
              </w:rPr>
            </w:pPr>
            <w:r w:rsidRPr="0068690F">
              <w:rPr>
                <w:rFonts w:ascii="Georgia" w:hAnsi="Georgia"/>
                <w:b/>
                <w:sz w:val="24"/>
                <w:szCs w:val="24"/>
              </w:rPr>
              <w:t>Desirable</w:t>
            </w:r>
          </w:p>
        </w:tc>
      </w:tr>
      <w:tr w:rsidR="00EA6292" w:rsidRPr="0068690F" w14:paraId="193BB062" w14:textId="77777777" w:rsidTr="04F3BCBB">
        <w:trPr>
          <w:trHeight w:val="269"/>
        </w:trPr>
        <w:tc>
          <w:tcPr>
            <w:tcW w:w="7260" w:type="dxa"/>
            <w:shd w:val="clear" w:color="auto" w:fill="auto"/>
          </w:tcPr>
          <w:p w14:paraId="0511525E" w14:textId="67548FF1" w:rsidR="00EA6292" w:rsidRPr="00EA6292" w:rsidRDefault="00EA6292" w:rsidP="2F0D9E35">
            <w:pPr>
              <w:pStyle w:val="ListParagraph"/>
              <w:ind w:left="0"/>
              <w:rPr>
                <w:rFonts w:ascii="Georgia" w:eastAsia="Times New Roman" w:hAnsi="Georgia"/>
                <w:sz w:val="22"/>
                <w:szCs w:val="22"/>
              </w:rPr>
            </w:pPr>
          </w:p>
          <w:p w14:paraId="30B3AF50" w14:textId="3E831864" w:rsidR="00146183" w:rsidRDefault="7AC419D4" w:rsidP="00A3336C">
            <w:pPr>
              <w:pStyle w:val="ListParagraph"/>
              <w:numPr>
                <w:ilvl w:val="0"/>
                <w:numId w:val="2"/>
              </w:numPr>
              <w:spacing w:beforeAutospacing="1" w:afterAutospacing="1"/>
              <w:rPr>
                <w:rFonts w:eastAsia="Times New Roman"/>
                <w:color w:val="000000" w:themeColor="text1"/>
              </w:rPr>
            </w:pPr>
            <w:r w:rsidRPr="114629E4">
              <w:rPr>
                <w:rFonts w:eastAsia="Times New Roman"/>
                <w:color w:val="000000" w:themeColor="text1"/>
              </w:rPr>
              <w:t>Candidates must have the requisite knowledge, skills and competencies to carry out the role.</w:t>
            </w:r>
          </w:p>
          <w:p w14:paraId="5C26B2F4" w14:textId="77777777" w:rsidR="00B23ADD" w:rsidRDefault="00B23ADD" w:rsidP="00B23ADD">
            <w:pPr>
              <w:pStyle w:val="ListParagraph"/>
              <w:spacing w:beforeAutospacing="1" w:afterAutospacing="1"/>
              <w:rPr>
                <w:rFonts w:eastAsia="Times New Roman"/>
                <w:color w:val="000000" w:themeColor="text1"/>
              </w:rPr>
            </w:pPr>
          </w:p>
          <w:p w14:paraId="05F2AB81" w14:textId="77777777" w:rsidR="00517167" w:rsidRPr="00B23ADD" w:rsidRDefault="00517167" w:rsidP="00B23ADD">
            <w:pPr>
              <w:pStyle w:val="ListParagraph"/>
              <w:spacing w:beforeAutospacing="1" w:afterAutospacing="1"/>
              <w:rPr>
                <w:rFonts w:eastAsia="Times New Roman"/>
                <w:color w:val="000000" w:themeColor="text1"/>
              </w:rPr>
            </w:pPr>
          </w:p>
          <w:p w14:paraId="236FE366" w14:textId="254E9BC5" w:rsidR="00064581" w:rsidRDefault="7AC419D4" w:rsidP="00A3336C">
            <w:pPr>
              <w:pStyle w:val="ListParagraph"/>
              <w:numPr>
                <w:ilvl w:val="0"/>
                <w:numId w:val="2"/>
              </w:numPr>
              <w:spacing w:beforeAutospacing="1" w:afterAutospacing="1"/>
              <w:rPr>
                <w:rFonts w:eastAsia="Times New Roman"/>
                <w:color w:val="000000" w:themeColor="text1"/>
              </w:rPr>
            </w:pPr>
            <w:r w:rsidRPr="114629E4">
              <w:rPr>
                <w:rFonts w:eastAsia="Times New Roman"/>
                <w:color w:val="000000" w:themeColor="text1"/>
              </w:rPr>
              <w:t>High level of experience and knowledge of the administrative function. Be capable and competent of fulfilling the role to a high standard</w:t>
            </w:r>
            <w:r w:rsidR="00B23ADD">
              <w:rPr>
                <w:rFonts w:eastAsia="Times New Roman"/>
                <w:color w:val="000000" w:themeColor="text1"/>
              </w:rPr>
              <w:t>.</w:t>
            </w:r>
            <w:r w:rsidR="00064581">
              <w:rPr>
                <w:rFonts w:eastAsia="Times New Roman"/>
                <w:color w:val="000000" w:themeColor="text1"/>
              </w:rPr>
              <w:t xml:space="preserve">  </w:t>
            </w:r>
          </w:p>
          <w:p w14:paraId="388E6250" w14:textId="77777777" w:rsidR="00064581" w:rsidRDefault="00064581" w:rsidP="00064581">
            <w:pPr>
              <w:pStyle w:val="ListParagraph"/>
              <w:spacing w:beforeAutospacing="1" w:afterAutospacing="1"/>
              <w:rPr>
                <w:rFonts w:eastAsia="Times New Roman"/>
                <w:color w:val="000000" w:themeColor="text1"/>
              </w:rPr>
            </w:pPr>
          </w:p>
          <w:p w14:paraId="1FCB053F" w14:textId="77777777" w:rsidR="00517167" w:rsidRPr="00064581" w:rsidRDefault="00517167" w:rsidP="00064581">
            <w:pPr>
              <w:pStyle w:val="ListParagraph"/>
              <w:spacing w:beforeAutospacing="1" w:afterAutospacing="1"/>
              <w:rPr>
                <w:rFonts w:eastAsia="Times New Roman"/>
                <w:color w:val="000000" w:themeColor="text1"/>
              </w:rPr>
            </w:pPr>
          </w:p>
          <w:p w14:paraId="4DD4C7FF" w14:textId="77BA7B02" w:rsidR="00064581" w:rsidRDefault="7AC419D4" w:rsidP="00A3336C">
            <w:pPr>
              <w:pStyle w:val="ListParagraph"/>
              <w:numPr>
                <w:ilvl w:val="0"/>
                <w:numId w:val="2"/>
              </w:numPr>
              <w:spacing w:beforeAutospacing="1" w:afterAutospacing="1"/>
              <w:rPr>
                <w:rFonts w:eastAsia="Times New Roman"/>
                <w:color w:val="000000" w:themeColor="text1"/>
              </w:rPr>
            </w:pPr>
            <w:r w:rsidRPr="114629E4">
              <w:rPr>
                <w:rFonts w:eastAsia="Times New Roman"/>
                <w:color w:val="000000" w:themeColor="text1"/>
              </w:rPr>
              <w:t xml:space="preserve">Have obtained at least Grade D3 in five subjects in the Leaving Certificate Examination (higher, ordinary, applied or vocational programmes) or equivalent </w:t>
            </w:r>
            <w:r w:rsidRPr="114629E4">
              <w:rPr>
                <w:rFonts w:eastAsia="Times New Roman"/>
                <w:b/>
                <w:bCs/>
                <w:color w:val="000000" w:themeColor="text1"/>
              </w:rPr>
              <w:t>or</w:t>
            </w:r>
            <w:r w:rsidRPr="114629E4">
              <w:rPr>
                <w:rFonts w:eastAsia="Times New Roman"/>
                <w:color w:val="000000" w:themeColor="text1"/>
              </w:rPr>
              <w:t xml:space="preserve"> have passed an examination at the appropriate level within the QQI qualifications framework which can be assessed as being of a comparable to Leaving Certificate standard or equivalent or higher </w:t>
            </w:r>
            <w:r w:rsidRPr="114629E4">
              <w:rPr>
                <w:rFonts w:eastAsia="Times New Roman"/>
                <w:b/>
                <w:bCs/>
                <w:color w:val="000000" w:themeColor="text1"/>
              </w:rPr>
              <w:t>or</w:t>
            </w:r>
            <w:r w:rsidRPr="114629E4">
              <w:rPr>
                <w:rFonts w:eastAsia="Times New Roman"/>
                <w:color w:val="000000" w:themeColor="text1"/>
              </w:rPr>
              <w:t xml:space="preserve"> have appropriate relevant experience which encompasses equivalent skills and expertise.</w:t>
            </w:r>
          </w:p>
          <w:p w14:paraId="57451CBF" w14:textId="77777777" w:rsidR="00A3336C" w:rsidRDefault="00A3336C" w:rsidP="00A3336C">
            <w:pPr>
              <w:pStyle w:val="ListParagraph"/>
              <w:rPr>
                <w:rFonts w:eastAsia="Times New Roman"/>
                <w:color w:val="000000" w:themeColor="text1"/>
              </w:rPr>
            </w:pPr>
          </w:p>
          <w:p w14:paraId="505379EC" w14:textId="77777777" w:rsidR="00517167" w:rsidRPr="00A3336C" w:rsidRDefault="00517167" w:rsidP="00A3336C">
            <w:pPr>
              <w:pStyle w:val="ListParagraph"/>
              <w:rPr>
                <w:rFonts w:eastAsia="Times New Roman"/>
                <w:color w:val="000000" w:themeColor="text1"/>
              </w:rPr>
            </w:pPr>
          </w:p>
          <w:p w14:paraId="3E8C5613" w14:textId="77777777" w:rsidR="00A3336C" w:rsidRDefault="00A3336C" w:rsidP="00A3336C">
            <w:pPr>
              <w:pStyle w:val="paragraph"/>
              <w:numPr>
                <w:ilvl w:val="0"/>
                <w:numId w:val="2"/>
              </w:numPr>
              <w:spacing w:before="0" w:beforeAutospacing="0" w:after="0" w:afterAutospacing="0"/>
              <w:textAlignment w:val="baseline"/>
              <w:rPr>
                <w:rFonts w:ascii="Georgia" w:hAnsi="Georgia"/>
                <w:sz w:val="22"/>
                <w:szCs w:val="22"/>
              </w:rPr>
            </w:pPr>
            <w:r>
              <w:rPr>
                <w:rStyle w:val="normaltextrun"/>
                <w:rFonts w:ascii="Georgia" w:hAnsi="Georgia"/>
                <w:color w:val="000000"/>
                <w:sz w:val="22"/>
                <w:szCs w:val="22"/>
              </w:rPr>
              <w:t>Have at least two years in a Grade III post, or equivalent, or higher, in the Education and Training Sector.</w:t>
            </w:r>
            <w:r>
              <w:rPr>
                <w:rStyle w:val="eop"/>
                <w:rFonts w:ascii="Georgia" w:hAnsi="Georgia"/>
                <w:color w:val="000000"/>
                <w:sz w:val="22"/>
                <w:szCs w:val="22"/>
              </w:rPr>
              <w:t> </w:t>
            </w:r>
          </w:p>
          <w:p w14:paraId="28CEE7AD" w14:textId="3A4090FA" w:rsidR="00A3336C" w:rsidRDefault="00A3336C" w:rsidP="00A3336C">
            <w:pPr>
              <w:pStyle w:val="paragraph"/>
              <w:spacing w:before="0" w:beforeAutospacing="0" w:after="0" w:afterAutospacing="0"/>
              <w:ind w:left="720"/>
              <w:textAlignment w:val="baseline"/>
              <w:rPr>
                <w:rStyle w:val="eop"/>
                <w:rFonts w:ascii="Georgia" w:hAnsi="Georgia"/>
                <w:color w:val="000000"/>
                <w:sz w:val="22"/>
                <w:szCs w:val="22"/>
              </w:rPr>
            </w:pPr>
          </w:p>
          <w:p w14:paraId="1C1A5BCD" w14:textId="77777777" w:rsidR="00517167" w:rsidRDefault="00517167" w:rsidP="00A3336C">
            <w:pPr>
              <w:pStyle w:val="paragraph"/>
              <w:spacing w:before="0" w:beforeAutospacing="0" w:after="0" w:afterAutospacing="0"/>
              <w:ind w:left="720"/>
              <w:textAlignment w:val="baseline"/>
              <w:rPr>
                <w:rFonts w:ascii="Georgia" w:hAnsi="Georgia"/>
                <w:sz w:val="22"/>
                <w:szCs w:val="22"/>
              </w:rPr>
            </w:pPr>
          </w:p>
          <w:p w14:paraId="0AC2D1B6" w14:textId="061B0BE9" w:rsidR="00A3336C" w:rsidRPr="00517167" w:rsidRDefault="00A3336C" w:rsidP="00A3336C">
            <w:pPr>
              <w:pStyle w:val="paragraph"/>
              <w:numPr>
                <w:ilvl w:val="0"/>
                <w:numId w:val="2"/>
              </w:numPr>
              <w:spacing w:before="0" w:beforeAutospacing="0" w:after="0" w:afterAutospacing="0"/>
              <w:textAlignment w:val="baseline"/>
              <w:rPr>
                <w:rFonts w:ascii="Georgia" w:hAnsi="Georgia"/>
                <w:sz w:val="22"/>
                <w:szCs w:val="22"/>
              </w:rPr>
            </w:pPr>
            <w:r>
              <w:rPr>
                <w:rStyle w:val="normaltextrun"/>
                <w:rFonts w:ascii="Georgia" w:hAnsi="Georgia"/>
                <w:color w:val="000000"/>
                <w:sz w:val="22"/>
                <w:szCs w:val="22"/>
              </w:rPr>
              <w:t>Have successfully completed their probation period, or have successfully completed a probation period at a lower eligible grade.</w:t>
            </w:r>
            <w:r>
              <w:rPr>
                <w:rStyle w:val="eop"/>
                <w:rFonts w:ascii="Georgia" w:hAnsi="Georgia"/>
                <w:color w:val="000000"/>
                <w:sz w:val="22"/>
                <w:szCs w:val="22"/>
              </w:rPr>
              <w:t> </w:t>
            </w:r>
          </w:p>
          <w:p w14:paraId="54E92BA0" w14:textId="79C15A5F" w:rsidR="00EA6292" w:rsidRDefault="7AC419D4" w:rsidP="00A3336C">
            <w:pPr>
              <w:pStyle w:val="ListParagraph"/>
              <w:numPr>
                <w:ilvl w:val="0"/>
                <w:numId w:val="2"/>
              </w:numPr>
              <w:spacing w:beforeAutospacing="1" w:afterAutospacing="1"/>
              <w:rPr>
                <w:rFonts w:eastAsia="Times New Roman"/>
                <w:color w:val="000000" w:themeColor="text1"/>
              </w:rPr>
            </w:pPr>
            <w:r w:rsidRPr="114629E4">
              <w:rPr>
                <w:rFonts w:eastAsia="Times New Roman"/>
                <w:color w:val="000000" w:themeColor="text1"/>
              </w:rPr>
              <w:lastRenderedPageBreak/>
              <w:t>An excellent knowledge and skill in the use of ICT. The appointee will be expected to use new technologies as they arise. The appointee is also expected to continue to update his/her knowledge and skills in the area of ICT</w:t>
            </w:r>
          </w:p>
          <w:p w14:paraId="6EE21404" w14:textId="77777777" w:rsidR="004B2DDB" w:rsidRPr="004B2DDB" w:rsidRDefault="004B2DDB" w:rsidP="004B2DDB">
            <w:pPr>
              <w:pStyle w:val="ListParagraph"/>
              <w:rPr>
                <w:rFonts w:eastAsia="Times New Roman"/>
                <w:color w:val="000000" w:themeColor="text1"/>
              </w:rPr>
            </w:pPr>
          </w:p>
          <w:p w14:paraId="5AA108F9" w14:textId="77777777" w:rsidR="004B2DDB" w:rsidRPr="00EA6292" w:rsidRDefault="004B2DDB" w:rsidP="004B2DDB">
            <w:pPr>
              <w:pStyle w:val="ListParagraph"/>
              <w:spacing w:beforeAutospacing="1" w:afterAutospacing="1"/>
              <w:rPr>
                <w:rFonts w:eastAsia="Times New Roman"/>
                <w:color w:val="000000" w:themeColor="text1"/>
              </w:rPr>
            </w:pPr>
          </w:p>
          <w:p w14:paraId="4994520E" w14:textId="22A98863" w:rsidR="00EA6292" w:rsidRDefault="7AC419D4" w:rsidP="00A3336C">
            <w:pPr>
              <w:pStyle w:val="ListParagraph"/>
              <w:numPr>
                <w:ilvl w:val="0"/>
                <w:numId w:val="2"/>
              </w:numPr>
              <w:spacing w:beforeAutospacing="1" w:afterAutospacing="1"/>
              <w:rPr>
                <w:rFonts w:eastAsia="Times New Roman"/>
                <w:color w:val="000000" w:themeColor="text1"/>
              </w:rPr>
            </w:pPr>
            <w:r w:rsidRPr="114629E4">
              <w:rPr>
                <w:rFonts w:eastAsia="Times New Roman"/>
                <w:color w:val="000000" w:themeColor="text1"/>
              </w:rPr>
              <w:t>Excellent judgement, problem solving and analytical skills.</w:t>
            </w:r>
          </w:p>
          <w:p w14:paraId="016B3C94" w14:textId="77777777" w:rsidR="00982723" w:rsidRDefault="00982723" w:rsidP="00982723">
            <w:pPr>
              <w:pStyle w:val="ListParagraph"/>
              <w:spacing w:beforeAutospacing="1" w:afterAutospacing="1"/>
              <w:rPr>
                <w:rFonts w:eastAsia="Times New Roman"/>
                <w:color w:val="000000" w:themeColor="text1"/>
              </w:rPr>
            </w:pPr>
          </w:p>
          <w:p w14:paraId="409E8FC6" w14:textId="6830A1F9" w:rsidR="00EA6292" w:rsidRDefault="7AC419D4" w:rsidP="00A3336C">
            <w:pPr>
              <w:pStyle w:val="ListParagraph"/>
              <w:numPr>
                <w:ilvl w:val="0"/>
                <w:numId w:val="2"/>
              </w:numPr>
              <w:spacing w:beforeAutospacing="1" w:afterAutospacing="1"/>
              <w:rPr>
                <w:rFonts w:eastAsia="Times New Roman"/>
                <w:color w:val="000000" w:themeColor="text1"/>
              </w:rPr>
            </w:pPr>
            <w:r w:rsidRPr="004B2DDB">
              <w:rPr>
                <w:rFonts w:eastAsia="Times New Roman"/>
                <w:color w:val="000000" w:themeColor="text1"/>
              </w:rPr>
              <w:t>Excellent management and leadership skills, with an ability to manage conflict and influence and engage peers.</w:t>
            </w:r>
          </w:p>
          <w:p w14:paraId="7F2C5612" w14:textId="77777777" w:rsidR="004B2DDB" w:rsidRPr="004B2DDB" w:rsidRDefault="004B2DDB" w:rsidP="004B2DDB">
            <w:pPr>
              <w:pStyle w:val="ListParagraph"/>
              <w:rPr>
                <w:rFonts w:eastAsia="Times New Roman"/>
                <w:color w:val="000000" w:themeColor="text1"/>
              </w:rPr>
            </w:pPr>
          </w:p>
          <w:p w14:paraId="46A69198" w14:textId="77777777" w:rsidR="004B2DDB" w:rsidRPr="004B2DDB" w:rsidRDefault="004B2DDB" w:rsidP="004B2DDB">
            <w:pPr>
              <w:pStyle w:val="ListParagraph"/>
              <w:spacing w:beforeAutospacing="1" w:afterAutospacing="1"/>
              <w:rPr>
                <w:rFonts w:eastAsia="Times New Roman"/>
                <w:color w:val="000000" w:themeColor="text1"/>
              </w:rPr>
            </w:pPr>
          </w:p>
          <w:p w14:paraId="3577AE5D" w14:textId="7DA22391" w:rsidR="00EA6292" w:rsidRDefault="7AC419D4" w:rsidP="00A3336C">
            <w:pPr>
              <w:pStyle w:val="ListParagraph"/>
              <w:numPr>
                <w:ilvl w:val="0"/>
                <w:numId w:val="2"/>
              </w:numPr>
              <w:spacing w:beforeAutospacing="1" w:afterAutospacing="1"/>
              <w:rPr>
                <w:rFonts w:eastAsia="Times New Roman"/>
                <w:color w:val="000000" w:themeColor="text1"/>
              </w:rPr>
            </w:pPr>
            <w:r w:rsidRPr="114629E4">
              <w:rPr>
                <w:rFonts w:eastAsia="Times New Roman"/>
                <w:color w:val="000000" w:themeColor="text1"/>
              </w:rPr>
              <w:t>Excellent organisational skills and an ability to manage deadlines.</w:t>
            </w:r>
          </w:p>
          <w:p w14:paraId="108FF8E4" w14:textId="77777777" w:rsidR="00E87171" w:rsidRPr="00E87171" w:rsidRDefault="00E87171" w:rsidP="00E87171">
            <w:pPr>
              <w:spacing w:beforeAutospacing="1" w:afterAutospacing="1"/>
              <w:ind w:left="360"/>
              <w:rPr>
                <w:rFonts w:eastAsia="Times New Roman"/>
                <w:color w:val="000000" w:themeColor="text1"/>
              </w:rPr>
            </w:pPr>
          </w:p>
          <w:p w14:paraId="1823126B" w14:textId="57D17CF1" w:rsidR="00EA6292" w:rsidRPr="00EA6292" w:rsidRDefault="7AC419D4" w:rsidP="00A3336C">
            <w:pPr>
              <w:pStyle w:val="ListParagraph"/>
              <w:numPr>
                <w:ilvl w:val="0"/>
                <w:numId w:val="2"/>
              </w:numPr>
              <w:spacing w:beforeAutospacing="1" w:afterAutospacing="1"/>
              <w:rPr>
                <w:rFonts w:eastAsia="Times New Roman"/>
                <w:color w:val="000000" w:themeColor="text1"/>
              </w:rPr>
            </w:pPr>
            <w:r w:rsidRPr="114629E4">
              <w:rPr>
                <w:rFonts w:eastAsia="Times New Roman"/>
                <w:color w:val="000000" w:themeColor="text1"/>
              </w:rPr>
              <w:t>Ability to generate strong team morale, co-operation and participation.</w:t>
            </w:r>
          </w:p>
          <w:p w14:paraId="1A1FF91B" w14:textId="0965A657" w:rsidR="00EA6292" w:rsidRPr="00EA6292" w:rsidRDefault="00EA6292" w:rsidP="114629E4">
            <w:pPr>
              <w:spacing w:beforeAutospacing="1" w:afterAutospacing="1"/>
              <w:rPr>
                <w:rFonts w:ascii="Times New Roman" w:eastAsia="Times New Roman" w:hAnsi="Times New Roman" w:cs="Times New Roman"/>
                <w:color w:val="000000" w:themeColor="text1"/>
                <w:sz w:val="24"/>
                <w:szCs w:val="24"/>
              </w:rPr>
            </w:pPr>
          </w:p>
          <w:p w14:paraId="0C48BCCA" w14:textId="5C5E180D" w:rsidR="00EA6292" w:rsidRPr="00EA6292" w:rsidRDefault="7AC419D4" w:rsidP="00A3336C">
            <w:pPr>
              <w:pStyle w:val="ListParagraph"/>
              <w:numPr>
                <w:ilvl w:val="0"/>
                <w:numId w:val="2"/>
              </w:numPr>
              <w:spacing w:beforeAutospacing="1" w:afterAutospacing="1"/>
              <w:rPr>
                <w:rFonts w:eastAsia="Times New Roman"/>
                <w:color w:val="000000" w:themeColor="text1"/>
              </w:rPr>
            </w:pPr>
            <w:r w:rsidRPr="114629E4">
              <w:rPr>
                <w:rFonts w:eastAsia="Times New Roman"/>
                <w:color w:val="000000" w:themeColor="text1"/>
              </w:rPr>
              <w:t xml:space="preserve">Ability to process work with a high level of attention to detail. </w:t>
            </w:r>
          </w:p>
          <w:p w14:paraId="1A82A7BA" w14:textId="16B82FE4" w:rsidR="00EA6292" w:rsidRPr="00EA6292" w:rsidRDefault="00EA6292" w:rsidP="114629E4">
            <w:pPr>
              <w:spacing w:beforeAutospacing="1" w:afterAutospacing="1"/>
              <w:rPr>
                <w:rFonts w:ascii="Times New Roman" w:eastAsia="Times New Roman" w:hAnsi="Times New Roman" w:cs="Times New Roman"/>
                <w:color w:val="000000" w:themeColor="text1"/>
                <w:sz w:val="24"/>
                <w:szCs w:val="24"/>
              </w:rPr>
            </w:pPr>
          </w:p>
          <w:p w14:paraId="02863B77" w14:textId="3849D57A" w:rsidR="00EA6292" w:rsidRPr="00EA6292" w:rsidRDefault="7AC419D4" w:rsidP="00A3336C">
            <w:pPr>
              <w:pStyle w:val="ListParagraph"/>
              <w:numPr>
                <w:ilvl w:val="0"/>
                <w:numId w:val="2"/>
              </w:numPr>
              <w:spacing w:beforeAutospacing="1" w:afterAutospacing="1"/>
              <w:rPr>
                <w:rFonts w:eastAsia="Times New Roman"/>
                <w:color w:val="000000" w:themeColor="text1"/>
              </w:rPr>
            </w:pPr>
            <w:r w:rsidRPr="114629E4">
              <w:rPr>
                <w:rFonts w:eastAsia="Times New Roman"/>
                <w:color w:val="000000" w:themeColor="text1"/>
              </w:rPr>
              <w:t xml:space="preserve">Ability to reflect on one’s own work, and the wider consequences of financial decisions. </w:t>
            </w:r>
          </w:p>
          <w:p w14:paraId="163D203E" w14:textId="0304CF5A" w:rsidR="00EA6292" w:rsidRPr="00EA6292" w:rsidRDefault="00EA6292" w:rsidP="114629E4">
            <w:pPr>
              <w:spacing w:beforeAutospacing="1" w:afterAutospacing="1"/>
              <w:rPr>
                <w:rFonts w:ascii="Times New Roman" w:eastAsia="Times New Roman" w:hAnsi="Times New Roman" w:cs="Times New Roman"/>
                <w:color w:val="000000" w:themeColor="text1"/>
                <w:sz w:val="24"/>
                <w:szCs w:val="24"/>
              </w:rPr>
            </w:pPr>
          </w:p>
          <w:p w14:paraId="41C5A28D" w14:textId="73B391F9" w:rsidR="00EA6292" w:rsidRPr="00EA6292" w:rsidRDefault="7AC419D4" w:rsidP="00A3336C">
            <w:pPr>
              <w:pStyle w:val="ListParagraph"/>
              <w:numPr>
                <w:ilvl w:val="0"/>
                <w:numId w:val="2"/>
              </w:numPr>
              <w:spacing w:beforeAutospacing="1" w:afterAutospacing="1"/>
              <w:rPr>
                <w:rFonts w:eastAsia="Times New Roman"/>
                <w:color w:val="000000" w:themeColor="text1"/>
              </w:rPr>
            </w:pPr>
            <w:r w:rsidRPr="114629E4">
              <w:rPr>
                <w:rFonts w:eastAsia="Times New Roman"/>
                <w:color w:val="000000" w:themeColor="text1"/>
              </w:rPr>
              <w:t xml:space="preserve"> Be </w:t>
            </w:r>
            <w:proofErr w:type="spellStart"/>
            <w:r w:rsidRPr="114629E4">
              <w:rPr>
                <w:rFonts w:eastAsia="Times New Roman"/>
                <w:color w:val="000000" w:themeColor="text1"/>
              </w:rPr>
              <w:t>self sufficient</w:t>
            </w:r>
            <w:proofErr w:type="spellEnd"/>
            <w:r w:rsidRPr="114629E4">
              <w:rPr>
                <w:rFonts w:eastAsia="Times New Roman"/>
                <w:color w:val="000000" w:themeColor="text1"/>
              </w:rPr>
              <w:t xml:space="preserve"> taking ownership of project management. · Ability to prepare reports/returns other submissions as may be required from time to time by the ETB, DES, SOLAS, Auditors and other appropriate organisations/bodies. </w:t>
            </w:r>
          </w:p>
          <w:p w14:paraId="30E1427C" w14:textId="7CE6F73C" w:rsidR="00EA6292" w:rsidRPr="00EA6292" w:rsidRDefault="00EA6292" w:rsidP="114629E4">
            <w:pPr>
              <w:spacing w:beforeAutospacing="1" w:afterAutospacing="1"/>
              <w:rPr>
                <w:rFonts w:ascii="Times New Roman" w:eastAsia="Times New Roman" w:hAnsi="Times New Roman" w:cs="Times New Roman"/>
                <w:color w:val="000000" w:themeColor="text1"/>
                <w:sz w:val="24"/>
                <w:szCs w:val="24"/>
              </w:rPr>
            </w:pPr>
          </w:p>
          <w:p w14:paraId="5A88895B" w14:textId="3D1F3985" w:rsidR="00EA6292" w:rsidRPr="00EA6292" w:rsidRDefault="7AC419D4" w:rsidP="00A3336C">
            <w:pPr>
              <w:pStyle w:val="ListParagraph"/>
              <w:numPr>
                <w:ilvl w:val="0"/>
                <w:numId w:val="2"/>
              </w:numPr>
              <w:spacing w:beforeAutospacing="1" w:afterAutospacing="1"/>
              <w:rPr>
                <w:rFonts w:eastAsia="Times New Roman"/>
                <w:color w:val="000000" w:themeColor="text1"/>
              </w:rPr>
            </w:pPr>
            <w:r w:rsidRPr="114629E4">
              <w:rPr>
                <w:rFonts w:eastAsia="Times New Roman"/>
                <w:color w:val="000000" w:themeColor="text1"/>
              </w:rPr>
              <w:t xml:space="preserve">Ability to assist in the development and implementation of policies/procedures in the relevant departments. </w:t>
            </w:r>
          </w:p>
          <w:p w14:paraId="41FC3E47" w14:textId="4C070189" w:rsidR="00EA6292" w:rsidRPr="00EA6292" w:rsidRDefault="00EA6292" w:rsidP="114629E4">
            <w:pPr>
              <w:spacing w:beforeAutospacing="1" w:afterAutospacing="1"/>
              <w:rPr>
                <w:rFonts w:ascii="Times New Roman" w:eastAsia="Times New Roman" w:hAnsi="Times New Roman" w:cs="Times New Roman"/>
                <w:color w:val="000000" w:themeColor="text1"/>
                <w:sz w:val="24"/>
                <w:szCs w:val="24"/>
              </w:rPr>
            </w:pPr>
          </w:p>
          <w:p w14:paraId="5A3E2DDD" w14:textId="7EC8A878" w:rsidR="00334B84" w:rsidRDefault="7AC419D4" w:rsidP="00725DD7">
            <w:pPr>
              <w:pStyle w:val="ListParagraph"/>
              <w:numPr>
                <w:ilvl w:val="0"/>
                <w:numId w:val="2"/>
              </w:numPr>
              <w:spacing w:beforeAutospacing="1" w:afterAutospacing="1"/>
              <w:rPr>
                <w:rFonts w:eastAsia="Times New Roman"/>
                <w:color w:val="000000" w:themeColor="text1"/>
              </w:rPr>
            </w:pPr>
            <w:r w:rsidRPr="114629E4">
              <w:rPr>
                <w:rFonts w:eastAsia="Times New Roman"/>
                <w:color w:val="000000" w:themeColor="text1"/>
              </w:rPr>
              <w:t xml:space="preserve">Demonstrates enthusiasm for new developments/changing work practices and strives to implement these changes effectively. </w:t>
            </w:r>
          </w:p>
          <w:p w14:paraId="2EC73320" w14:textId="77777777" w:rsidR="00725DD7" w:rsidRPr="00725DD7" w:rsidRDefault="00725DD7" w:rsidP="00725DD7">
            <w:pPr>
              <w:pStyle w:val="ListParagraph"/>
              <w:rPr>
                <w:rFonts w:eastAsia="Times New Roman"/>
                <w:color w:val="000000" w:themeColor="text1"/>
              </w:rPr>
            </w:pPr>
          </w:p>
          <w:p w14:paraId="15C12C25" w14:textId="77777777" w:rsidR="00725DD7" w:rsidRPr="00725DD7" w:rsidRDefault="00725DD7" w:rsidP="00725DD7">
            <w:pPr>
              <w:pStyle w:val="ListParagraph"/>
              <w:spacing w:beforeAutospacing="1" w:afterAutospacing="1"/>
              <w:rPr>
                <w:rFonts w:eastAsia="Times New Roman"/>
                <w:color w:val="000000" w:themeColor="text1"/>
              </w:rPr>
            </w:pPr>
          </w:p>
          <w:p w14:paraId="771B7E05" w14:textId="536542FE" w:rsidR="00EA6292" w:rsidRDefault="7AC419D4" w:rsidP="114629E4">
            <w:pPr>
              <w:pStyle w:val="ListParagraph"/>
              <w:numPr>
                <w:ilvl w:val="0"/>
                <w:numId w:val="2"/>
              </w:numPr>
              <w:spacing w:beforeAutospacing="1" w:afterAutospacing="1"/>
              <w:rPr>
                <w:rFonts w:eastAsia="Times New Roman"/>
                <w:color w:val="000000" w:themeColor="text1"/>
              </w:rPr>
            </w:pPr>
            <w:r w:rsidRPr="114629E4">
              <w:rPr>
                <w:rFonts w:eastAsia="Times New Roman"/>
                <w:color w:val="000000" w:themeColor="text1"/>
              </w:rPr>
              <w:lastRenderedPageBreak/>
              <w:t xml:space="preserve">Maximises the contribution of the team, providing support and working effectively with others. </w:t>
            </w:r>
          </w:p>
          <w:p w14:paraId="05983D6F" w14:textId="77777777" w:rsidR="00725DD7" w:rsidRDefault="00725DD7" w:rsidP="00725DD7">
            <w:pPr>
              <w:pStyle w:val="ListParagraph"/>
              <w:spacing w:beforeAutospacing="1" w:afterAutospacing="1"/>
              <w:rPr>
                <w:rFonts w:eastAsia="Times New Roman"/>
                <w:color w:val="000000" w:themeColor="text1"/>
              </w:rPr>
            </w:pPr>
          </w:p>
          <w:p w14:paraId="1DFC3963" w14:textId="77777777" w:rsidR="00725DD7" w:rsidRPr="00725DD7" w:rsidRDefault="00725DD7" w:rsidP="00725DD7">
            <w:pPr>
              <w:pStyle w:val="ListParagraph"/>
              <w:spacing w:beforeAutospacing="1" w:afterAutospacing="1"/>
              <w:rPr>
                <w:rFonts w:eastAsia="Times New Roman"/>
                <w:color w:val="000000" w:themeColor="text1"/>
              </w:rPr>
            </w:pPr>
          </w:p>
          <w:p w14:paraId="4EC64447" w14:textId="39A673DF" w:rsidR="00EA6292" w:rsidRDefault="7AC419D4" w:rsidP="00A3336C">
            <w:pPr>
              <w:pStyle w:val="ListParagraph"/>
              <w:numPr>
                <w:ilvl w:val="0"/>
                <w:numId w:val="2"/>
              </w:numPr>
              <w:spacing w:beforeAutospacing="1" w:afterAutospacing="1"/>
              <w:rPr>
                <w:rFonts w:eastAsia="Times New Roman"/>
                <w:color w:val="000000" w:themeColor="text1"/>
              </w:rPr>
            </w:pPr>
            <w:r w:rsidRPr="114629E4">
              <w:rPr>
                <w:rFonts w:eastAsia="Times New Roman"/>
                <w:color w:val="000000" w:themeColor="text1"/>
              </w:rPr>
              <w:t xml:space="preserve">Assists with effective leadership in promoting the values of LOETB and establishes a positive working culture and environment in an organisation undergoing significant organisational and cultural change. </w:t>
            </w:r>
          </w:p>
          <w:p w14:paraId="2B66ACAB" w14:textId="77777777" w:rsidR="00334B84" w:rsidRPr="00334B84" w:rsidRDefault="00334B84" w:rsidP="00334B84">
            <w:pPr>
              <w:pStyle w:val="ListParagraph"/>
              <w:rPr>
                <w:rFonts w:eastAsia="Times New Roman"/>
                <w:color w:val="000000" w:themeColor="text1"/>
              </w:rPr>
            </w:pPr>
          </w:p>
          <w:p w14:paraId="10CD3493" w14:textId="77777777" w:rsidR="00334B84" w:rsidRPr="00334B84" w:rsidRDefault="00334B84" w:rsidP="00334B84">
            <w:pPr>
              <w:pStyle w:val="ListParagraph"/>
              <w:spacing w:beforeAutospacing="1" w:afterAutospacing="1"/>
              <w:rPr>
                <w:rFonts w:eastAsia="Times New Roman"/>
                <w:color w:val="000000" w:themeColor="text1"/>
              </w:rPr>
            </w:pPr>
          </w:p>
          <w:p w14:paraId="5582B23C" w14:textId="749722E7" w:rsidR="00334B84" w:rsidRDefault="7AC419D4" w:rsidP="00A3336C">
            <w:pPr>
              <w:pStyle w:val="ListParagraph"/>
              <w:numPr>
                <w:ilvl w:val="0"/>
                <w:numId w:val="2"/>
              </w:numPr>
              <w:spacing w:beforeAutospacing="1" w:afterAutospacing="1"/>
              <w:rPr>
                <w:rFonts w:eastAsia="Times New Roman"/>
                <w:color w:val="000000" w:themeColor="text1"/>
              </w:rPr>
            </w:pPr>
            <w:r w:rsidRPr="114629E4">
              <w:rPr>
                <w:rFonts w:eastAsia="Times New Roman"/>
                <w:color w:val="000000" w:themeColor="text1"/>
              </w:rPr>
              <w:t xml:space="preserve">Upholds high standards of honesty, ethics and integrity. </w:t>
            </w:r>
          </w:p>
          <w:p w14:paraId="4C07AEB4" w14:textId="77777777" w:rsidR="00334B84" w:rsidRDefault="00334B84" w:rsidP="00334B84">
            <w:pPr>
              <w:pStyle w:val="ListParagraph"/>
              <w:spacing w:beforeAutospacing="1" w:afterAutospacing="1"/>
              <w:rPr>
                <w:rFonts w:eastAsia="Times New Roman"/>
                <w:color w:val="000000" w:themeColor="text1"/>
              </w:rPr>
            </w:pPr>
          </w:p>
          <w:p w14:paraId="530B014A" w14:textId="77777777" w:rsidR="00725DD7" w:rsidRPr="00334B84" w:rsidRDefault="00725DD7" w:rsidP="00334B84">
            <w:pPr>
              <w:pStyle w:val="ListParagraph"/>
              <w:spacing w:beforeAutospacing="1" w:afterAutospacing="1"/>
              <w:rPr>
                <w:rFonts w:eastAsia="Times New Roman"/>
                <w:color w:val="000000" w:themeColor="text1"/>
              </w:rPr>
            </w:pPr>
          </w:p>
          <w:p w14:paraId="01ED75C5" w14:textId="22A38D57" w:rsidR="00EA6292" w:rsidRPr="00334B84" w:rsidRDefault="7AC419D4" w:rsidP="00A3336C">
            <w:pPr>
              <w:pStyle w:val="ListParagraph"/>
              <w:numPr>
                <w:ilvl w:val="0"/>
                <w:numId w:val="2"/>
              </w:numPr>
              <w:spacing w:beforeAutospacing="1" w:afterAutospacing="1"/>
              <w:rPr>
                <w:rFonts w:eastAsia="Times New Roman"/>
                <w:color w:val="000000" w:themeColor="text1"/>
              </w:rPr>
            </w:pPr>
            <w:r w:rsidRPr="114629E4">
              <w:rPr>
                <w:rFonts w:eastAsia="Times New Roman"/>
                <w:color w:val="000000" w:themeColor="text1"/>
              </w:rPr>
              <w:t>The above list is not exhaustive and may be varied having regard to the changing needs of the Scheme. Therefore, other responsibilities may be assigned from time to time by the Chief Executive.</w:t>
            </w:r>
          </w:p>
        </w:tc>
        <w:tc>
          <w:tcPr>
            <w:tcW w:w="1590" w:type="dxa"/>
          </w:tcPr>
          <w:p w14:paraId="59711F7C" w14:textId="77777777" w:rsidR="00E87171" w:rsidRDefault="00E87171" w:rsidP="1600DAF7">
            <w:pPr>
              <w:rPr>
                <w:rFonts w:ascii="Wingdings" w:eastAsia="Wingdings" w:hAnsi="Wingdings" w:cs="Wingdings"/>
                <w:sz w:val="24"/>
                <w:szCs w:val="24"/>
              </w:rPr>
            </w:pPr>
          </w:p>
          <w:p w14:paraId="07FAE9A2" w14:textId="457FF89B" w:rsidR="23799EA2" w:rsidRDefault="2230C323" w:rsidP="1600DAF7">
            <w:pPr>
              <w:rPr>
                <w:rFonts w:ascii="Calibri" w:eastAsia="Calibri" w:hAnsi="Calibri" w:cs="Calibri"/>
                <w:sz w:val="28"/>
                <w:szCs w:val="28"/>
              </w:rPr>
            </w:pPr>
            <w:r w:rsidRPr="1600DAF7">
              <w:rPr>
                <w:rFonts w:ascii="Wingdings" w:eastAsia="Wingdings" w:hAnsi="Wingdings" w:cs="Wingdings"/>
                <w:sz w:val="24"/>
                <w:szCs w:val="24"/>
              </w:rPr>
              <w:t></w:t>
            </w:r>
          </w:p>
          <w:p w14:paraId="2A78DAB1" w14:textId="3E653981" w:rsidR="00EA6292" w:rsidRDefault="00EA6292" w:rsidP="114629E4">
            <w:pPr>
              <w:rPr>
                <w:rFonts w:ascii="Calibri" w:eastAsia="Calibri" w:hAnsi="Calibri" w:cs="Calibri"/>
                <w:sz w:val="28"/>
                <w:szCs w:val="28"/>
              </w:rPr>
            </w:pPr>
          </w:p>
          <w:p w14:paraId="41DE73C2" w14:textId="5B04E693" w:rsidR="00EA6292" w:rsidRDefault="00EA6292" w:rsidP="114629E4">
            <w:pPr>
              <w:rPr>
                <w:rFonts w:ascii="Calibri" w:eastAsia="Calibri" w:hAnsi="Calibri" w:cs="Calibri"/>
                <w:sz w:val="28"/>
                <w:szCs w:val="28"/>
              </w:rPr>
            </w:pPr>
          </w:p>
          <w:p w14:paraId="70F519EC" w14:textId="77777777" w:rsidR="00A33675" w:rsidRDefault="00A33675" w:rsidP="114629E4">
            <w:pPr>
              <w:rPr>
                <w:rFonts w:ascii="Calibri" w:eastAsia="Calibri" w:hAnsi="Calibri" w:cs="Calibri"/>
                <w:sz w:val="28"/>
                <w:szCs w:val="28"/>
              </w:rPr>
            </w:pPr>
          </w:p>
          <w:p w14:paraId="79AB43F1" w14:textId="5B7AE4D0" w:rsidR="00EA6292" w:rsidRDefault="6E677E79" w:rsidP="114629E4">
            <w:pPr>
              <w:rPr>
                <w:rFonts w:ascii="Calibri" w:eastAsia="Calibri" w:hAnsi="Calibri" w:cs="Calibri"/>
                <w:sz w:val="28"/>
                <w:szCs w:val="28"/>
              </w:rPr>
            </w:pPr>
            <w:r w:rsidRPr="114629E4">
              <w:rPr>
                <w:rFonts w:ascii="Wingdings" w:eastAsia="Wingdings" w:hAnsi="Wingdings" w:cs="Wingdings"/>
                <w:sz w:val="24"/>
                <w:szCs w:val="24"/>
              </w:rPr>
              <w:t></w:t>
            </w:r>
          </w:p>
          <w:p w14:paraId="1BE399BD" w14:textId="2781F027" w:rsidR="00EA6292" w:rsidRDefault="00EA6292" w:rsidP="114629E4">
            <w:pPr>
              <w:rPr>
                <w:rFonts w:ascii="Calibri" w:eastAsia="Calibri" w:hAnsi="Calibri" w:cs="Calibri"/>
                <w:sz w:val="28"/>
                <w:szCs w:val="28"/>
              </w:rPr>
            </w:pPr>
          </w:p>
          <w:p w14:paraId="50CB3B1F" w14:textId="4D521547" w:rsidR="00EA6292" w:rsidRDefault="00EA6292" w:rsidP="114629E4">
            <w:pPr>
              <w:rPr>
                <w:rFonts w:ascii="Calibri" w:eastAsia="Calibri" w:hAnsi="Calibri" w:cs="Calibri"/>
                <w:sz w:val="28"/>
                <w:szCs w:val="28"/>
              </w:rPr>
            </w:pPr>
          </w:p>
          <w:p w14:paraId="50B791E1" w14:textId="77777777" w:rsidR="00E87171" w:rsidRDefault="00E87171" w:rsidP="114629E4">
            <w:pPr>
              <w:rPr>
                <w:rFonts w:ascii="Calibri" w:eastAsia="Calibri" w:hAnsi="Calibri" w:cs="Calibri"/>
                <w:sz w:val="28"/>
                <w:szCs w:val="28"/>
              </w:rPr>
            </w:pPr>
          </w:p>
          <w:p w14:paraId="557A4B45" w14:textId="6BE4780E" w:rsidR="00EA6292" w:rsidRDefault="6E677E79" w:rsidP="114629E4">
            <w:pPr>
              <w:rPr>
                <w:rFonts w:ascii="Calibri" w:eastAsia="Calibri" w:hAnsi="Calibri" w:cs="Calibri"/>
                <w:sz w:val="28"/>
                <w:szCs w:val="28"/>
              </w:rPr>
            </w:pPr>
            <w:r w:rsidRPr="114629E4">
              <w:rPr>
                <w:rFonts w:ascii="Wingdings" w:eastAsia="Wingdings" w:hAnsi="Wingdings" w:cs="Wingdings"/>
                <w:sz w:val="24"/>
                <w:szCs w:val="24"/>
              </w:rPr>
              <w:t></w:t>
            </w:r>
          </w:p>
          <w:p w14:paraId="328356B2" w14:textId="77777777" w:rsidR="00EA6292" w:rsidRDefault="00EA6292" w:rsidP="114629E4">
            <w:pPr>
              <w:rPr>
                <w:rFonts w:ascii="Calibri" w:eastAsia="Calibri" w:hAnsi="Calibri" w:cs="Calibri"/>
                <w:sz w:val="28"/>
                <w:szCs w:val="28"/>
              </w:rPr>
            </w:pPr>
          </w:p>
          <w:p w14:paraId="1FABDE29" w14:textId="77777777" w:rsidR="00064581" w:rsidRDefault="00064581" w:rsidP="114629E4">
            <w:pPr>
              <w:rPr>
                <w:rFonts w:ascii="Calibri" w:eastAsia="Calibri" w:hAnsi="Calibri" w:cs="Calibri"/>
                <w:sz w:val="28"/>
                <w:szCs w:val="28"/>
              </w:rPr>
            </w:pPr>
          </w:p>
          <w:p w14:paraId="1FDAD430" w14:textId="77777777" w:rsidR="00064581" w:rsidRDefault="00064581" w:rsidP="114629E4">
            <w:pPr>
              <w:rPr>
                <w:rFonts w:ascii="Calibri" w:eastAsia="Calibri" w:hAnsi="Calibri" w:cs="Calibri"/>
                <w:sz w:val="28"/>
                <w:szCs w:val="28"/>
              </w:rPr>
            </w:pPr>
          </w:p>
          <w:p w14:paraId="2284EB75" w14:textId="77777777" w:rsidR="00064581" w:rsidRDefault="00064581" w:rsidP="114629E4">
            <w:pPr>
              <w:rPr>
                <w:rFonts w:ascii="Calibri" w:eastAsia="Calibri" w:hAnsi="Calibri" w:cs="Calibri"/>
                <w:sz w:val="28"/>
                <w:szCs w:val="28"/>
              </w:rPr>
            </w:pPr>
          </w:p>
          <w:p w14:paraId="066EB6F5" w14:textId="77777777" w:rsidR="00064581" w:rsidRDefault="00064581" w:rsidP="114629E4">
            <w:pPr>
              <w:rPr>
                <w:rFonts w:ascii="Calibri" w:eastAsia="Calibri" w:hAnsi="Calibri" w:cs="Calibri"/>
                <w:sz w:val="28"/>
                <w:szCs w:val="28"/>
              </w:rPr>
            </w:pPr>
          </w:p>
          <w:p w14:paraId="6627DC32" w14:textId="77777777" w:rsidR="00064581" w:rsidRDefault="00064581" w:rsidP="114629E4">
            <w:pPr>
              <w:rPr>
                <w:rFonts w:ascii="Calibri" w:eastAsia="Calibri" w:hAnsi="Calibri" w:cs="Calibri"/>
                <w:sz w:val="28"/>
                <w:szCs w:val="28"/>
              </w:rPr>
            </w:pPr>
          </w:p>
          <w:p w14:paraId="16C14101" w14:textId="2E14E360" w:rsidR="00064581" w:rsidRDefault="4AB0D78A" w:rsidP="114629E4">
            <w:pPr>
              <w:rPr>
                <w:rFonts w:ascii="Calibri" w:eastAsia="Calibri" w:hAnsi="Calibri" w:cs="Calibri"/>
                <w:sz w:val="28"/>
                <w:szCs w:val="28"/>
              </w:rPr>
            </w:pPr>
            <w:r w:rsidRPr="1600DAF7">
              <w:rPr>
                <w:rFonts w:ascii="Wingdings" w:eastAsia="Wingdings" w:hAnsi="Wingdings" w:cs="Wingdings"/>
                <w:sz w:val="24"/>
                <w:szCs w:val="24"/>
              </w:rPr>
              <w:t></w:t>
            </w:r>
          </w:p>
        </w:tc>
        <w:tc>
          <w:tcPr>
            <w:tcW w:w="1498" w:type="dxa"/>
          </w:tcPr>
          <w:p w14:paraId="0EE78D52" w14:textId="77777777" w:rsidR="00EA6292" w:rsidRDefault="00EA6292" w:rsidP="00EA6292">
            <w:pPr>
              <w:rPr>
                <w:rFonts w:ascii="Calibri" w:eastAsia="Calibri" w:hAnsi="Calibri" w:cs="Calibri"/>
                <w:sz w:val="28"/>
                <w:szCs w:val="28"/>
              </w:rPr>
            </w:pPr>
          </w:p>
          <w:p w14:paraId="642540FA" w14:textId="77777777" w:rsidR="00EA6292" w:rsidRDefault="00EA6292" w:rsidP="00EA6292">
            <w:pPr>
              <w:rPr>
                <w:rFonts w:ascii="Calibri" w:eastAsia="Calibri" w:hAnsi="Calibri" w:cs="Calibri"/>
                <w:sz w:val="28"/>
                <w:szCs w:val="28"/>
              </w:rPr>
            </w:pPr>
          </w:p>
          <w:p w14:paraId="043AADE3" w14:textId="77777777" w:rsidR="00EA6292" w:rsidRDefault="00EA6292" w:rsidP="00EA6292">
            <w:pPr>
              <w:rPr>
                <w:rFonts w:ascii="Calibri" w:eastAsia="Calibri" w:hAnsi="Calibri" w:cs="Calibri"/>
                <w:sz w:val="28"/>
                <w:szCs w:val="28"/>
              </w:rPr>
            </w:pPr>
          </w:p>
          <w:p w14:paraId="5A2D82A1" w14:textId="77777777" w:rsidR="00EA6292" w:rsidRDefault="00EA6292" w:rsidP="00EA6292">
            <w:pPr>
              <w:rPr>
                <w:rFonts w:ascii="Calibri" w:eastAsia="Calibri" w:hAnsi="Calibri" w:cs="Calibri"/>
                <w:sz w:val="28"/>
                <w:szCs w:val="28"/>
              </w:rPr>
            </w:pPr>
          </w:p>
          <w:p w14:paraId="1EF937ED" w14:textId="77777777" w:rsidR="00EA6292" w:rsidRDefault="00EA6292" w:rsidP="00EA6292">
            <w:pPr>
              <w:rPr>
                <w:rFonts w:ascii="Calibri" w:eastAsia="Calibri" w:hAnsi="Calibri" w:cs="Calibri"/>
                <w:sz w:val="28"/>
                <w:szCs w:val="28"/>
              </w:rPr>
            </w:pPr>
          </w:p>
          <w:p w14:paraId="59E345FB" w14:textId="77777777" w:rsidR="00EA6292" w:rsidRDefault="00EA6292" w:rsidP="00EA6292">
            <w:pPr>
              <w:rPr>
                <w:rFonts w:ascii="Calibri" w:eastAsia="Calibri" w:hAnsi="Calibri" w:cs="Calibri"/>
                <w:sz w:val="28"/>
                <w:szCs w:val="28"/>
              </w:rPr>
            </w:pPr>
          </w:p>
          <w:p w14:paraId="7F008193" w14:textId="77777777" w:rsidR="00EA6292" w:rsidRDefault="00EA6292" w:rsidP="00EA6292">
            <w:pPr>
              <w:rPr>
                <w:rFonts w:ascii="Calibri" w:eastAsia="Calibri" w:hAnsi="Calibri" w:cs="Calibri"/>
                <w:sz w:val="28"/>
                <w:szCs w:val="28"/>
              </w:rPr>
            </w:pPr>
          </w:p>
          <w:p w14:paraId="5177EAF9" w14:textId="77777777" w:rsidR="00EA6292" w:rsidRDefault="00EA6292" w:rsidP="00EA6292">
            <w:pPr>
              <w:rPr>
                <w:rFonts w:ascii="Calibri" w:eastAsia="Calibri" w:hAnsi="Calibri" w:cs="Calibri"/>
                <w:sz w:val="28"/>
                <w:szCs w:val="28"/>
              </w:rPr>
            </w:pPr>
          </w:p>
          <w:p w14:paraId="007E34FE" w14:textId="77777777" w:rsidR="00EA6292" w:rsidRDefault="00EA6292" w:rsidP="00EA6292">
            <w:pPr>
              <w:rPr>
                <w:rFonts w:ascii="Calibri" w:eastAsia="Calibri" w:hAnsi="Calibri" w:cs="Calibri"/>
                <w:sz w:val="28"/>
                <w:szCs w:val="28"/>
              </w:rPr>
            </w:pPr>
          </w:p>
          <w:p w14:paraId="04C3A249" w14:textId="77777777" w:rsidR="00EA6292" w:rsidRDefault="00EA6292" w:rsidP="00EA6292">
            <w:pPr>
              <w:rPr>
                <w:rFonts w:ascii="Calibri" w:eastAsia="Calibri" w:hAnsi="Calibri" w:cs="Calibri"/>
                <w:sz w:val="28"/>
                <w:szCs w:val="28"/>
              </w:rPr>
            </w:pPr>
          </w:p>
          <w:p w14:paraId="60356BDD" w14:textId="77777777" w:rsidR="00EA6292" w:rsidRDefault="00EA6292" w:rsidP="00EA6292">
            <w:pPr>
              <w:rPr>
                <w:rFonts w:ascii="Calibri" w:eastAsia="Calibri" w:hAnsi="Calibri" w:cs="Calibri"/>
                <w:sz w:val="28"/>
                <w:szCs w:val="28"/>
              </w:rPr>
            </w:pPr>
          </w:p>
          <w:p w14:paraId="7C77DC19" w14:textId="77777777" w:rsidR="00EA6292" w:rsidRDefault="00EA6292" w:rsidP="00EA6292">
            <w:pPr>
              <w:rPr>
                <w:rFonts w:ascii="Calibri" w:eastAsia="Calibri" w:hAnsi="Calibri" w:cs="Calibri"/>
                <w:sz w:val="28"/>
                <w:szCs w:val="28"/>
              </w:rPr>
            </w:pPr>
          </w:p>
          <w:p w14:paraId="1D43B1BB" w14:textId="77777777" w:rsidR="00EA6292" w:rsidRDefault="00EA6292" w:rsidP="00EA6292">
            <w:pPr>
              <w:rPr>
                <w:rFonts w:ascii="Calibri" w:eastAsia="Calibri" w:hAnsi="Calibri" w:cs="Calibri"/>
                <w:sz w:val="28"/>
                <w:szCs w:val="28"/>
              </w:rPr>
            </w:pPr>
          </w:p>
          <w:p w14:paraId="49061625" w14:textId="77777777" w:rsidR="00EA6292" w:rsidRDefault="00EA6292" w:rsidP="00EA6292">
            <w:pPr>
              <w:rPr>
                <w:rFonts w:ascii="Calibri" w:eastAsia="Calibri" w:hAnsi="Calibri" w:cs="Calibri"/>
                <w:sz w:val="28"/>
                <w:szCs w:val="28"/>
              </w:rPr>
            </w:pPr>
          </w:p>
          <w:p w14:paraId="098C60A9" w14:textId="77777777" w:rsidR="00EA6292" w:rsidRDefault="00EA6292" w:rsidP="00EA6292">
            <w:pPr>
              <w:rPr>
                <w:rFonts w:ascii="Calibri" w:eastAsia="Calibri" w:hAnsi="Calibri" w:cs="Calibri"/>
                <w:sz w:val="28"/>
                <w:szCs w:val="28"/>
              </w:rPr>
            </w:pPr>
          </w:p>
          <w:p w14:paraId="07A3AC6B" w14:textId="32D6FB6C" w:rsidR="00982723" w:rsidRDefault="00982723" w:rsidP="1600DAF7">
            <w:pPr>
              <w:rPr>
                <w:rFonts w:ascii="Calibri" w:eastAsia="Calibri" w:hAnsi="Calibri" w:cs="Calibri"/>
                <w:sz w:val="28"/>
                <w:szCs w:val="28"/>
              </w:rPr>
            </w:pPr>
          </w:p>
          <w:p w14:paraId="34D1A7B7" w14:textId="09ABB447" w:rsidR="04F3BCBB" w:rsidRDefault="04F3BCBB" w:rsidP="04F3BCBB">
            <w:pPr>
              <w:rPr>
                <w:rFonts w:ascii="Calibri" w:eastAsia="Calibri" w:hAnsi="Calibri" w:cs="Calibri"/>
                <w:sz w:val="28"/>
                <w:szCs w:val="28"/>
              </w:rPr>
            </w:pPr>
          </w:p>
          <w:p w14:paraId="7D9E58F2" w14:textId="77777777" w:rsidR="00E87171" w:rsidRDefault="00E87171" w:rsidP="04F3BCBB">
            <w:pPr>
              <w:rPr>
                <w:rFonts w:ascii="Calibri" w:eastAsia="Calibri" w:hAnsi="Calibri" w:cs="Calibri"/>
                <w:sz w:val="28"/>
                <w:szCs w:val="28"/>
              </w:rPr>
            </w:pPr>
          </w:p>
          <w:p w14:paraId="72990866" w14:textId="77777777" w:rsidR="00A33675" w:rsidRDefault="00A33675" w:rsidP="04F3BCBB">
            <w:pPr>
              <w:rPr>
                <w:rFonts w:ascii="Calibri" w:eastAsia="Calibri" w:hAnsi="Calibri" w:cs="Calibri"/>
                <w:sz w:val="28"/>
                <w:szCs w:val="28"/>
              </w:rPr>
            </w:pPr>
          </w:p>
          <w:p w14:paraId="1C027582" w14:textId="1F43266B" w:rsidR="00EA6292" w:rsidRDefault="6E677E79" w:rsidP="114629E4">
            <w:pPr>
              <w:rPr>
                <w:rFonts w:ascii="Calibri" w:eastAsia="Calibri" w:hAnsi="Calibri" w:cs="Calibri"/>
                <w:sz w:val="28"/>
                <w:szCs w:val="28"/>
              </w:rPr>
            </w:pPr>
            <w:r w:rsidRPr="114629E4">
              <w:rPr>
                <w:rFonts w:ascii="Wingdings" w:eastAsia="Wingdings" w:hAnsi="Wingdings" w:cs="Wingdings"/>
                <w:sz w:val="24"/>
                <w:szCs w:val="24"/>
              </w:rPr>
              <w:t></w:t>
            </w:r>
          </w:p>
          <w:p w14:paraId="2D2435BB" w14:textId="4F6427AB" w:rsidR="00EA6292" w:rsidRDefault="00EA6292" w:rsidP="114629E4">
            <w:pPr>
              <w:rPr>
                <w:rFonts w:ascii="Calibri" w:eastAsia="Calibri" w:hAnsi="Calibri" w:cs="Calibri"/>
                <w:sz w:val="28"/>
                <w:szCs w:val="28"/>
              </w:rPr>
            </w:pPr>
          </w:p>
          <w:p w14:paraId="14456286" w14:textId="77777777" w:rsidR="00A33675" w:rsidRDefault="00A33675" w:rsidP="1600DAF7">
            <w:pPr>
              <w:rPr>
                <w:rFonts w:ascii="Wingdings" w:eastAsia="Wingdings" w:hAnsi="Wingdings" w:cs="Wingdings"/>
                <w:sz w:val="24"/>
                <w:szCs w:val="24"/>
              </w:rPr>
            </w:pPr>
          </w:p>
          <w:p w14:paraId="5959250C" w14:textId="73E43154" w:rsidR="00EA6292" w:rsidRDefault="339014C6" w:rsidP="1600DAF7">
            <w:pPr>
              <w:rPr>
                <w:rFonts w:ascii="Calibri" w:eastAsia="Calibri" w:hAnsi="Calibri" w:cs="Calibri"/>
                <w:sz w:val="28"/>
                <w:szCs w:val="28"/>
              </w:rPr>
            </w:pPr>
            <w:r w:rsidRPr="1600DAF7">
              <w:rPr>
                <w:rFonts w:ascii="Wingdings" w:eastAsia="Wingdings" w:hAnsi="Wingdings" w:cs="Wingdings"/>
                <w:sz w:val="24"/>
                <w:szCs w:val="24"/>
              </w:rPr>
              <w:t></w:t>
            </w:r>
          </w:p>
          <w:p w14:paraId="4263A005" w14:textId="267EEA1A" w:rsidR="04F3BCBB" w:rsidRDefault="04F3BCBB" w:rsidP="04F3BCBB">
            <w:pPr>
              <w:rPr>
                <w:rFonts w:ascii="Calibri" w:eastAsia="Calibri" w:hAnsi="Calibri" w:cs="Calibri"/>
                <w:sz w:val="28"/>
                <w:szCs w:val="28"/>
              </w:rPr>
            </w:pPr>
          </w:p>
          <w:p w14:paraId="14D2F1F7" w14:textId="77777777" w:rsidR="00A33675" w:rsidRDefault="00A33675" w:rsidP="1600DAF7">
            <w:pPr>
              <w:rPr>
                <w:rFonts w:ascii="Wingdings" w:eastAsia="Wingdings" w:hAnsi="Wingdings" w:cs="Wingdings"/>
                <w:sz w:val="24"/>
                <w:szCs w:val="24"/>
              </w:rPr>
            </w:pPr>
          </w:p>
          <w:p w14:paraId="44589A37" w14:textId="77777777" w:rsidR="00A33675" w:rsidRDefault="00A33675" w:rsidP="1600DAF7">
            <w:pPr>
              <w:rPr>
                <w:rFonts w:ascii="Wingdings" w:eastAsia="Wingdings" w:hAnsi="Wingdings" w:cs="Wingdings"/>
                <w:sz w:val="24"/>
                <w:szCs w:val="24"/>
              </w:rPr>
            </w:pPr>
          </w:p>
          <w:p w14:paraId="0D5185A7" w14:textId="77777777" w:rsidR="00A33675" w:rsidRDefault="00A33675" w:rsidP="1600DAF7">
            <w:pPr>
              <w:rPr>
                <w:rFonts w:ascii="Wingdings" w:eastAsia="Wingdings" w:hAnsi="Wingdings" w:cs="Wingdings"/>
                <w:sz w:val="24"/>
                <w:szCs w:val="24"/>
              </w:rPr>
            </w:pPr>
          </w:p>
          <w:p w14:paraId="720B0B4C" w14:textId="77777777" w:rsidR="00A33675" w:rsidRDefault="00A33675" w:rsidP="1600DAF7">
            <w:pPr>
              <w:rPr>
                <w:rFonts w:ascii="Wingdings" w:eastAsia="Wingdings" w:hAnsi="Wingdings" w:cs="Wingdings"/>
                <w:sz w:val="24"/>
                <w:szCs w:val="24"/>
              </w:rPr>
            </w:pPr>
          </w:p>
          <w:p w14:paraId="5C47A71C" w14:textId="0B8114E3" w:rsidR="00EA6292" w:rsidRDefault="339014C6" w:rsidP="1600DAF7">
            <w:pPr>
              <w:rPr>
                <w:rFonts w:ascii="Calibri" w:eastAsia="Calibri" w:hAnsi="Calibri" w:cs="Calibri"/>
                <w:sz w:val="28"/>
                <w:szCs w:val="28"/>
              </w:rPr>
            </w:pPr>
            <w:r w:rsidRPr="1600DAF7">
              <w:rPr>
                <w:rFonts w:ascii="Wingdings" w:eastAsia="Wingdings" w:hAnsi="Wingdings" w:cs="Wingdings"/>
                <w:sz w:val="24"/>
                <w:szCs w:val="24"/>
              </w:rPr>
              <w:t></w:t>
            </w:r>
          </w:p>
          <w:p w14:paraId="4BB9954E" w14:textId="35178DA6" w:rsidR="04F3BCBB" w:rsidRDefault="04F3BCBB" w:rsidP="04F3BCBB">
            <w:pPr>
              <w:rPr>
                <w:rFonts w:ascii="Calibri" w:eastAsia="Calibri" w:hAnsi="Calibri" w:cs="Calibri"/>
                <w:sz w:val="28"/>
                <w:szCs w:val="28"/>
              </w:rPr>
            </w:pPr>
          </w:p>
          <w:p w14:paraId="4E709405" w14:textId="15D47273" w:rsidR="00447291" w:rsidRDefault="6A158A1C" w:rsidP="04F3BCBB">
            <w:pPr>
              <w:rPr>
                <w:rFonts w:ascii="Calibri" w:eastAsia="Calibri" w:hAnsi="Calibri" w:cs="Calibri"/>
                <w:sz w:val="28"/>
                <w:szCs w:val="28"/>
              </w:rPr>
            </w:pPr>
            <w:r w:rsidRPr="04F3BCBB">
              <w:rPr>
                <w:rFonts w:ascii="Wingdings" w:eastAsia="Wingdings" w:hAnsi="Wingdings" w:cs="Wingdings"/>
                <w:sz w:val="24"/>
                <w:szCs w:val="24"/>
              </w:rPr>
              <w:t></w:t>
            </w:r>
          </w:p>
          <w:p w14:paraId="64947C71" w14:textId="2B40BEAE" w:rsidR="04F3BCBB" w:rsidRDefault="04F3BCBB" w:rsidP="04F3BCBB">
            <w:pPr>
              <w:rPr>
                <w:rFonts w:ascii="Calibri" w:eastAsia="Calibri" w:hAnsi="Calibri" w:cs="Calibri"/>
                <w:sz w:val="28"/>
                <w:szCs w:val="28"/>
              </w:rPr>
            </w:pPr>
          </w:p>
          <w:p w14:paraId="44273522" w14:textId="77777777" w:rsidR="00E87171" w:rsidRDefault="00E87171" w:rsidP="04F3BCBB">
            <w:pPr>
              <w:rPr>
                <w:rFonts w:ascii="Calibri" w:eastAsia="Calibri" w:hAnsi="Calibri" w:cs="Calibri"/>
                <w:sz w:val="28"/>
                <w:szCs w:val="28"/>
              </w:rPr>
            </w:pPr>
          </w:p>
          <w:p w14:paraId="71950EFD" w14:textId="77777777" w:rsidR="00A33675" w:rsidRDefault="00A33675" w:rsidP="1600DAF7">
            <w:pPr>
              <w:rPr>
                <w:rFonts w:ascii="Wingdings" w:eastAsia="Wingdings" w:hAnsi="Wingdings" w:cs="Wingdings"/>
                <w:sz w:val="24"/>
                <w:szCs w:val="24"/>
              </w:rPr>
            </w:pPr>
          </w:p>
          <w:p w14:paraId="6B26C1B1" w14:textId="5BEB6BD7" w:rsidR="00EA6292" w:rsidRDefault="339014C6" w:rsidP="1600DAF7">
            <w:pPr>
              <w:rPr>
                <w:rFonts w:ascii="Calibri" w:eastAsia="Calibri" w:hAnsi="Calibri" w:cs="Calibri"/>
                <w:sz w:val="28"/>
                <w:szCs w:val="28"/>
              </w:rPr>
            </w:pPr>
            <w:r w:rsidRPr="1600DAF7">
              <w:rPr>
                <w:rFonts w:ascii="Wingdings" w:eastAsia="Wingdings" w:hAnsi="Wingdings" w:cs="Wingdings"/>
                <w:sz w:val="24"/>
                <w:szCs w:val="24"/>
              </w:rPr>
              <w:t></w:t>
            </w:r>
          </w:p>
          <w:p w14:paraId="544E2165" w14:textId="1DC6E5A4" w:rsidR="04F3BCBB" w:rsidRDefault="04F3BCBB" w:rsidP="04F3BCBB">
            <w:pPr>
              <w:rPr>
                <w:rFonts w:ascii="Calibri" w:eastAsia="Calibri" w:hAnsi="Calibri" w:cs="Calibri"/>
                <w:sz w:val="28"/>
                <w:szCs w:val="28"/>
              </w:rPr>
            </w:pPr>
          </w:p>
          <w:p w14:paraId="1BA2E0AA" w14:textId="77777777" w:rsidR="00E87171" w:rsidRDefault="00E87171" w:rsidP="04F3BCBB">
            <w:pPr>
              <w:rPr>
                <w:rFonts w:ascii="Calibri" w:eastAsia="Calibri" w:hAnsi="Calibri" w:cs="Calibri"/>
                <w:sz w:val="28"/>
                <w:szCs w:val="28"/>
              </w:rPr>
            </w:pPr>
          </w:p>
          <w:p w14:paraId="38C3BBDA" w14:textId="77777777" w:rsidR="00E87171" w:rsidRDefault="00E87171" w:rsidP="04F3BCBB">
            <w:pPr>
              <w:rPr>
                <w:rFonts w:ascii="Calibri" w:eastAsia="Calibri" w:hAnsi="Calibri" w:cs="Calibri"/>
                <w:sz w:val="28"/>
                <w:szCs w:val="28"/>
              </w:rPr>
            </w:pPr>
          </w:p>
          <w:p w14:paraId="2726812A" w14:textId="0EA96D24" w:rsidR="00EA6292" w:rsidRDefault="6A158A1C" w:rsidP="1600DAF7">
            <w:pPr>
              <w:rPr>
                <w:rFonts w:ascii="Calibri" w:eastAsia="Calibri" w:hAnsi="Calibri" w:cs="Calibri"/>
                <w:sz w:val="28"/>
                <w:szCs w:val="28"/>
              </w:rPr>
            </w:pPr>
            <w:r w:rsidRPr="04F3BCBB">
              <w:rPr>
                <w:rFonts w:ascii="Wingdings" w:eastAsia="Wingdings" w:hAnsi="Wingdings" w:cs="Wingdings"/>
                <w:sz w:val="24"/>
                <w:szCs w:val="24"/>
              </w:rPr>
              <w:t></w:t>
            </w:r>
          </w:p>
          <w:p w14:paraId="4237CD5C" w14:textId="179CFC1F" w:rsidR="04F3BCBB" w:rsidRDefault="04F3BCBB" w:rsidP="04F3BCBB">
            <w:pPr>
              <w:rPr>
                <w:rFonts w:ascii="Wingdings" w:eastAsia="Wingdings" w:hAnsi="Wingdings" w:cs="Wingdings"/>
                <w:sz w:val="24"/>
                <w:szCs w:val="24"/>
              </w:rPr>
            </w:pPr>
          </w:p>
          <w:p w14:paraId="0300B511" w14:textId="2F3A8924" w:rsidR="04F3BCBB" w:rsidRDefault="04F3BCBB" w:rsidP="04F3BCBB">
            <w:pPr>
              <w:rPr>
                <w:rFonts w:ascii="Wingdings" w:eastAsia="Wingdings" w:hAnsi="Wingdings" w:cs="Wingdings"/>
                <w:sz w:val="24"/>
                <w:szCs w:val="24"/>
              </w:rPr>
            </w:pPr>
          </w:p>
          <w:p w14:paraId="52D9CF64" w14:textId="6F2614D8" w:rsidR="04F3BCBB" w:rsidRDefault="04F3BCBB" w:rsidP="04F3BCBB">
            <w:pPr>
              <w:rPr>
                <w:rFonts w:ascii="Wingdings" w:eastAsia="Wingdings" w:hAnsi="Wingdings" w:cs="Wingdings"/>
                <w:sz w:val="24"/>
                <w:szCs w:val="24"/>
              </w:rPr>
            </w:pPr>
          </w:p>
          <w:p w14:paraId="3482431D" w14:textId="77777777" w:rsidR="00A33675" w:rsidRDefault="00A33675" w:rsidP="003F357C">
            <w:pPr>
              <w:rPr>
                <w:rFonts w:ascii="Wingdings" w:eastAsia="Wingdings" w:hAnsi="Wingdings" w:cs="Wingdings"/>
                <w:sz w:val="24"/>
                <w:szCs w:val="24"/>
              </w:rPr>
            </w:pPr>
          </w:p>
          <w:p w14:paraId="26A4F4A8" w14:textId="7E6CF1B9" w:rsidR="003F357C" w:rsidRDefault="003F357C" w:rsidP="003F357C">
            <w:pPr>
              <w:rPr>
                <w:rFonts w:ascii="Calibri" w:eastAsia="Calibri" w:hAnsi="Calibri" w:cs="Calibri"/>
                <w:sz w:val="28"/>
                <w:szCs w:val="28"/>
              </w:rPr>
            </w:pPr>
            <w:r w:rsidRPr="1600DAF7">
              <w:rPr>
                <w:rFonts w:ascii="Wingdings" w:eastAsia="Wingdings" w:hAnsi="Wingdings" w:cs="Wingdings"/>
                <w:sz w:val="24"/>
                <w:szCs w:val="24"/>
              </w:rPr>
              <w:t></w:t>
            </w:r>
          </w:p>
          <w:p w14:paraId="6688BC19" w14:textId="77777777" w:rsidR="003F357C" w:rsidRDefault="003F357C" w:rsidP="1600DAF7">
            <w:pPr>
              <w:rPr>
                <w:rFonts w:ascii="Wingdings" w:eastAsia="Wingdings" w:hAnsi="Wingdings" w:cs="Wingdings"/>
                <w:sz w:val="24"/>
                <w:szCs w:val="24"/>
              </w:rPr>
            </w:pPr>
          </w:p>
          <w:p w14:paraId="3CF7A29E" w14:textId="67B08074" w:rsidR="003F357C" w:rsidRDefault="003F357C" w:rsidP="04F3BCBB">
            <w:pPr>
              <w:rPr>
                <w:rFonts w:ascii="Wingdings" w:eastAsia="Wingdings" w:hAnsi="Wingdings" w:cs="Wingdings"/>
                <w:sz w:val="24"/>
                <w:szCs w:val="24"/>
              </w:rPr>
            </w:pPr>
          </w:p>
          <w:p w14:paraId="53A7F3BA" w14:textId="77777777" w:rsidR="00E87171" w:rsidRDefault="00E87171" w:rsidP="04F3BCBB">
            <w:pPr>
              <w:rPr>
                <w:rFonts w:ascii="Wingdings" w:eastAsia="Wingdings" w:hAnsi="Wingdings" w:cs="Wingdings"/>
                <w:sz w:val="24"/>
                <w:szCs w:val="24"/>
              </w:rPr>
            </w:pPr>
          </w:p>
          <w:p w14:paraId="7E6BF045" w14:textId="77777777" w:rsidR="00E87171" w:rsidRDefault="00E87171" w:rsidP="04F3BCBB">
            <w:pPr>
              <w:rPr>
                <w:rFonts w:ascii="Wingdings" w:eastAsia="Wingdings" w:hAnsi="Wingdings" w:cs="Wingdings"/>
                <w:sz w:val="24"/>
                <w:szCs w:val="24"/>
              </w:rPr>
            </w:pPr>
          </w:p>
          <w:p w14:paraId="297BBCC7" w14:textId="77777777" w:rsidR="003F357C" w:rsidRDefault="003F357C" w:rsidP="003F357C">
            <w:pPr>
              <w:rPr>
                <w:rFonts w:ascii="Calibri" w:eastAsia="Calibri" w:hAnsi="Calibri" w:cs="Calibri"/>
                <w:sz w:val="28"/>
                <w:szCs w:val="28"/>
              </w:rPr>
            </w:pPr>
            <w:r w:rsidRPr="1600DAF7">
              <w:rPr>
                <w:rFonts w:ascii="Wingdings" w:eastAsia="Wingdings" w:hAnsi="Wingdings" w:cs="Wingdings"/>
                <w:sz w:val="24"/>
                <w:szCs w:val="24"/>
              </w:rPr>
              <w:t></w:t>
            </w:r>
          </w:p>
          <w:p w14:paraId="71FFF7BE" w14:textId="77777777" w:rsidR="003F357C" w:rsidRDefault="003F357C" w:rsidP="1600DAF7">
            <w:pPr>
              <w:rPr>
                <w:rFonts w:ascii="Wingdings" w:eastAsia="Wingdings" w:hAnsi="Wingdings" w:cs="Wingdings"/>
                <w:sz w:val="24"/>
                <w:szCs w:val="24"/>
              </w:rPr>
            </w:pPr>
          </w:p>
          <w:p w14:paraId="2626959E" w14:textId="77777777" w:rsidR="003F357C" w:rsidRDefault="003F357C" w:rsidP="1600DAF7">
            <w:pPr>
              <w:rPr>
                <w:rFonts w:ascii="Wingdings" w:eastAsia="Wingdings" w:hAnsi="Wingdings" w:cs="Wingdings"/>
                <w:sz w:val="24"/>
                <w:szCs w:val="24"/>
              </w:rPr>
            </w:pPr>
          </w:p>
          <w:p w14:paraId="793BFCAE" w14:textId="77777777" w:rsidR="003F357C" w:rsidRDefault="003F357C" w:rsidP="1600DAF7">
            <w:pPr>
              <w:rPr>
                <w:rFonts w:ascii="Wingdings" w:eastAsia="Wingdings" w:hAnsi="Wingdings" w:cs="Wingdings"/>
                <w:sz w:val="24"/>
                <w:szCs w:val="24"/>
              </w:rPr>
            </w:pPr>
          </w:p>
          <w:p w14:paraId="33FBDA3B" w14:textId="77777777" w:rsidR="00E87171" w:rsidRDefault="00E87171" w:rsidP="1600DAF7">
            <w:pPr>
              <w:rPr>
                <w:rFonts w:ascii="Wingdings" w:eastAsia="Wingdings" w:hAnsi="Wingdings" w:cs="Wingdings"/>
                <w:sz w:val="24"/>
                <w:szCs w:val="24"/>
              </w:rPr>
            </w:pPr>
          </w:p>
          <w:p w14:paraId="117E360A" w14:textId="77777777" w:rsidR="003F357C" w:rsidRDefault="003F357C" w:rsidP="003F357C">
            <w:pPr>
              <w:rPr>
                <w:rFonts w:ascii="Calibri" w:eastAsia="Calibri" w:hAnsi="Calibri" w:cs="Calibri"/>
                <w:sz w:val="28"/>
                <w:szCs w:val="28"/>
              </w:rPr>
            </w:pPr>
            <w:r w:rsidRPr="1600DAF7">
              <w:rPr>
                <w:rFonts w:ascii="Wingdings" w:eastAsia="Wingdings" w:hAnsi="Wingdings" w:cs="Wingdings"/>
                <w:sz w:val="24"/>
                <w:szCs w:val="24"/>
              </w:rPr>
              <w:t></w:t>
            </w:r>
          </w:p>
          <w:p w14:paraId="4364EA52" w14:textId="77777777" w:rsidR="003F357C" w:rsidRDefault="003F357C" w:rsidP="1600DAF7">
            <w:pPr>
              <w:rPr>
                <w:rFonts w:ascii="Wingdings" w:eastAsia="Wingdings" w:hAnsi="Wingdings" w:cs="Wingdings"/>
                <w:sz w:val="24"/>
                <w:szCs w:val="24"/>
              </w:rPr>
            </w:pPr>
          </w:p>
          <w:p w14:paraId="1D055C27" w14:textId="77777777" w:rsidR="003F357C" w:rsidRDefault="003F357C" w:rsidP="1600DAF7">
            <w:pPr>
              <w:rPr>
                <w:rFonts w:ascii="Wingdings" w:eastAsia="Wingdings" w:hAnsi="Wingdings" w:cs="Wingdings"/>
                <w:sz w:val="24"/>
                <w:szCs w:val="24"/>
              </w:rPr>
            </w:pPr>
          </w:p>
          <w:p w14:paraId="7F0D9F99" w14:textId="77777777" w:rsidR="003F357C" w:rsidRDefault="003F357C" w:rsidP="1600DAF7">
            <w:pPr>
              <w:rPr>
                <w:rFonts w:ascii="Wingdings" w:eastAsia="Wingdings" w:hAnsi="Wingdings" w:cs="Wingdings"/>
                <w:sz w:val="24"/>
                <w:szCs w:val="24"/>
              </w:rPr>
            </w:pPr>
          </w:p>
          <w:p w14:paraId="5348571B" w14:textId="77777777" w:rsidR="00A33675" w:rsidRDefault="00A33675" w:rsidP="003F357C">
            <w:pPr>
              <w:rPr>
                <w:rFonts w:ascii="Wingdings" w:eastAsia="Wingdings" w:hAnsi="Wingdings" w:cs="Wingdings"/>
                <w:sz w:val="24"/>
                <w:szCs w:val="24"/>
              </w:rPr>
            </w:pPr>
          </w:p>
          <w:p w14:paraId="2B30C53B" w14:textId="77777777" w:rsidR="00A33675" w:rsidRDefault="00A33675" w:rsidP="003F357C">
            <w:pPr>
              <w:rPr>
                <w:rFonts w:ascii="Wingdings" w:eastAsia="Wingdings" w:hAnsi="Wingdings" w:cs="Wingdings"/>
                <w:sz w:val="24"/>
                <w:szCs w:val="24"/>
              </w:rPr>
            </w:pPr>
          </w:p>
          <w:p w14:paraId="0EF1D501" w14:textId="77777777" w:rsidR="00A33675" w:rsidRDefault="00A33675" w:rsidP="003F357C">
            <w:pPr>
              <w:rPr>
                <w:rFonts w:ascii="Wingdings" w:eastAsia="Wingdings" w:hAnsi="Wingdings" w:cs="Wingdings"/>
                <w:sz w:val="24"/>
                <w:szCs w:val="24"/>
              </w:rPr>
            </w:pPr>
          </w:p>
          <w:p w14:paraId="304EFB13" w14:textId="6E8535E4" w:rsidR="003F357C" w:rsidRDefault="003F357C" w:rsidP="003F357C">
            <w:pPr>
              <w:rPr>
                <w:rFonts w:ascii="Calibri" w:eastAsia="Calibri" w:hAnsi="Calibri" w:cs="Calibri"/>
                <w:sz w:val="28"/>
                <w:szCs w:val="28"/>
              </w:rPr>
            </w:pPr>
            <w:r w:rsidRPr="1600DAF7">
              <w:rPr>
                <w:rFonts w:ascii="Wingdings" w:eastAsia="Wingdings" w:hAnsi="Wingdings" w:cs="Wingdings"/>
                <w:sz w:val="24"/>
                <w:szCs w:val="24"/>
              </w:rPr>
              <w:t></w:t>
            </w:r>
          </w:p>
          <w:p w14:paraId="3BB1D541" w14:textId="77777777" w:rsidR="003F357C" w:rsidRDefault="003F357C" w:rsidP="1600DAF7">
            <w:pPr>
              <w:rPr>
                <w:rFonts w:ascii="Wingdings" w:eastAsia="Wingdings" w:hAnsi="Wingdings" w:cs="Wingdings"/>
                <w:sz w:val="24"/>
                <w:szCs w:val="24"/>
              </w:rPr>
            </w:pPr>
          </w:p>
          <w:p w14:paraId="24DDACF7" w14:textId="77777777" w:rsidR="003F357C" w:rsidRDefault="003F357C" w:rsidP="1600DAF7">
            <w:pPr>
              <w:rPr>
                <w:rFonts w:ascii="Wingdings" w:eastAsia="Wingdings" w:hAnsi="Wingdings" w:cs="Wingdings"/>
                <w:sz w:val="24"/>
                <w:szCs w:val="24"/>
              </w:rPr>
            </w:pPr>
          </w:p>
          <w:p w14:paraId="4DC04E1F" w14:textId="77777777" w:rsidR="003F357C" w:rsidRDefault="003F357C" w:rsidP="1600DAF7">
            <w:pPr>
              <w:rPr>
                <w:rFonts w:ascii="Wingdings" w:eastAsia="Wingdings" w:hAnsi="Wingdings" w:cs="Wingdings"/>
                <w:sz w:val="24"/>
                <w:szCs w:val="24"/>
              </w:rPr>
            </w:pPr>
          </w:p>
          <w:p w14:paraId="403AFF3B" w14:textId="77777777" w:rsidR="003F357C" w:rsidRDefault="003F357C" w:rsidP="1600DAF7">
            <w:pPr>
              <w:rPr>
                <w:rFonts w:ascii="Wingdings" w:eastAsia="Wingdings" w:hAnsi="Wingdings" w:cs="Wingdings"/>
                <w:sz w:val="24"/>
                <w:szCs w:val="24"/>
              </w:rPr>
            </w:pPr>
          </w:p>
          <w:p w14:paraId="6FC279A1" w14:textId="77777777" w:rsidR="003F357C" w:rsidRDefault="003F357C" w:rsidP="003F357C">
            <w:pPr>
              <w:rPr>
                <w:rFonts w:ascii="Calibri" w:eastAsia="Calibri" w:hAnsi="Calibri" w:cs="Calibri"/>
                <w:sz w:val="28"/>
                <w:szCs w:val="28"/>
              </w:rPr>
            </w:pPr>
            <w:r w:rsidRPr="1600DAF7">
              <w:rPr>
                <w:rFonts w:ascii="Wingdings" w:eastAsia="Wingdings" w:hAnsi="Wingdings" w:cs="Wingdings"/>
                <w:sz w:val="24"/>
                <w:szCs w:val="24"/>
              </w:rPr>
              <w:t></w:t>
            </w:r>
          </w:p>
          <w:p w14:paraId="54FE67A3" w14:textId="77777777" w:rsidR="003F357C" w:rsidRDefault="003F357C" w:rsidP="1600DAF7">
            <w:pPr>
              <w:rPr>
                <w:rFonts w:ascii="Wingdings" w:eastAsia="Wingdings" w:hAnsi="Wingdings" w:cs="Wingdings"/>
                <w:sz w:val="24"/>
                <w:szCs w:val="24"/>
              </w:rPr>
            </w:pPr>
          </w:p>
          <w:p w14:paraId="06970D8E" w14:textId="77777777" w:rsidR="00854737" w:rsidRDefault="00854737" w:rsidP="1600DAF7">
            <w:pPr>
              <w:rPr>
                <w:rFonts w:ascii="Wingdings" w:eastAsia="Wingdings" w:hAnsi="Wingdings" w:cs="Wingdings"/>
                <w:sz w:val="24"/>
                <w:szCs w:val="24"/>
              </w:rPr>
            </w:pPr>
          </w:p>
          <w:p w14:paraId="4FB56DE2" w14:textId="77777777" w:rsidR="00854737" w:rsidRDefault="00854737" w:rsidP="1600DAF7">
            <w:pPr>
              <w:rPr>
                <w:rFonts w:ascii="Wingdings" w:eastAsia="Wingdings" w:hAnsi="Wingdings" w:cs="Wingdings"/>
                <w:sz w:val="24"/>
                <w:szCs w:val="24"/>
              </w:rPr>
            </w:pPr>
          </w:p>
          <w:p w14:paraId="368BCB26" w14:textId="77777777" w:rsidR="00854737" w:rsidRDefault="00854737" w:rsidP="1600DAF7">
            <w:pPr>
              <w:rPr>
                <w:rFonts w:ascii="Wingdings" w:eastAsia="Wingdings" w:hAnsi="Wingdings" w:cs="Wingdings"/>
                <w:sz w:val="24"/>
                <w:szCs w:val="24"/>
              </w:rPr>
            </w:pPr>
          </w:p>
          <w:p w14:paraId="1F54EE9D" w14:textId="77777777" w:rsidR="00854737" w:rsidRDefault="00854737" w:rsidP="1600DAF7">
            <w:pPr>
              <w:rPr>
                <w:rFonts w:ascii="Wingdings" w:eastAsia="Wingdings" w:hAnsi="Wingdings" w:cs="Wingdings"/>
                <w:sz w:val="24"/>
                <w:szCs w:val="24"/>
              </w:rPr>
            </w:pPr>
          </w:p>
          <w:p w14:paraId="74341887" w14:textId="77777777" w:rsidR="003F357C" w:rsidRDefault="003F357C" w:rsidP="003F357C">
            <w:pPr>
              <w:rPr>
                <w:rFonts w:ascii="Calibri" w:eastAsia="Calibri" w:hAnsi="Calibri" w:cs="Calibri"/>
                <w:sz w:val="28"/>
                <w:szCs w:val="28"/>
              </w:rPr>
            </w:pPr>
            <w:r w:rsidRPr="1600DAF7">
              <w:rPr>
                <w:rFonts w:ascii="Wingdings" w:eastAsia="Wingdings" w:hAnsi="Wingdings" w:cs="Wingdings"/>
                <w:sz w:val="24"/>
                <w:szCs w:val="24"/>
              </w:rPr>
              <w:lastRenderedPageBreak/>
              <w:t></w:t>
            </w:r>
          </w:p>
          <w:p w14:paraId="60FDED0C" w14:textId="77777777" w:rsidR="00334B84" w:rsidRDefault="00334B84" w:rsidP="04F3BCBB">
            <w:pPr>
              <w:rPr>
                <w:rFonts w:ascii="Wingdings" w:eastAsia="Wingdings" w:hAnsi="Wingdings" w:cs="Wingdings"/>
                <w:sz w:val="24"/>
                <w:szCs w:val="24"/>
              </w:rPr>
            </w:pPr>
          </w:p>
          <w:p w14:paraId="0F48CEDB" w14:textId="77777777" w:rsidR="00A33675" w:rsidRDefault="00A33675" w:rsidP="04F3BCBB">
            <w:pPr>
              <w:rPr>
                <w:rFonts w:ascii="Wingdings" w:eastAsia="Wingdings" w:hAnsi="Wingdings" w:cs="Wingdings"/>
                <w:sz w:val="24"/>
                <w:szCs w:val="24"/>
              </w:rPr>
            </w:pPr>
          </w:p>
          <w:p w14:paraId="30D9DFD2" w14:textId="77777777" w:rsidR="00A33675" w:rsidRDefault="00A33675" w:rsidP="04F3BCBB">
            <w:pPr>
              <w:rPr>
                <w:rFonts w:ascii="Wingdings" w:eastAsia="Wingdings" w:hAnsi="Wingdings" w:cs="Wingdings"/>
                <w:sz w:val="24"/>
                <w:szCs w:val="24"/>
              </w:rPr>
            </w:pPr>
          </w:p>
          <w:p w14:paraId="1FF453BD" w14:textId="77777777" w:rsidR="00A33675" w:rsidRDefault="00A33675" w:rsidP="04F3BCBB">
            <w:pPr>
              <w:rPr>
                <w:rFonts w:ascii="Wingdings" w:eastAsia="Wingdings" w:hAnsi="Wingdings" w:cs="Wingdings"/>
                <w:sz w:val="24"/>
                <w:szCs w:val="24"/>
              </w:rPr>
            </w:pPr>
          </w:p>
          <w:p w14:paraId="757DA36F" w14:textId="77777777" w:rsidR="00A33675" w:rsidRDefault="00A33675" w:rsidP="04F3BCBB">
            <w:pPr>
              <w:rPr>
                <w:rFonts w:ascii="Wingdings" w:eastAsia="Wingdings" w:hAnsi="Wingdings" w:cs="Wingdings"/>
                <w:sz w:val="24"/>
                <w:szCs w:val="24"/>
              </w:rPr>
            </w:pPr>
          </w:p>
          <w:p w14:paraId="6FF3DB52" w14:textId="77777777" w:rsidR="00A33675" w:rsidRDefault="00A33675" w:rsidP="00A33675">
            <w:pPr>
              <w:rPr>
                <w:rFonts w:ascii="Calibri" w:eastAsia="Calibri" w:hAnsi="Calibri" w:cs="Calibri"/>
                <w:sz w:val="28"/>
                <w:szCs w:val="28"/>
              </w:rPr>
            </w:pPr>
            <w:r w:rsidRPr="1600DAF7">
              <w:rPr>
                <w:rFonts w:ascii="Wingdings" w:eastAsia="Wingdings" w:hAnsi="Wingdings" w:cs="Wingdings"/>
                <w:sz w:val="24"/>
                <w:szCs w:val="24"/>
              </w:rPr>
              <w:t></w:t>
            </w:r>
          </w:p>
          <w:p w14:paraId="4FF801BB" w14:textId="77777777" w:rsidR="00A33675" w:rsidRDefault="00A33675" w:rsidP="04F3BCBB">
            <w:pPr>
              <w:rPr>
                <w:rFonts w:ascii="Wingdings" w:eastAsia="Wingdings" w:hAnsi="Wingdings" w:cs="Wingdings"/>
                <w:sz w:val="24"/>
                <w:szCs w:val="24"/>
              </w:rPr>
            </w:pPr>
          </w:p>
          <w:p w14:paraId="2EC9649E" w14:textId="77777777" w:rsidR="00A33675" w:rsidRDefault="00A33675" w:rsidP="04F3BCBB">
            <w:pPr>
              <w:rPr>
                <w:rFonts w:ascii="Wingdings" w:eastAsia="Wingdings" w:hAnsi="Wingdings" w:cs="Wingdings"/>
                <w:sz w:val="24"/>
                <w:szCs w:val="24"/>
              </w:rPr>
            </w:pPr>
          </w:p>
          <w:p w14:paraId="661FB575" w14:textId="77777777" w:rsidR="00A33675" w:rsidRDefault="00A33675" w:rsidP="04F3BCBB">
            <w:pPr>
              <w:rPr>
                <w:rFonts w:ascii="Wingdings" w:eastAsia="Wingdings" w:hAnsi="Wingdings" w:cs="Wingdings"/>
                <w:sz w:val="24"/>
                <w:szCs w:val="24"/>
              </w:rPr>
            </w:pPr>
          </w:p>
          <w:p w14:paraId="1C691F4C" w14:textId="77777777" w:rsidR="00A33675" w:rsidRDefault="00A33675" w:rsidP="04F3BCBB">
            <w:pPr>
              <w:rPr>
                <w:rFonts w:ascii="Wingdings" w:eastAsia="Wingdings" w:hAnsi="Wingdings" w:cs="Wingdings"/>
                <w:sz w:val="24"/>
                <w:szCs w:val="24"/>
              </w:rPr>
            </w:pPr>
          </w:p>
          <w:p w14:paraId="07E2578B" w14:textId="77777777" w:rsidR="00A33675" w:rsidRDefault="00A33675" w:rsidP="00A33675">
            <w:pPr>
              <w:rPr>
                <w:rFonts w:ascii="Calibri" w:eastAsia="Calibri" w:hAnsi="Calibri" w:cs="Calibri"/>
                <w:sz w:val="28"/>
                <w:szCs w:val="28"/>
              </w:rPr>
            </w:pPr>
            <w:r w:rsidRPr="1600DAF7">
              <w:rPr>
                <w:rFonts w:ascii="Wingdings" w:eastAsia="Wingdings" w:hAnsi="Wingdings" w:cs="Wingdings"/>
                <w:sz w:val="24"/>
                <w:szCs w:val="24"/>
              </w:rPr>
              <w:t></w:t>
            </w:r>
          </w:p>
          <w:p w14:paraId="0A69A49F" w14:textId="77777777" w:rsidR="00A33675" w:rsidRDefault="00A33675" w:rsidP="04F3BCBB">
            <w:pPr>
              <w:rPr>
                <w:rFonts w:ascii="Wingdings" w:eastAsia="Wingdings" w:hAnsi="Wingdings" w:cs="Wingdings"/>
                <w:sz w:val="24"/>
                <w:szCs w:val="24"/>
              </w:rPr>
            </w:pPr>
          </w:p>
          <w:p w14:paraId="6D9B201A" w14:textId="77777777" w:rsidR="00725DD7" w:rsidRDefault="00725DD7" w:rsidP="04F3BCBB">
            <w:pPr>
              <w:rPr>
                <w:rFonts w:ascii="Wingdings" w:eastAsia="Wingdings" w:hAnsi="Wingdings" w:cs="Wingdings"/>
                <w:sz w:val="24"/>
                <w:szCs w:val="24"/>
              </w:rPr>
            </w:pPr>
          </w:p>
          <w:p w14:paraId="732B71B7" w14:textId="77777777" w:rsidR="00725DD7" w:rsidRDefault="00725DD7" w:rsidP="00725DD7">
            <w:pPr>
              <w:rPr>
                <w:rFonts w:ascii="Calibri" w:eastAsia="Calibri" w:hAnsi="Calibri" w:cs="Calibri"/>
                <w:sz w:val="28"/>
                <w:szCs w:val="28"/>
              </w:rPr>
            </w:pPr>
            <w:r w:rsidRPr="1600DAF7">
              <w:rPr>
                <w:rFonts w:ascii="Wingdings" w:eastAsia="Wingdings" w:hAnsi="Wingdings" w:cs="Wingdings"/>
                <w:sz w:val="24"/>
                <w:szCs w:val="24"/>
              </w:rPr>
              <w:t></w:t>
            </w:r>
          </w:p>
          <w:p w14:paraId="0BB426A8" w14:textId="11DD3085" w:rsidR="00725DD7" w:rsidRDefault="00725DD7" w:rsidP="04F3BCBB">
            <w:pPr>
              <w:rPr>
                <w:rFonts w:ascii="Wingdings" w:eastAsia="Wingdings" w:hAnsi="Wingdings" w:cs="Wingdings"/>
                <w:sz w:val="24"/>
                <w:szCs w:val="24"/>
              </w:rPr>
            </w:pPr>
          </w:p>
        </w:tc>
      </w:tr>
    </w:tbl>
    <w:p w14:paraId="656B3BD7" w14:textId="1382AB64" w:rsidR="114629E4" w:rsidRDefault="114629E4" w:rsidP="114629E4"/>
    <w:tbl>
      <w:tblPr>
        <w:tblStyle w:val="TableGrid"/>
        <w:tblW w:w="10348" w:type="dxa"/>
        <w:tblInd w:w="-714" w:type="dxa"/>
        <w:tblLook w:val="04A0" w:firstRow="1" w:lastRow="0" w:firstColumn="1" w:lastColumn="0" w:noHBand="0" w:noVBand="1"/>
      </w:tblPr>
      <w:tblGrid>
        <w:gridCol w:w="10348"/>
      </w:tblGrid>
      <w:tr w:rsidR="00BE6D00" w:rsidRPr="0068690F" w14:paraId="330A3362" w14:textId="77777777" w:rsidTr="1600DAF7">
        <w:trPr>
          <w:trHeight w:val="269"/>
        </w:trPr>
        <w:tc>
          <w:tcPr>
            <w:tcW w:w="10348" w:type="dxa"/>
            <w:shd w:val="clear" w:color="auto" w:fill="D9D9D9" w:themeFill="background1" w:themeFillShade="D9"/>
          </w:tcPr>
          <w:p w14:paraId="1740FBD7" w14:textId="77777777" w:rsidR="00BE6D00" w:rsidRPr="00135E95" w:rsidRDefault="00BE6D00" w:rsidP="004C36D1">
            <w:pPr>
              <w:rPr>
                <w:rFonts w:ascii="Georgia" w:eastAsia="Calibri" w:hAnsi="Georgia" w:cs="Calibri"/>
                <w:b/>
                <w:sz w:val="28"/>
                <w:szCs w:val="28"/>
              </w:rPr>
            </w:pPr>
            <w:r w:rsidRPr="00135E95">
              <w:rPr>
                <w:rFonts w:ascii="Georgia" w:eastAsia="Calibri" w:hAnsi="Georgia" w:cs="Calibri"/>
                <w:b/>
                <w:sz w:val="28"/>
                <w:szCs w:val="28"/>
              </w:rPr>
              <w:t>Competencies required:</w:t>
            </w:r>
          </w:p>
        </w:tc>
      </w:tr>
      <w:tr w:rsidR="00BE6D00" w:rsidRPr="0068690F" w14:paraId="629EDBA0" w14:textId="77777777" w:rsidTr="1600DAF7">
        <w:trPr>
          <w:trHeight w:val="269"/>
        </w:trPr>
        <w:tc>
          <w:tcPr>
            <w:tcW w:w="10348" w:type="dxa"/>
            <w:shd w:val="clear" w:color="auto" w:fill="auto"/>
          </w:tcPr>
          <w:p w14:paraId="7C211912" w14:textId="0FB125CA" w:rsidR="004371D0" w:rsidRDefault="5B443AAD" w:rsidP="114629E4">
            <w:pPr>
              <w:spacing w:after="120"/>
            </w:pPr>
            <w:r w:rsidRPr="1600DAF7">
              <w:rPr>
                <w:rFonts w:ascii="Georgia" w:eastAsia="Georgia" w:hAnsi="Georgia" w:cs="Georgia"/>
                <w:color w:val="000000" w:themeColor="text1"/>
                <w:sz w:val="24"/>
                <w:szCs w:val="24"/>
              </w:rPr>
              <w:t>The appointee to the Grade V post will be required to show evidence of the following competencies:</w:t>
            </w:r>
          </w:p>
          <w:p w14:paraId="16C79DE2" w14:textId="65263872" w:rsidR="004371D0" w:rsidRDefault="6FE3607F" w:rsidP="114629E4">
            <w:pPr>
              <w:spacing w:after="120"/>
              <w:rPr>
                <w:rFonts w:ascii="Georgia" w:eastAsia="Georgia" w:hAnsi="Georgia" w:cs="Georgia"/>
                <w:b/>
                <w:bCs/>
                <w:color w:val="000000" w:themeColor="text1"/>
                <w:sz w:val="24"/>
                <w:szCs w:val="24"/>
              </w:rPr>
            </w:pPr>
            <w:r w:rsidRPr="114629E4">
              <w:rPr>
                <w:rFonts w:ascii="Georgia" w:eastAsia="Georgia" w:hAnsi="Georgia" w:cs="Georgia"/>
                <w:b/>
                <w:bCs/>
                <w:color w:val="000000" w:themeColor="text1"/>
                <w:sz w:val="24"/>
                <w:szCs w:val="24"/>
              </w:rPr>
              <w:t xml:space="preserve">People </w:t>
            </w:r>
            <w:r w:rsidR="00334B84" w:rsidRPr="114629E4">
              <w:rPr>
                <w:rFonts w:ascii="Georgia" w:eastAsia="Georgia" w:hAnsi="Georgia" w:cs="Georgia"/>
                <w:b/>
                <w:bCs/>
                <w:color w:val="000000" w:themeColor="text1"/>
                <w:sz w:val="24"/>
                <w:szCs w:val="24"/>
              </w:rPr>
              <w:t>Management</w:t>
            </w:r>
            <w:r w:rsidRPr="114629E4">
              <w:rPr>
                <w:rFonts w:ascii="Georgia" w:eastAsia="Georgia" w:hAnsi="Georgia" w:cs="Georgia"/>
                <w:b/>
                <w:bCs/>
                <w:color w:val="000000" w:themeColor="text1"/>
                <w:sz w:val="24"/>
                <w:szCs w:val="24"/>
              </w:rPr>
              <w:t xml:space="preserve">: </w:t>
            </w:r>
          </w:p>
          <w:p w14:paraId="142FD561" w14:textId="172F28FC" w:rsidR="004371D0" w:rsidRDefault="6FE3607F" w:rsidP="00447291">
            <w:pPr>
              <w:pStyle w:val="ListParagraph"/>
              <w:numPr>
                <w:ilvl w:val="0"/>
                <w:numId w:val="8"/>
              </w:numPr>
              <w:spacing w:after="120"/>
              <w:jc w:val="both"/>
              <w:rPr>
                <w:rFonts w:ascii="Georgia" w:eastAsia="Georgia" w:hAnsi="Georgia" w:cs="Georgia"/>
              </w:rPr>
            </w:pPr>
            <w:r w:rsidRPr="114629E4">
              <w:rPr>
                <w:rFonts w:ascii="Georgia" w:eastAsia="Georgia" w:hAnsi="Georgia" w:cs="Georgia"/>
              </w:rPr>
              <w:t>Consults and encourages the full engagement of the team, encouraging open and constructive discussions around work issues</w:t>
            </w:r>
          </w:p>
          <w:p w14:paraId="1535178E" w14:textId="3357A01C" w:rsidR="004371D0" w:rsidRDefault="6FE3607F" w:rsidP="00447291">
            <w:pPr>
              <w:pStyle w:val="ListParagraph"/>
              <w:numPr>
                <w:ilvl w:val="0"/>
                <w:numId w:val="8"/>
              </w:numPr>
              <w:spacing w:after="120"/>
              <w:jc w:val="both"/>
              <w:rPr>
                <w:rFonts w:ascii="Georgia" w:eastAsia="Georgia" w:hAnsi="Georgia" w:cs="Georgia"/>
              </w:rPr>
            </w:pPr>
            <w:r w:rsidRPr="114629E4">
              <w:rPr>
                <w:rFonts w:ascii="Georgia" w:eastAsia="Georgia" w:hAnsi="Georgia" w:cs="Georgia"/>
              </w:rPr>
              <w:t>Gets the best out of individuals and the team, encouraging good performance and addressing any performance issues that may arise</w:t>
            </w:r>
          </w:p>
          <w:p w14:paraId="667741AB" w14:textId="3EE0FD9D" w:rsidR="004371D0" w:rsidRDefault="6FE3607F" w:rsidP="00447291">
            <w:pPr>
              <w:pStyle w:val="ListParagraph"/>
              <w:numPr>
                <w:ilvl w:val="0"/>
                <w:numId w:val="8"/>
              </w:numPr>
              <w:spacing w:after="120"/>
              <w:jc w:val="both"/>
              <w:rPr>
                <w:rFonts w:ascii="Georgia" w:eastAsia="Georgia" w:hAnsi="Georgia" w:cs="Georgia"/>
              </w:rPr>
            </w:pPr>
            <w:r w:rsidRPr="114629E4">
              <w:rPr>
                <w:rFonts w:ascii="Georgia" w:eastAsia="Georgia" w:hAnsi="Georgia" w:cs="Georgia"/>
              </w:rPr>
              <w:t>Values and supports the development of others and the team</w:t>
            </w:r>
          </w:p>
          <w:p w14:paraId="745E7096" w14:textId="72B0C7CE" w:rsidR="004371D0" w:rsidRDefault="6FE3607F" w:rsidP="00447291">
            <w:pPr>
              <w:pStyle w:val="ListParagraph"/>
              <w:numPr>
                <w:ilvl w:val="0"/>
                <w:numId w:val="8"/>
              </w:numPr>
              <w:spacing w:after="120"/>
              <w:jc w:val="both"/>
              <w:rPr>
                <w:rFonts w:ascii="Georgia" w:eastAsia="Georgia" w:hAnsi="Georgia" w:cs="Georgia"/>
              </w:rPr>
            </w:pPr>
            <w:r w:rsidRPr="114629E4">
              <w:rPr>
                <w:rFonts w:ascii="Georgia" w:eastAsia="Georgia" w:hAnsi="Georgia" w:cs="Georgia"/>
              </w:rPr>
              <w:t>Encourages and supports new and more effective ways of working</w:t>
            </w:r>
          </w:p>
          <w:p w14:paraId="749EE090" w14:textId="066AA632" w:rsidR="004371D0" w:rsidRDefault="6FE3607F" w:rsidP="00447291">
            <w:pPr>
              <w:pStyle w:val="ListParagraph"/>
              <w:numPr>
                <w:ilvl w:val="0"/>
                <w:numId w:val="8"/>
              </w:numPr>
              <w:spacing w:after="120"/>
              <w:jc w:val="both"/>
              <w:rPr>
                <w:rFonts w:ascii="Georgia" w:eastAsia="Georgia" w:hAnsi="Georgia" w:cs="Georgia"/>
              </w:rPr>
            </w:pPr>
            <w:r w:rsidRPr="114629E4">
              <w:rPr>
                <w:rFonts w:ascii="Georgia" w:eastAsia="Georgia" w:hAnsi="Georgia" w:cs="Georgia"/>
              </w:rPr>
              <w:t>Deals with tensions within the team in a constructive fashion</w:t>
            </w:r>
          </w:p>
          <w:p w14:paraId="3678C2BD" w14:textId="6C4850FB" w:rsidR="004371D0" w:rsidRDefault="6FE3607F" w:rsidP="00447291">
            <w:pPr>
              <w:pStyle w:val="ListParagraph"/>
              <w:numPr>
                <w:ilvl w:val="0"/>
                <w:numId w:val="8"/>
              </w:numPr>
              <w:spacing w:after="120"/>
              <w:jc w:val="both"/>
              <w:rPr>
                <w:rFonts w:ascii="Georgia" w:eastAsia="Georgia" w:hAnsi="Georgia" w:cs="Georgia"/>
              </w:rPr>
            </w:pPr>
            <w:r w:rsidRPr="114629E4">
              <w:rPr>
                <w:rFonts w:ascii="Georgia" w:eastAsia="Georgia" w:hAnsi="Georgia" w:cs="Georgia"/>
              </w:rPr>
              <w:t>Encourages, listens to and acts on feedback from the team to make improvements</w:t>
            </w:r>
          </w:p>
          <w:p w14:paraId="67889C73" w14:textId="558893C3" w:rsidR="004371D0" w:rsidRDefault="6FE3607F" w:rsidP="00447291">
            <w:pPr>
              <w:pStyle w:val="ListParagraph"/>
              <w:numPr>
                <w:ilvl w:val="0"/>
                <w:numId w:val="8"/>
              </w:numPr>
              <w:spacing w:after="120"/>
              <w:jc w:val="both"/>
              <w:rPr>
                <w:rFonts w:ascii="Georgia" w:eastAsia="Georgia" w:hAnsi="Georgia" w:cs="Georgia"/>
              </w:rPr>
            </w:pPr>
            <w:r w:rsidRPr="114629E4">
              <w:rPr>
                <w:rFonts w:ascii="Georgia" w:eastAsia="Georgia" w:hAnsi="Georgia" w:cs="Georgia"/>
              </w:rPr>
              <w:t>Actively shares information, knowledge and expertise to help the team to meet its objectives</w:t>
            </w:r>
          </w:p>
          <w:p w14:paraId="63C5771F" w14:textId="486FE7D5" w:rsidR="6FE3607F" w:rsidRDefault="6FE3607F" w:rsidP="114629E4">
            <w:pPr>
              <w:spacing w:after="120"/>
              <w:jc w:val="both"/>
              <w:rPr>
                <w:rFonts w:ascii="Georgia" w:eastAsia="Georgia" w:hAnsi="Georgia" w:cs="Georgia"/>
                <w:b/>
                <w:bCs/>
                <w:sz w:val="24"/>
                <w:szCs w:val="24"/>
              </w:rPr>
            </w:pPr>
            <w:r w:rsidRPr="114629E4">
              <w:rPr>
                <w:rFonts w:ascii="Georgia" w:eastAsia="Georgia" w:hAnsi="Georgia" w:cs="Georgia"/>
                <w:b/>
                <w:bCs/>
                <w:sz w:val="24"/>
                <w:szCs w:val="24"/>
              </w:rPr>
              <w:t>Analysis &amp; Decision Making:</w:t>
            </w:r>
          </w:p>
          <w:p w14:paraId="2601AEB0" w14:textId="5A7C2E16" w:rsidR="5193273C" w:rsidRDefault="5193273C" w:rsidP="00447291">
            <w:pPr>
              <w:pStyle w:val="ListParagraph"/>
              <w:numPr>
                <w:ilvl w:val="0"/>
                <w:numId w:val="7"/>
              </w:numPr>
              <w:spacing w:after="120"/>
              <w:jc w:val="both"/>
              <w:rPr>
                <w:rFonts w:ascii="Georgia" w:eastAsia="Georgia" w:hAnsi="Georgia" w:cs="Georgia"/>
              </w:rPr>
            </w:pPr>
            <w:r w:rsidRPr="114629E4">
              <w:rPr>
                <w:rFonts w:ascii="Georgia" w:eastAsia="Georgia" w:hAnsi="Georgia" w:cs="Georgia"/>
              </w:rPr>
              <w:t>Effectively deals with a wide range of information sources, investigating all relevant issues</w:t>
            </w:r>
          </w:p>
          <w:p w14:paraId="0A902FC7" w14:textId="3707312E" w:rsidR="5193273C" w:rsidRDefault="5193273C" w:rsidP="00447291">
            <w:pPr>
              <w:pStyle w:val="ListParagraph"/>
              <w:numPr>
                <w:ilvl w:val="0"/>
                <w:numId w:val="7"/>
              </w:numPr>
              <w:spacing w:after="120"/>
              <w:jc w:val="both"/>
              <w:rPr>
                <w:rFonts w:ascii="Georgia" w:eastAsia="Georgia" w:hAnsi="Georgia" w:cs="Georgia"/>
              </w:rPr>
            </w:pPr>
            <w:r w:rsidRPr="114629E4">
              <w:rPr>
                <w:rFonts w:ascii="Georgia" w:eastAsia="Georgia" w:hAnsi="Georgia" w:cs="Georgia"/>
              </w:rPr>
              <w:t>Understands the practical implication of information in relation to the broader context in which s/he works – procedures, divisional objectives etc</w:t>
            </w:r>
          </w:p>
          <w:p w14:paraId="217C281D" w14:textId="388A7C53" w:rsidR="5193273C" w:rsidRDefault="5193273C" w:rsidP="00447291">
            <w:pPr>
              <w:pStyle w:val="ListParagraph"/>
              <w:numPr>
                <w:ilvl w:val="0"/>
                <w:numId w:val="7"/>
              </w:numPr>
              <w:spacing w:after="120"/>
              <w:jc w:val="both"/>
              <w:rPr>
                <w:rFonts w:ascii="Georgia" w:eastAsia="Georgia" w:hAnsi="Georgia" w:cs="Georgia"/>
              </w:rPr>
            </w:pPr>
            <w:r w:rsidRPr="114629E4">
              <w:rPr>
                <w:rFonts w:ascii="Georgia" w:eastAsia="Georgia" w:hAnsi="Georgia" w:cs="Georgia"/>
              </w:rPr>
              <w:t>Identifies and understands key issues and trends</w:t>
            </w:r>
          </w:p>
          <w:p w14:paraId="48E4ECC3" w14:textId="7D634214" w:rsidR="5193273C" w:rsidRDefault="5193273C" w:rsidP="00447291">
            <w:pPr>
              <w:pStyle w:val="ListParagraph"/>
              <w:numPr>
                <w:ilvl w:val="0"/>
                <w:numId w:val="7"/>
              </w:numPr>
              <w:spacing w:after="120"/>
              <w:jc w:val="both"/>
              <w:rPr>
                <w:rFonts w:ascii="Georgia" w:eastAsia="Georgia" w:hAnsi="Georgia" w:cs="Georgia"/>
              </w:rPr>
            </w:pPr>
            <w:r w:rsidRPr="114629E4">
              <w:rPr>
                <w:rFonts w:ascii="Georgia" w:eastAsia="Georgia" w:hAnsi="Georgia" w:cs="Georgia"/>
              </w:rPr>
              <w:t>Correctly extracts &amp; interprets numerical information, conducting accurate numerical calculations</w:t>
            </w:r>
          </w:p>
          <w:p w14:paraId="449599E5" w14:textId="2ACEB0E2" w:rsidR="58D0D7EC" w:rsidRDefault="58D0D7EC" w:rsidP="00447291">
            <w:pPr>
              <w:pStyle w:val="ListParagraph"/>
              <w:numPr>
                <w:ilvl w:val="0"/>
                <w:numId w:val="7"/>
              </w:numPr>
              <w:spacing w:after="120"/>
              <w:jc w:val="both"/>
              <w:rPr>
                <w:rFonts w:ascii="Georgia" w:eastAsia="Georgia" w:hAnsi="Georgia" w:cs="Georgia"/>
              </w:rPr>
            </w:pPr>
            <w:r w:rsidRPr="114629E4">
              <w:rPr>
                <w:rFonts w:ascii="Georgia" w:eastAsia="Georgia" w:hAnsi="Georgia" w:cs="Georgia"/>
              </w:rPr>
              <w:t>Draws accurate conclusions &amp; makes balanced and fair recommendations backed up with evidence</w:t>
            </w:r>
          </w:p>
          <w:p w14:paraId="7C490068" w14:textId="17A199BC" w:rsidR="00465D3C" w:rsidRDefault="00465D3C" w:rsidP="004371D0">
            <w:pPr>
              <w:pStyle w:val="ListParagraph"/>
              <w:spacing w:after="120"/>
              <w:jc w:val="both"/>
              <w:rPr>
                <w:rFonts w:ascii="Georgia" w:hAnsi="Georgia" w:cs="Calibri"/>
                <w:b/>
                <w:bCs/>
                <w:sz w:val="28"/>
                <w:szCs w:val="28"/>
              </w:rPr>
            </w:pPr>
          </w:p>
          <w:p w14:paraId="2D936FD4" w14:textId="188522ED" w:rsidR="00465D3C" w:rsidRDefault="58D0D7EC" w:rsidP="114629E4">
            <w:pPr>
              <w:pStyle w:val="ListParagraph"/>
              <w:spacing w:after="120"/>
              <w:ind w:left="0"/>
              <w:jc w:val="both"/>
              <w:rPr>
                <w:rFonts w:ascii="Georgia" w:eastAsia="Georgia" w:hAnsi="Georgia" w:cs="Georgia"/>
                <w:b/>
                <w:bCs/>
              </w:rPr>
            </w:pPr>
            <w:r w:rsidRPr="114629E4">
              <w:rPr>
                <w:rFonts w:ascii="Georgia" w:eastAsia="Georgia" w:hAnsi="Georgia" w:cs="Georgia"/>
                <w:b/>
                <w:bCs/>
              </w:rPr>
              <w:t>Delivery of Results:</w:t>
            </w:r>
          </w:p>
          <w:p w14:paraId="4E920312" w14:textId="377021F2" w:rsidR="3CA7ED68" w:rsidRDefault="3CA7ED68" w:rsidP="00447291">
            <w:pPr>
              <w:pStyle w:val="ListParagraph"/>
              <w:numPr>
                <w:ilvl w:val="0"/>
                <w:numId w:val="6"/>
              </w:numPr>
              <w:spacing w:after="120"/>
              <w:jc w:val="both"/>
              <w:rPr>
                <w:rFonts w:ascii="Georgia" w:eastAsia="Georgia" w:hAnsi="Georgia" w:cs="Georgia"/>
              </w:rPr>
            </w:pPr>
            <w:r w:rsidRPr="114629E4">
              <w:rPr>
                <w:rFonts w:ascii="Georgia" w:eastAsia="Georgia" w:hAnsi="Georgia" w:cs="Georgia"/>
              </w:rPr>
              <w:t>Takes ownership of tasks and is determined to see them through to a satisfactory conclusion</w:t>
            </w:r>
          </w:p>
          <w:p w14:paraId="3D917AAB" w14:textId="71B0DCF2" w:rsidR="3CA7ED68" w:rsidRDefault="3CA7ED68" w:rsidP="00447291">
            <w:pPr>
              <w:pStyle w:val="ListParagraph"/>
              <w:numPr>
                <w:ilvl w:val="0"/>
                <w:numId w:val="6"/>
              </w:numPr>
              <w:spacing w:after="120"/>
              <w:jc w:val="both"/>
              <w:rPr>
                <w:rFonts w:ascii="Georgia" w:eastAsia="Georgia" w:hAnsi="Georgia" w:cs="Georgia"/>
              </w:rPr>
            </w:pPr>
            <w:r w:rsidRPr="114629E4">
              <w:rPr>
                <w:rFonts w:ascii="Georgia" w:eastAsia="Georgia" w:hAnsi="Georgia" w:cs="Georgia"/>
              </w:rPr>
              <w:lastRenderedPageBreak/>
              <w:t>Is logical and pragmatic in approach, setting objectives and delivering the best possible results with the resources available through effective prioritisation</w:t>
            </w:r>
          </w:p>
          <w:p w14:paraId="0E8FC0C3" w14:textId="21306949" w:rsidR="3CA7ED68" w:rsidRDefault="3CA7ED68" w:rsidP="00447291">
            <w:pPr>
              <w:pStyle w:val="ListParagraph"/>
              <w:numPr>
                <w:ilvl w:val="0"/>
                <w:numId w:val="6"/>
              </w:numPr>
              <w:spacing w:after="120"/>
              <w:jc w:val="both"/>
              <w:rPr>
                <w:rFonts w:ascii="Georgia" w:eastAsia="Georgia" w:hAnsi="Georgia" w:cs="Georgia"/>
              </w:rPr>
            </w:pPr>
            <w:r w:rsidRPr="114629E4">
              <w:rPr>
                <w:rFonts w:ascii="Georgia" w:eastAsia="Georgia" w:hAnsi="Georgia" w:cs="Georgia"/>
              </w:rPr>
              <w:t>Constructively challenges existing approaches to improve efficient customer service delivery</w:t>
            </w:r>
          </w:p>
          <w:p w14:paraId="7EA93C2C" w14:textId="4A59D96A" w:rsidR="3CA7ED68" w:rsidRDefault="3CA7ED68" w:rsidP="00447291">
            <w:pPr>
              <w:pStyle w:val="ListParagraph"/>
              <w:numPr>
                <w:ilvl w:val="0"/>
                <w:numId w:val="6"/>
              </w:numPr>
              <w:spacing w:after="120"/>
              <w:jc w:val="both"/>
              <w:rPr>
                <w:rFonts w:ascii="Georgia" w:eastAsia="Georgia" w:hAnsi="Georgia" w:cs="Georgia"/>
              </w:rPr>
            </w:pPr>
            <w:r w:rsidRPr="114629E4">
              <w:rPr>
                <w:rFonts w:ascii="Georgia" w:eastAsia="Georgia" w:hAnsi="Georgia" w:cs="Georgia"/>
              </w:rPr>
              <w:t>Accurately estimates time parameters for project, making contingencies to overcome obstacles</w:t>
            </w:r>
          </w:p>
          <w:p w14:paraId="554605BF" w14:textId="008159F3" w:rsidR="3CA7ED68" w:rsidRDefault="3CA7ED68" w:rsidP="00447291">
            <w:pPr>
              <w:pStyle w:val="ListParagraph"/>
              <w:numPr>
                <w:ilvl w:val="0"/>
                <w:numId w:val="6"/>
              </w:numPr>
              <w:spacing w:after="120"/>
              <w:jc w:val="both"/>
              <w:rPr>
                <w:rFonts w:ascii="Georgia" w:eastAsia="Georgia" w:hAnsi="Georgia" w:cs="Georgia"/>
              </w:rPr>
            </w:pPr>
            <w:r w:rsidRPr="114629E4">
              <w:rPr>
                <w:rFonts w:ascii="Georgia" w:eastAsia="Georgia" w:hAnsi="Georgia" w:cs="Georgia"/>
              </w:rPr>
              <w:t>Minimises errors, reviewing learning and ensuring remedies are in place</w:t>
            </w:r>
          </w:p>
          <w:p w14:paraId="40D276D2" w14:textId="5328F099" w:rsidR="3CA7ED68" w:rsidRDefault="3CA7ED68" w:rsidP="00447291">
            <w:pPr>
              <w:pStyle w:val="ListParagraph"/>
              <w:numPr>
                <w:ilvl w:val="0"/>
                <w:numId w:val="6"/>
              </w:numPr>
              <w:spacing w:after="120"/>
              <w:jc w:val="both"/>
              <w:rPr>
                <w:rFonts w:ascii="Georgia" w:eastAsia="Georgia" w:hAnsi="Georgia" w:cs="Georgia"/>
              </w:rPr>
            </w:pPr>
            <w:r w:rsidRPr="114629E4">
              <w:rPr>
                <w:rFonts w:ascii="Georgia" w:eastAsia="Georgia" w:hAnsi="Georgia" w:cs="Georgia"/>
              </w:rPr>
              <w:t>Maximises the input of own team in ensuring effective delivery of results</w:t>
            </w:r>
          </w:p>
          <w:p w14:paraId="4DF9FCFF" w14:textId="20F3EF21" w:rsidR="3CA7ED68" w:rsidRDefault="3CA7ED68" w:rsidP="00447291">
            <w:pPr>
              <w:pStyle w:val="ListParagraph"/>
              <w:numPr>
                <w:ilvl w:val="0"/>
                <w:numId w:val="6"/>
              </w:numPr>
              <w:spacing w:after="120"/>
              <w:jc w:val="both"/>
              <w:rPr>
                <w:rFonts w:ascii="Georgia" w:eastAsia="Georgia" w:hAnsi="Georgia" w:cs="Georgia"/>
              </w:rPr>
            </w:pPr>
            <w:r w:rsidRPr="114629E4">
              <w:rPr>
                <w:rFonts w:ascii="Georgia" w:eastAsia="Georgia" w:hAnsi="Georgia" w:cs="Georgia"/>
              </w:rPr>
              <w:t>Ensures proper service delivery procedures/protocols/reviews are in place and implemented</w:t>
            </w:r>
          </w:p>
          <w:p w14:paraId="0B641D8E" w14:textId="1ACE8616" w:rsidR="00465D3C" w:rsidRDefault="00465D3C" w:rsidP="004371D0">
            <w:pPr>
              <w:pStyle w:val="ListParagraph"/>
              <w:spacing w:after="120"/>
              <w:jc w:val="both"/>
              <w:rPr>
                <w:rFonts w:ascii="Georgia" w:hAnsi="Georgia" w:cs="Calibri"/>
                <w:b/>
                <w:bCs/>
                <w:sz w:val="28"/>
                <w:szCs w:val="28"/>
              </w:rPr>
            </w:pPr>
          </w:p>
          <w:p w14:paraId="7FFAC7FD" w14:textId="1774F42D" w:rsidR="00465D3C" w:rsidRDefault="3CA7ED68" w:rsidP="114629E4">
            <w:pPr>
              <w:pStyle w:val="ListParagraph"/>
              <w:spacing w:after="120"/>
              <w:ind w:left="0"/>
              <w:rPr>
                <w:rFonts w:ascii="Georgia" w:eastAsia="Georgia" w:hAnsi="Georgia" w:cs="Georgia"/>
                <w:b/>
                <w:bCs/>
              </w:rPr>
            </w:pPr>
            <w:r w:rsidRPr="114629E4">
              <w:rPr>
                <w:rFonts w:ascii="Georgia" w:eastAsia="Georgia" w:hAnsi="Georgia" w:cs="Georgia"/>
                <w:b/>
                <w:bCs/>
              </w:rPr>
              <w:t>Interpersonal &amp; Communication Skills:</w:t>
            </w:r>
          </w:p>
          <w:p w14:paraId="76D7589B" w14:textId="26D87A57" w:rsidR="54BCE0F0" w:rsidRDefault="54BCE0F0" w:rsidP="00447291">
            <w:pPr>
              <w:pStyle w:val="ListParagraph"/>
              <w:numPr>
                <w:ilvl w:val="0"/>
                <w:numId w:val="5"/>
              </w:numPr>
              <w:spacing w:after="120"/>
              <w:rPr>
                <w:rFonts w:ascii="Georgia" w:eastAsia="Georgia" w:hAnsi="Georgia" w:cs="Georgia"/>
              </w:rPr>
            </w:pPr>
            <w:r w:rsidRPr="114629E4">
              <w:rPr>
                <w:rFonts w:ascii="Georgia" w:eastAsia="Georgia" w:hAnsi="Georgia" w:cs="Georgia"/>
              </w:rPr>
              <w:t>Modifies communication approach to suit the needs of a situation/ audience</w:t>
            </w:r>
          </w:p>
          <w:p w14:paraId="7F5BF703" w14:textId="5EB8C11B" w:rsidR="54BCE0F0" w:rsidRDefault="54BCE0F0" w:rsidP="00447291">
            <w:pPr>
              <w:pStyle w:val="ListParagraph"/>
              <w:numPr>
                <w:ilvl w:val="0"/>
                <w:numId w:val="5"/>
              </w:numPr>
              <w:spacing w:after="120"/>
              <w:rPr>
                <w:rFonts w:ascii="Georgia" w:eastAsia="Georgia" w:hAnsi="Georgia" w:cs="Georgia"/>
              </w:rPr>
            </w:pPr>
            <w:r w:rsidRPr="114629E4">
              <w:rPr>
                <w:rFonts w:ascii="Georgia" w:eastAsia="Georgia" w:hAnsi="Georgia" w:cs="Georgia"/>
              </w:rPr>
              <w:t>Actively listens to the views of others</w:t>
            </w:r>
          </w:p>
          <w:p w14:paraId="2A4C3A77" w14:textId="2AA69493" w:rsidR="54BCE0F0" w:rsidRDefault="54BCE0F0" w:rsidP="00447291">
            <w:pPr>
              <w:pStyle w:val="ListParagraph"/>
              <w:numPr>
                <w:ilvl w:val="0"/>
                <w:numId w:val="5"/>
              </w:numPr>
              <w:spacing w:after="120"/>
              <w:rPr>
                <w:rFonts w:ascii="Georgia" w:eastAsia="Georgia" w:hAnsi="Georgia" w:cs="Georgia"/>
              </w:rPr>
            </w:pPr>
            <w:r w:rsidRPr="114629E4">
              <w:rPr>
                <w:rFonts w:ascii="Georgia" w:eastAsia="Georgia" w:hAnsi="Georgia" w:cs="Georgia"/>
              </w:rPr>
              <w:t>Liaises with other groups to gain co-operation.</w:t>
            </w:r>
          </w:p>
          <w:p w14:paraId="5A56E255" w14:textId="30311F9A" w:rsidR="54BCE0F0" w:rsidRDefault="54BCE0F0" w:rsidP="00447291">
            <w:pPr>
              <w:pStyle w:val="ListParagraph"/>
              <w:numPr>
                <w:ilvl w:val="0"/>
                <w:numId w:val="5"/>
              </w:numPr>
              <w:spacing w:after="120"/>
              <w:rPr>
                <w:rFonts w:ascii="Georgia" w:eastAsia="Georgia" w:hAnsi="Georgia" w:cs="Georgia"/>
              </w:rPr>
            </w:pPr>
            <w:r w:rsidRPr="114629E4">
              <w:rPr>
                <w:rFonts w:ascii="Georgia" w:eastAsia="Georgia" w:hAnsi="Georgia" w:cs="Georgia"/>
              </w:rPr>
              <w:t>Negotiates, where necessary, in order to reach a satisfactory outcome</w:t>
            </w:r>
          </w:p>
          <w:p w14:paraId="421AF85D" w14:textId="30B81DCF" w:rsidR="54BCE0F0" w:rsidRDefault="54BCE0F0" w:rsidP="00447291">
            <w:pPr>
              <w:pStyle w:val="ListParagraph"/>
              <w:numPr>
                <w:ilvl w:val="0"/>
                <w:numId w:val="5"/>
              </w:numPr>
              <w:spacing w:after="120"/>
              <w:rPr>
                <w:rFonts w:ascii="Georgia" w:eastAsia="Georgia" w:hAnsi="Georgia" w:cs="Georgia"/>
              </w:rPr>
            </w:pPr>
            <w:r w:rsidRPr="114629E4">
              <w:rPr>
                <w:rFonts w:ascii="Georgia" w:eastAsia="Georgia" w:hAnsi="Georgia" w:cs="Georgia"/>
              </w:rPr>
              <w:t>Maintains a focus on dealing with customers in an effective, efficient and respectful manner</w:t>
            </w:r>
          </w:p>
          <w:p w14:paraId="474B85C0" w14:textId="3091566A" w:rsidR="54BCE0F0" w:rsidRDefault="54BCE0F0" w:rsidP="00447291">
            <w:pPr>
              <w:pStyle w:val="ListParagraph"/>
              <w:numPr>
                <w:ilvl w:val="0"/>
                <w:numId w:val="5"/>
              </w:numPr>
              <w:spacing w:after="120"/>
              <w:rPr>
                <w:rFonts w:ascii="Georgia" w:eastAsia="Georgia" w:hAnsi="Georgia" w:cs="Georgia"/>
              </w:rPr>
            </w:pPr>
            <w:r w:rsidRPr="114629E4">
              <w:rPr>
                <w:rFonts w:ascii="Georgia" w:eastAsia="Georgia" w:hAnsi="Georgia" w:cs="Georgia"/>
              </w:rPr>
              <w:t>Is assertive and professional when dealing with challenging issues</w:t>
            </w:r>
          </w:p>
          <w:p w14:paraId="10C8A9A8" w14:textId="4E72ADB9" w:rsidR="54BCE0F0" w:rsidRDefault="54BCE0F0" w:rsidP="00447291">
            <w:pPr>
              <w:pStyle w:val="ListParagraph"/>
              <w:numPr>
                <w:ilvl w:val="0"/>
                <w:numId w:val="5"/>
              </w:numPr>
              <w:spacing w:after="120"/>
              <w:rPr>
                <w:rFonts w:ascii="Georgia" w:eastAsia="Georgia" w:hAnsi="Georgia" w:cs="Georgia"/>
              </w:rPr>
            </w:pPr>
            <w:r w:rsidRPr="114629E4">
              <w:rPr>
                <w:rFonts w:ascii="Georgia" w:eastAsia="Georgia" w:hAnsi="Georgia" w:cs="Georgia"/>
              </w:rPr>
              <w:t>Expresses self in a clear and articulate manner when speaking and in writing</w:t>
            </w:r>
          </w:p>
          <w:p w14:paraId="1EAA0DA1" w14:textId="6D72BA27" w:rsidR="54BCE0F0" w:rsidRDefault="54BCE0F0" w:rsidP="114629E4">
            <w:pPr>
              <w:spacing w:after="120"/>
              <w:rPr>
                <w:rFonts w:ascii="Georgia" w:eastAsia="Georgia" w:hAnsi="Georgia" w:cs="Georgia"/>
                <w:b/>
                <w:bCs/>
                <w:sz w:val="24"/>
                <w:szCs w:val="24"/>
              </w:rPr>
            </w:pPr>
            <w:r w:rsidRPr="114629E4">
              <w:rPr>
                <w:rFonts w:ascii="Georgia" w:eastAsia="Georgia" w:hAnsi="Georgia" w:cs="Georgia"/>
                <w:b/>
                <w:bCs/>
                <w:sz w:val="24"/>
                <w:szCs w:val="24"/>
              </w:rPr>
              <w:t>Specialist Knowledge, Expertise and Self Development:</w:t>
            </w:r>
          </w:p>
          <w:p w14:paraId="0D7CBB45" w14:textId="2BF0301C" w:rsidR="54BCE0F0" w:rsidRDefault="54BCE0F0" w:rsidP="00447291">
            <w:pPr>
              <w:pStyle w:val="ListParagraph"/>
              <w:numPr>
                <w:ilvl w:val="0"/>
                <w:numId w:val="4"/>
              </w:numPr>
              <w:spacing w:after="120"/>
              <w:rPr>
                <w:rFonts w:ascii="Georgia" w:eastAsia="Georgia" w:hAnsi="Georgia" w:cs="Georgia"/>
              </w:rPr>
            </w:pPr>
            <w:r w:rsidRPr="114629E4">
              <w:rPr>
                <w:rFonts w:ascii="Georgia" w:eastAsia="Georgia" w:hAnsi="Georgia" w:cs="Georgia"/>
              </w:rPr>
              <w:t>Displays high levels of skills/ expertise in own area and provides guidance to colleagues</w:t>
            </w:r>
          </w:p>
          <w:p w14:paraId="6B889910" w14:textId="6719867B" w:rsidR="3EE07513" w:rsidRDefault="3EE07513" w:rsidP="00447291">
            <w:pPr>
              <w:pStyle w:val="ListParagraph"/>
              <w:numPr>
                <w:ilvl w:val="0"/>
                <w:numId w:val="4"/>
              </w:numPr>
              <w:spacing w:after="120"/>
              <w:rPr>
                <w:rFonts w:ascii="Georgia" w:eastAsia="Georgia" w:hAnsi="Georgia" w:cs="Georgia"/>
              </w:rPr>
            </w:pPr>
            <w:r w:rsidRPr="114629E4">
              <w:rPr>
                <w:rFonts w:ascii="Georgia" w:eastAsia="Georgia" w:hAnsi="Georgia" w:cs="Georgia"/>
              </w:rPr>
              <w:t>Has a clear understanding of the role, objectives and targets and how they support the service delivered by the unit and Department/ Organisation and can communicate this to the team</w:t>
            </w:r>
          </w:p>
          <w:p w14:paraId="7AD23D02" w14:textId="7C7A8F3C" w:rsidR="3EE07513" w:rsidRDefault="3EE07513" w:rsidP="00447291">
            <w:pPr>
              <w:pStyle w:val="ListParagraph"/>
              <w:numPr>
                <w:ilvl w:val="0"/>
                <w:numId w:val="4"/>
              </w:numPr>
              <w:spacing w:after="120"/>
              <w:rPr>
                <w:rFonts w:ascii="Georgia" w:eastAsia="Georgia" w:hAnsi="Georgia" w:cs="Georgia"/>
              </w:rPr>
            </w:pPr>
            <w:r w:rsidRPr="114629E4">
              <w:rPr>
                <w:rFonts w:ascii="Georgia" w:eastAsia="Georgia" w:hAnsi="Georgia" w:cs="Georgia"/>
              </w:rPr>
              <w:t>Leads by example, demonstrating the importance of development by setting time aside for development initiatives for self and the team</w:t>
            </w:r>
          </w:p>
          <w:p w14:paraId="4D31064A" w14:textId="6CCB31FA" w:rsidR="00465D3C" w:rsidRDefault="00465D3C" w:rsidP="004371D0">
            <w:pPr>
              <w:pStyle w:val="ListParagraph"/>
              <w:spacing w:after="120"/>
              <w:jc w:val="both"/>
              <w:rPr>
                <w:rFonts w:ascii="Georgia" w:hAnsi="Georgia" w:cs="Calibri"/>
                <w:b/>
                <w:bCs/>
                <w:sz w:val="28"/>
                <w:szCs w:val="28"/>
              </w:rPr>
            </w:pPr>
          </w:p>
          <w:p w14:paraId="4A492FA4" w14:textId="4BAB51A9" w:rsidR="00465D3C" w:rsidRDefault="3EE07513" w:rsidP="114629E4">
            <w:pPr>
              <w:pStyle w:val="ListParagraph"/>
              <w:spacing w:after="120"/>
              <w:ind w:left="0"/>
              <w:rPr>
                <w:rFonts w:ascii="Georgia" w:eastAsia="Georgia" w:hAnsi="Georgia" w:cs="Georgia"/>
                <w:b/>
                <w:bCs/>
              </w:rPr>
            </w:pPr>
            <w:r w:rsidRPr="114629E4">
              <w:rPr>
                <w:rFonts w:ascii="Georgia" w:eastAsia="Georgia" w:hAnsi="Georgia" w:cs="Georgia"/>
                <w:b/>
                <w:bCs/>
              </w:rPr>
              <w:t>Drive &amp; Commitment to Public Service Values:</w:t>
            </w:r>
          </w:p>
          <w:p w14:paraId="743FC131" w14:textId="1E151E84" w:rsidR="00465D3C" w:rsidRDefault="3EE07513" w:rsidP="00447291">
            <w:pPr>
              <w:pStyle w:val="ListParagraph"/>
              <w:numPr>
                <w:ilvl w:val="0"/>
                <w:numId w:val="3"/>
              </w:numPr>
              <w:spacing w:after="120"/>
              <w:rPr>
                <w:rFonts w:ascii="Georgia" w:eastAsia="Georgia" w:hAnsi="Georgia" w:cs="Georgia"/>
              </w:rPr>
            </w:pPr>
            <w:r w:rsidRPr="114629E4">
              <w:rPr>
                <w:rFonts w:ascii="Georgia" w:eastAsia="Georgia" w:hAnsi="Georgia" w:cs="Georgia"/>
              </w:rPr>
              <w:t>Is committed to the role, consistently striving to perform at a high level</w:t>
            </w:r>
          </w:p>
          <w:p w14:paraId="7850DB01" w14:textId="4FE476FE" w:rsidR="3EE07513" w:rsidRDefault="3EE07513" w:rsidP="00447291">
            <w:pPr>
              <w:pStyle w:val="ListParagraph"/>
              <w:numPr>
                <w:ilvl w:val="0"/>
                <w:numId w:val="3"/>
              </w:numPr>
              <w:spacing w:after="120"/>
              <w:rPr>
                <w:rFonts w:ascii="Georgia" w:eastAsia="Georgia" w:hAnsi="Georgia" w:cs="Georgia"/>
              </w:rPr>
            </w:pPr>
            <w:r w:rsidRPr="114629E4">
              <w:rPr>
                <w:rFonts w:ascii="Georgia" w:eastAsia="Georgia" w:hAnsi="Georgia" w:cs="Georgia"/>
              </w:rPr>
              <w:t>Demonstrates flexibility and openness to change</w:t>
            </w:r>
          </w:p>
          <w:p w14:paraId="26D871D1" w14:textId="464718D5" w:rsidR="3EE07513" w:rsidRDefault="3EE07513" w:rsidP="00447291">
            <w:pPr>
              <w:pStyle w:val="ListParagraph"/>
              <w:numPr>
                <w:ilvl w:val="0"/>
                <w:numId w:val="3"/>
              </w:numPr>
              <w:spacing w:after="120"/>
              <w:rPr>
                <w:rFonts w:ascii="Georgia" w:eastAsia="Georgia" w:hAnsi="Georgia" w:cs="Georgia"/>
              </w:rPr>
            </w:pPr>
            <w:r w:rsidRPr="114629E4">
              <w:rPr>
                <w:rFonts w:ascii="Georgia" w:eastAsia="Georgia" w:hAnsi="Georgia" w:cs="Georgia"/>
              </w:rPr>
              <w:t>Is resilient and perseveres to obtain objectives despite obstacles or setbacks</w:t>
            </w:r>
          </w:p>
          <w:p w14:paraId="3785D706" w14:textId="32FD1805" w:rsidR="3EE07513" w:rsidRDefault="3EE07513" w:rsidP="00447291">
            <w:pPr>
              <w:pStyle w:val="ListParagraph"/>
              <w:numPr>
                <w:ilvl w:val="0"/>
                <w:numId w:val="3"/>
              </w:numPr>
              <w:spacing w:after="120"/>
              <w:rPr>
                <w:rFonts w:ascii="Georgia" w:eastAsia="Georgia" w:hAnsi="Georgia" w:cs="Georgia"/>
              </w:rPr>
            </w:pPr>
            <w:r w:rsidRPr="114629E4">
              <w:rPr>
                <w:rFonts w:ascii="Georgia" w:eastAsia="Georgia" w:hAnsi="Georgia" w:cs="Georgia"/>
              </w:rPr>
              <w:t>Ensures that customer service is at the heart of own/team work</w:t>
            </w:r>
          </w:p>
          <w:p w14:paraId="18F74EB6" w14:textId="2AF46EF0" w:rsidR="3EE07513" w:rsidRDefault="3EE07513" w:rsidP="00447291">
            <w:pPr>
              <w:pStyle w:val="ListParagraph"/>
              <w:numPr>
                <w:ilvl w:val="0"/>
                <w:numId w:val="3"/>
              </w:numPr>
              <w:spacing w:after="120"/>
              <w:rPr>
                <w:rFonts w:ascii="Georgia" w:eastAsia="Georgia" w:hAnsi="Georgia" w:cs="Georgia"/>
              </w:rPr>
            </w:pPr>
            <w:r w:rsidRPr="114629E4">
              <w:rPr>
                <w:rFonts w:ascii="Georgia" w:eastAsia="Georgia" w:hAnsi="Georgia" w:cs="Georgia"/>
              </w:rPr>
              <w:t>Is personally honest and trustworthy</w:t>
            </w:r>
          </w:p>
          <w:p w14:paraId="319956AC" w14:textId="3B1CBC8F" w:rsidR="004371D0" w:rsidRPr="00334B84" w:rsidRDefault="3EE07513" w:rsidP="00447291">
            <w:pPr>
              <w:pStyle w:val="ListParagraph"/>
              <w:numPr>
                <w:ilvl w:val="0"/>
                <w:numId w:val="3"/>
              </w:numPr>
              <w:spacing w:after="120"/>
              <w:rPr>
                <w:rFonts w:ascii="Georgia" w:eastAsia="Georgia" w:hAnsi="Georgia" w:cs="Georgia"/>
              </w:rPr>
            </w:pPr>
            <w:r w:rsidRPr="114629E4">
              <w:rPr>
                <w:rFonts w:ascii="Georgia" w:eastAsia="Georgia" w:hAnsi="Georgia" w:cs="Georgia"/>
              </w:rPr>
              <w:t>Acts with integrity and encourages this in others</w:t>
            </w:r>
          </w:p>
        </w:tc>
      </w:tr>
    </w:tbl>
    <w:p w14:paraId="0A566A31" w14:textId="77777777" w:rsidR="00BE6D00" w:rsidRDefault="00BE6D00"/>
    <w:p w14:paraId="750B4637" w14:textId="77777777" w:rsidR="00092812" w:rsidRDefault="00092812"/>
    <w:tbl>
      <w:tblPr>
        <w:tblStyle w:val="TableGrid"/>
        <w:tblW w:w="10396" w:type="dxa"/>
        <w:tblInd w:w="-725" w:type="dxa"/>
        <w:tblLook w:val="04A0" w:firstRow="1" w:lastRow="0" w:firstColumn="1" w:lastColumn="0" w:noHBand="0" w:noVBand="1"/>
      </w:tblPr>
      <w:tblGrid>
        <w:gridCol w:w="10396"/>
      </w:tblGrid>
      <w:tr w:rsidR="00092812" w14:paraId="744FBE0C" w14:textId="77777777" w:rsidTr="00D6340C">
        <w:trPr>
          <w:trHeight w:val="401"/>
        </w:trPr>
        <w:tc>
          <w:tcPr>
            <w:tcW w:w="10396" w:type="dxa"/>
            <w:shd w:val="clear" w:color="auto" w:fill="BFBFBF" w:themeFill="background1" w:themeFillShade="BF"/>
          </w:tcPr>
          <w:p w14:paraId="6A87BC4D" w14:textId="77777777" w:rsidR="00092812" w:rsidRPr="00350988" w:rsidRDefault="00092812" w:rsidP="00D6340C">
            <w:pPr>
              <w:rPr>
                <w:rFonts w:ascii="Georgia" w:hAnsi="Georgia"/>
                <w:b/>
                <w:bCs/>
              </w:rPr>
            </w:pPr>
            <w:r w:rsidRPr="00350988">
              <w:rPr>
                <w:rFonts w:ascii="Georgia" w:hAnsi="Georgia"/>
                <w:b/>
                <w:bCs/>
              </w:rPr>
              <w:t>Terms &amp; Conditions of Appointment</w:t>
            </w:r>
          </w:p>
        </w:tc>
      </w:tr>
      <w:tr w:rsidR="00092812" w14:paraId="26551DEB" w14:textId="77777777" w:rsidTr="00D6340C">
        <w:trPr>
          <w:trHeight w:val="378"/>
        </w:trPr>
        <w:tc>
          <w:tcPr>
            <w:tcW w:w="10396" w:type="dxa"/>
          </w:tcPr>
          <w:p w14:paraId="323AB7AA" w14:textId="77777777" w:rsidR="00092812" w:rsidRPr="00350988" w:rsidRDefault="00092812" w:rsidP="00092812">
            <w:pPr>
              <w:pStyle w:val="ListParagraph"/>
              <w:numPr>
                <w:ilvl w:val="0"/>
                <w:numId w:val="9"/>
              </w:numPr>
              <w:rPr>
                <w:rFonts w:ascii="Georgia" w:hAnsi="Georgia"/>
                <w:sz w:val="22"/>
                <w:szCs w:val="22"/>
              </w:rPr>
            </w:pPr>
            <w:r w:rsidRPr="00350988">
              <w:rPr>
                <w:rFonts w:ascii="Georgia" w:hAnsi="Georgia"/>
                <w:sz w:val="22"/>
                <w:szCs w:val="22"/>
              </w:rPr>
              <w:t xml:space="preserve">The appointment will be subject to the sanction of the Chief Executive. </w:t>
            </w:r>
          </w:p>
          <w:p w14:paraId="11A4BE6A" w14:textId="77777777" w:rsidR="00092812" w:rsidRPr="00350988" w:rsidRDefault="00092812" w:rsidP="00092812">
            <w:pPr>
              <w:pStyle w:val="ListParagraph"/>
              <w:numPr>
                <w:ilvl w:val="0"/>
                <w:numId w:val="9"/>
              </w:numPr>
              <w:rPr>
                <w:rFonts w:ascii="Georgia" w:hAnsi="Georgia"/>
                <w:sz w:val="22"/>
                <w:szCs w:val="22"/>
              </w:rPr>
            </w:pPr>
            <w:r w:rsidRPr="00350988">
              <w:rPr>
                <w:rFonts w:ascii="Georgia" w:hAnsi="Georgia"/>
                <w:sz w:val="22"/>
                <w:szCs w:val="22"/>
              </w:rPr>
              <w:t xml:space="preserve">The appointment will have a probationary period, details of which will be stipulated in the contract of employment. </w:t>
            </w:r>
          </w:p>
          <w:p w14:paraId="7829B12F" w14:textId="77777777" w:rsidR="00092812" w:rsidRPr="00350988" w:rsidRDefault="00092812" w:rsidP="00092812">
            <w:pPr>
              <w:pStyle w:val="ListParagraph"/>
              <w:numPr>
                <w:ilvl w:val="0"/>
                <w:numId w:val="9"/>
              </w:numPr>
              <w:rPr>
                <w:rFonts w:ascii="Georgia" w:hAnsi="Georgia"/>
                <w:sz w:val="22"/>
                <w:szCs w:val="22"/>
              </w:rPr>
            </w:pPr>
            <w:r w:rsidRPr="00350988">
              <w:rPr>
                <w:rFonts w:ascii="Georgia" w:hAnsi="Georgia"/>
                <w:sz w:val="22"/>
                <w:szCs w:val="22"/>
              </w:rPr>
              <w:t>Any offer will be subject to the receipt of two satisfactory references.</w:t>
            </w:r>
          </w:p>
          <w:p w14:paraId="727F5F9E" w14:textId="77777777" w:rsidR="00092812" w:rsidRPr="00350988" w:rsidRDefault="00092812" w:rsidP="00092812">
            <w:pPr>
              <w:pStyle w:val="ListParagraph"/>
              <w:numPr>
                <w:ilvl w:val="0"/>
                <w:numId w:val="9"/>
              </w:numPr>
              <w:rPr>
                <w:rFonts w:ascii="Georgia" w:hAnsi="Georgia"/>
                <w:sz w:val="22"/>
                <w:szCs w:val="22"/>
              </w:rPr>
            </w:pPr>
            <w:r w:rsidRPr="00350988">
              <w:rPr>
                <w:rFonts w:ascii="Georgia" w:hAnsi="Georgia"/>
                <w:sz w:val="22"/>
                <w:szCs w:val="22"/>
              </w:rPr>
              <w:t xml:space="preserve">Appointment is to Laois &amp; Offaly ETB as a whole, not to a particular centre. LOETB reserves the right to transfer Officers as the needs of the scheme dictates. </w:t>
            </w:r>
          </w:p>
          <w:p w14:paraId="1B8420DE" w14:textId="77777777" w:rsidR="00092812" w:rsidRPr="00350988" w:rsidRDefault="00092812" w:rsidP="00092812">
            <w:pPr>
              <w:pStyle w:val="ListParagraph"/>
              <w:numPr>
                <w:ilvl w:val="0"/>
                <w:numId w:val="9"/>
              </w:numPr>
              <w:rPr>
                <w:rFonts w:ascii="Georgia" w:hAnsi="Georgia"/>
                <w:sz w:val="22"/>
                <w:szCs w:val="22"/>
              </w:rPr>
            </w:pPr>
            <w:r w:rsidRPr="00350988">
              <w:rPr>
                <w:rFonts w:ascii="Georgia" w:hAnsi="Georgia"/>
                <w:sz w:val="22"/>
                <w:szCs w:val="22"/>
              </w:rPr>
              <w:t>The person appointed to the post will be required to contribute to the relevant Superannuation Scheme.</w:t>
            </w:r>
          </w:p>
          <w:p w14:paraId="36EDB0DA" w14:textId="77777777" w:rsidR="00092812" w:rsidRPr="00350988" w:rsidRDefault="00092812" w:rsidP="00092812">
            <w:pPr>
              <w:pStyle w:val="ListParagraph"/>
              <w:numPr>
                <w:ilvl w:val="0"/>
                <w:numId w:val="9"/>
              </w:numPr>
              <w:rPr>
                <w:rFonts w:ascii="Georgia" w:hAnsi="Georgia"/>
                <w:sz w:val="22"/>
                <w:szCs w:val="22"/>
              </w:rPr>
            </w:pPr>
            <w:r w:rsidRPr="00350988">
              <w:rPr>
                <w:rFonts w:ascii="Georgia" w:hAnsi="Georgia"/>
                <w:sz w:val="22"/>
                <w:szCs w:val="22"/>
              </w:rPr>
              <w:lastRenderedPageBreak/>
              <w:t>For the purposes of satisfying the requirements as to health it will be necessary for the successful candidate before they are appointed, to undergo at LOETB’s expense, a medical examination by a qualified practitioner nominated by LOETB.</w:t>
            </w:r>
          </w:p>
          <w:p w14:paraId="57A66A9E" w14:textId="77777777" w:rsidR="00092812" w:rsidRPr="00350988" w:rsidRDefault="00092812" w:rsidP="00092812">
            <w:pPr>
              <w:pStyle w:val="ListParagraph"/>
              <w:numPr>
                <w:ilvl w:val="0"/>
                <w:numId w:val="9"/>
              </w:numPr>
              <w:rPr>
                <w:rFonts w:ascii="Georgia" w:hAnsi="Georgia"/>
                <w:sz w:val="22"/>
                <w:szCs w:val="22"/>
              </w:rPr>
            </w:pPr>
            <w:r w:rsidRPr="00350988">
              <w:rPr>
                <w:rFonts w:ascii="Georgia" w:hAnsi="Georgia"/>
                <w:sz w:val="22"/>
                <w:szCs w:val="22"/>
              </w:rPr>
              <w:t>Extern work may not be undertaken without the prior consent of LOETB</w:t>
            </w:r>
          </w:p>
        </w:tc>
      </w:tr>
      <w:tr w:rsidR="00092812" w14:paraId="2FD80098" w14:textId="77777777" w:rsidTr="00D6340C">
        <w:trPr>
          <w:trHeight w:val="378"/>
        </w:trPr>
        <w:tc>
          <w:tcPr>
            <w:tcW w:w="10396" w:type="dxa"/>
            <w:shd w:val="clear" w:color="auto" w:fill="BFBFBF" w:themeFill="background1" w:themeFillShade="BF"/>
          </w:tcPr>
          <w:p w14:paraId="2A699724" w14:textId="77777777" w:rsidR="00092812" w:rsidRPr="00350988" w:rsidRDefault="00092812" w:rsidP="00D6340C">
            <w:pPr>
              <w:rPr>
                <w:rFonts w:ascii="Georgia" w:hAnsi="Georgia"/>
                <w:b/>
                <w:bCs/>
              </w:rPr>
            </w:pPr>
            <w:r w:rsidRPr="00350988">
              <w:rPr>
                <w:rFonts w:ascii="Georgia" w:hAnsi="Georgia"/>
                <w:b/>
                <w:bCs/>
              </w:rPr>
              <w:lastRenderedPageBreak/>
              <w:t>Sick Leave and Special Leave</w:t>
            </w:r>
          </w:p>
        </w:tc>
      </w:tr>
      <w:tr w:rsidR="00092812" w14:paraId="46009657" w14:textId="77777777" w:rsidTr="00D6340C">
        <w:trPr>
          <w:trHeight w:val="378"/>
        </w:trPr>
        <w:tc>
          <w:tcPr>
            <w:tcW w:w="10396" w:type="dxa"/>
          </w:tcPr>
          <w:p w14:paraId="0C9B89C2" w14:textId="77777777" w:rsidR="00092812" w:rsidRPr="001159A7" w:rsidRDefault="00092812" w:rsidP="00D6340C">
            <w:pPr>
              <w:rPr>
                <w:rFonts w:ascii="Georgia" w:hAnsi="Georgia"/>
              </w:rPr>
            </w:pPr>
            <w:r w:rsidRPr="001159A7">
              <w:rPr>
                <w:rFonts w:ascii="Georgia" w:hAnsi="Georgia"/>
              </w:rPr>
              <w:t>Sick leave and special leave may be allowed in accordance with the conditions in force for the time being for Officers employed under the Schemes of Education and Training Boards.</w:t>
            </w:r>
          </w:p>
        </w:tc>
      </w:tr>
      <w:tr w:rsidR="00092812" w14:paraId="1CB2A9D6" w14:textId="77777777" w:rsidTr="00D6340C">
        <w:trPr>
          <w:trHeight w:val="378"/>
        </w:trPr>
        <w:tc>
          <w:tcPr>
            <w:tcW w:w="10396" w:type="dxa"/>
            <w:shd w:val="clear" w:color="auto" w:fill="BFBFBF" w:themeFill="background1" w:themeFillShade="BF"/>
          </w:tcPr>
          <w:p w14:paraId="1F9470A8" w14:textId="77777777" w:rsidR="00092812" w:rsidRPr="006D3C90" w:rsidRDefault="00092812" w:rsidP="00D6340C">
            <w:pPr>
              <w:rPr>
                <w:rFonts w:ascii="Georgia" w:hAnsi="Georgia"/>
                <w:b/>
                <w:bCs/>
              </w:rPr>
            </w:pPr>
            <w:r w:rsidRPr="006D3C90">
              <w:rPr>
                <w:rFonts w:ascii="Georgia" w:hAnsi="Georgia"/>
                <w:b/>
                <w:bCs/>
              </w:rPr>
              <w:t>Garda Vetting</w:t>
            </w:r>
          </w:p>
        </w:tc>
      </w:tr>
      <w:tr w:rsidR="00092812" w14:paraId="26ADCBFD" w14:textId="77777777" w:rsidTr="00D6340C">
        <w:trPr>
          <w:trHeight w:val="378"/>
        </w:trPr>
        <w:tc>
          <w:tcPr>
            <w:tcW w:w="10396" w:type="dxa"/>
          </w:tcPr>
          <w:p w14:paraId="0D2A3131" w14:textId="77777777" w:rsidR="00092812" w:rsidRPr="006D3C90" w:rsidRDefault="00092812" w:rsidP="00D6340C">
            <w:pPr>
              <w:rPr>
                <w:rFonts w:ascii="Georgia" w:hAnsi="Georgia"/>
              </w:rPr>
            </w:pPr>
            <w:r>
              <w:rPr>
                <w:rFonts w:ascii="Georgia" w:hAnsi="Georgia"/>
              </w:rPr>
              <w:t>Laois &amp; Offaly</w:t>
            </w:r>
            <w:r w:rsidRPr="006D3C90">
              <w:rPr>
                <w:rFonts w:ascii="Georgia" w:hAnsi="Georgia"/>
              </w:rPr>
              <w:t xml:space="preserve"> ETB is registered with the National Vetting Unit (NVU) which provides a disclosure service for organisations who have staff positions which may involve regular unsupervised access to children and vulnerable adults. As part of the Board’s recruitment and selection process, offers of employment to all posts will be subject to NVU disclosures, where applicable. </w:t>
            </w:r>
            <w:r>
              <w:rPr>
                <w:rFonts w:ascii="Georgia" w:hAnsi="Georgia"/>
              </w:rPr>
              <w:t>LO</w:t>
            </w:r>
            <w:r w:rsidRPr="006D3C90">
              <w:rPr>
                <w:rFonts w:ascii="Georgia" w:hAnsi="Georgia"/>
              </w:rPr>
              <w:t>ETB reserves the right to re-vet all staff employed in positions that entail working with children and vulnerable adults at any time during their employment.</w:t>
            </w:r>
          </w:p>
        </w:tc>
      </w:tr>
      <w:tr w:rsidR="00092812" w14:paraId="27DCF18E" w14:textId="77777777" w:rsidTr="00D6340C">
        <w:trPr>
          <w:trHeight w:val="378"/>
        </w:trPr>
        <w:tc>
          <w:tcPr>
            <w:tcW w:w="10396" w:type="dxa"/>
            <w:shd w:val="clear" w:color="auto" w:fill="BFBFBF" w:themeFill="background1" w:themeFillShade="BF"/>
          </w:tcPr>
          <w:p w14:paraId="747782AC" w14:textId="77777777" w:rsidR="00092812" w:rsidRPr="00ED4984" w:rsidRDefault="00092812" w:rsidP="00D6340C">
            <w:pPr>
              <w:rPr>
                <w:rFonts w:ascii="Georgia" w:hAnsi="Georgia"/>
                <w:b/>
                <w:bCs/>
              </w:rPr>
            </w:pPr>
            <w:r w:rsidRPr="00ED4984">
              <w:rPr>
                <w:rFonts w:ascii="Georgia" w:hAnsi="Georgia"/>
                <w:b/>
                <w:bCs/>
              </w:rPr>
              <w:t>Superannuation &amp; Retirement</w:t>
            </w:r>
          </w:p>
        </w:tc>
      </w:tr>
      <w:tr w:rsidR="00092812" w14:paraId="7C93BA11" w14:textId="77777777" w:rsidTr="00D6340C">
        <w:trPr>
          <w:trHeight w:val="378"/>
        </w:trPr>
        <w:tc>
          <w:tcPr>
            <w:tcW w:w="10396" w:type="dxa"/>
          </w:tcPr>
          <w:p w14:paraId="622B8BCE" w14:textId="77777777" w:rsidR="00092812" w:rsidRDefault="00092812" w:rsidP="00D6340C">
            <w:pPr>
              <w:rPr>
                <w:rFonts w:ascii="Georgia" w:hAnsi="Georgia"/>
              </w:rPr>
            </w:pPr>
            <w:r w:rsidRPr="00ED4984">
              <w:rPr>
                <w:rFonts w:ascii="Georgia" w:hAnsi="Georgia"/>
              </w:rPr>
              <w:t xml:space="preserve">The successful candidate will be offered the appropriate superannuation terms and conditions as prevailing in the Civil/Public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0" w:history="1">
              <w:r w:rsidRPr="00A25C29">
                <w:rPr>
                  <w:rStyle w:val="Hyperlink"/>
                  <w:rFonts w:ascii="Georgia" w:hAnsi="Georgia"/>
                </w:rPr>
                <w:t>www.singlepensionscheme.gov.ie</w:t>
              </w:r>
            </w:hyperlink>
            <w:r w:rsidRPr="00ED4984">
              <w:rPr>
                <w:rFonts w:ascii="Georgia" w:hAnsi="Georgia"/>
              </w:rPr>
              <w:t>.</w:t>
            </w:r>
          </w:p>
          <w:p w14:paraId="3B9F5905" w14:textId="77777777" w:rsidR="00092812" w:rsidRDefault="00092812" w:rsidP="00D6340C">
            <w:pPr>
              <w:rPr>
                <w:rFonts w:ascii="Georgia" w:hAnsi="Georgia"/>
              </w:rPr>
            </w:pPr>
          </w:p>
          <w:p w14:paraId="6B26DFF8" w14:textId="77777777" w:rsidR="00092812" w:rsidRDefault="00092812" w:rsidP="00D6340C">
            <w:pPr>
              <w:rPr>
                <w:rFonts w:ascii="Georgia" w:hAnsi="Georgia"/>
              </w:rPr>
            </w:pPr>
            <w:r w:rsidRPr="000D2999">
              <w:rPr>
                <w:rFonts w:ascii="Georgia" w:hAnsi="Georgia"/>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4D6B0E0D" w14:textId="77777777" w:rsidR="00092812" w:rsidRDefault="00092812" w:rsidP="00D6340C">
            <w:pPr>
              <w:rPr>
                <w:rFonts w:ascii="Georgia" w:hAnsi="Georgia"/>
              </w:rPr>
            </w:pPr>
          </w:p>
          <w:p w14:paraId="1F06E45D" w14:textId="77777777" w:rsidR="00092812" w:rsidRDefault="00092812" w:rsidP="00D6340C">
            <w:pPr>
              <w:rPr>
                <w:rFonts w:ascii="Georgia" w:hAnsi="Georgia"/>
              </w:rPr>
            </w:pPr>
            <w:r w:rsidRPr="000D2999">
              <w:rPr>
                <w:rFonts w:ascii="Georgia" w:hAnsi="Georgia"/>
              </w:rPr>
              <w:t xml:space="preserve">Key provisions attaching to membership of the Single Scheme are as follows: </w:t>
            </w:r>
          </w:p>
          <w:p w14:paraId="66737CE1" w14:textId="77777777" w:rsidR="00092812" w:rsidRPr="005835E9" w:rsidRDefault="00092812" w:rsidP="00092812">
            <w:pPr>
              <w:pStyle w:val="ListParagraph"/>
              <w:numPr>
                <w:ilvl w:val="0"/>
                <w:numId w:val="10"/>
              </w:numPr>
              <w:rPr>
                <w:rFonts w:ascii="Georgia" w:hAnsi="Georgia"/>
              </w:rPr>
            </w:pPr>
            <w:r w:rsidRPr="005835E9">
              <w:rPr>
                <w:rFonts w:ascii="Georgia" w:hAnsi="Georgia"/>
              </w:rPr>
              <w:t xml:space="preserve">Pensionable Age: The minimum age at which pension is payable is 66 (retirement age is linked to State Pension Age). </w:t>
            </w:r>
          </w:p>
          <w:p w14:paraId="778AAD4F" w14:textId="77777777" w:rsidR="00092812" w:rsidRPr="005835E9" w:rsidRDefault="00092812" w:rsidP="00092812">
            <w:pPr>
              <w:pStyle w:val="ListParagraph"/>
              <w:numPr>
                <w:ilvl w:val="0"/>
                <w:numId w:val="10"/>
              </w:numPr>
              <w:rPr>
                <w:rFonts w:ascii="Georgia" w:hAnsi="Georgia"/>
              </w:rPr>
            </w:pPr>
            <w:r w:rsidRPr="005835E9">
              <w:rPr>
                <w:rFonts w:ascii="Georgia" w:hAnsi="Georgia"/>
              </w:rPr>
              <w:t>Retirement Age: Scheme members must retire on reaching the age of 70.</w:t>
            </w:r>
          </w:p>
          <w:p w14:paraId="1E27AD48" w14:textId="77777777" w:rsidR="00092812" w:rsidRPr="005835E9" w:rsidRDefault="00092812" w:rsidP="00092812">
            <w:pPr>
              <w:pStyle w:val="ListParagraph"/>
              <w:numPr>
                <w:ilvl w:val="0"/>
                <w:numId w:val="10"/>
              </w:numPr>
              <w:rPr>
                <w:rFonts w:ascii="Georgia" w:hAnsi="Georgia"/>
              </w:rPr>
            </w:pPr>
            <w:r w:rsidRPr="005835E9">
              <w:rPr>
                <w:rFonts w:ascii="Georgia" w:hAnsi="Georgia"/>
              </w:rPr>
              <w:t>Career average earnings are used to calculate benefits (a pension and lump sum amount accrue each year and are updated each year by reference to CPI).</w:t>
            </w:r>
          </w:p>
          <w:p w14:paraId="732F671D" w14:textId="77777777" w:rsidR="00092812" w:rsidRPr="00ED4984" w:rsidRDefault="00092812" w:rsidP="00092812">
            <w:pPr>
              <w:pStyle w:val="ListParagraph"/>
              <w:numPr>
                <w:ilvl w:val="0"/>
                <w:numId w:val="10"/>
              </w:numPr>
              <w:rPr>
                <w:rFonts w:ascii="Georgia" w:hAnsi="Georgia"/>
              </w:rPr>
            </w:pPr>
            <w:r w:rsidRPr="005835E9">
              <w:rPr>
                <w:rFonts w:ascii="Georgia" w:hAnsi="Georgia"/>
              </w:rPr>
              <w:t>Post retirement pension increases are linked to CPI.</w:t>
            </w:r>
          </w:p>
        </w:tc>
      </w:tr>
      <w:tr w:rsidR="00092812" w14:paraId="66E92930" w14:textId="77777777" w:rsidTr="00D6340C">
        <w:trPr>
          <w:trHeight w:val="378"/>
        </w:trPr>
        <w:tc>
          <w:tcPr>
            <w:tcW w:w="10396" w:type="dxa"/>
            <w:shd w:val="clear" w:color="auto" w:fill="BFBFBF" w:themeFill="background1" w:themeFillShade="BF"/>
          </w:tcPr>
          <w:p w14:paraId="4A562C2A" w14:textId="77777777" w:rsidR="00092812" w:rsidRPr="002478C8" w:rsidRDefault="00092812" w:rsidP="00D6340C">
            <w:pPr>
              <w:rPr>
                <w:rFonts w:ascii="Georgia" w:hAnsi="Georgia"/>
                <w:b/>
                <w:bCs/>
              </w:rPr>
            </w:pPr>
            <w:r w:rsidRPr="002478C8">
              <w:rPr>
                <w:rFonts w:ascii="Georgia" w:hAnsi="Georgia"/>
                <w:b/>
                <w:bCs/>
              </w:rPr>
              <w:t>Pension Abatement</w:t>
            </w:r>
          </w:p>
        </w:tc>
      </w:tr>
      <w:tr w:rsidR="00092812" w14:paraId="44743EF6" w14:textId="77777777" w:rsidTr="00D6340C">
        <w:trPr>
          <w:trHeight w:val="378"/>
        </w:trPr>
        <w:tc>
          <w:tcPr>
            <w:tcW w:w="10396" w:type="dxa"/>
          </w:tcPr>
          <w:p w14:paraId="19DDFFCA" w14:textId="77777777" w:rsidR="00092812" w:rsidRDefault="00092812" w:rsidP="00D6340C">
            <w:pPr>
              <w:rPr>
                <w:rFonts w:ascii="Georgia" w:hAnsi="Georgia"/>
              </w:rPr>
            </w:pPr>
            <w:r w:rsidRPr="002478C8">
              <w:rPr>
                <w:rFonts w:ascii="Georgia" w:hAnsi="Georgia"/>
              </w:rPr>
              <w:t xml:space="preserve">If the appointee has previously been employed in the Civil or Public Service and is in receipt of a pension from the Civil or Public Service or where a Civil/Public Service pension comes into payment during his/her re-employment that pension </w:t>
            </w:r>
            <w:r w:rsidRPr="00A90F40">
              <w:rPr>
                <w:rFonts w:ascii="Georgia" w:hAnsi="Georgia"/>
                <w:b/>
                <w:bCs/>
              </w:rPr>
              <w:t>will be subject to abatement</w:t>
            </w:r>
            <w:r w:rsidRPr="002478C8">
              <w:rPr>
                <w:rFonts w:ascii="Georgia" w:hAnsi="Georgia"/>
              </w:rPr>
              <w:t xml:space="preserve"> in accordance with Section 52 of the Public Service Pensions (Single Scheme and Other Provisions) Act 2012. </w:t>
            </w:r>
            <w:r w:rsidRPr="00E80DC6">
              <w:rPr>
                <w:rFonts w:ascii="Georgia" w:hAnsi="Georgia"/>
                <w:b/>
                <w:bCs/>
              </w:rPr>
              <w:t xml:space="preserve">Please note: In applying for this </w:t>
            </w:r>
            <w:proofErr w:type="gramStart"/>
            <w:r w:rsidRPr="00E80DC6">
              <w:rPr>
                <w:rFonts w:ascii="Georgia" w:hAnsi="Georgia"/>
                <w:b/>
                <w:bCs/>
              </w:rPr>
              <w:t>position</w:t>
            </w:r>
            <w:proofErr w:type="gramEnd"/>
            <w:r w:rsidRPr="00E80DC6">
              <w:rPr>
                <w:rFonts w:ascii="Georgia" w:hAnsi="Georgia"/>
                <w:b/>
                <w:bCs/>
              </w:rPr>
              <w:t xml:space="preserve"> you are acknowledging that you understand that the abatement provisions, where relevant, will apply. It is not envisaged that the employing Department/Office will support an application for an abatement waiver in respect of appointments to this position</w:t>
            </w:r>
            <w:r w:rsidRPr="002478C8">
              <w:rPr>
                <w:rFonts w:ascii="Georgia" w:hAnsi="Georgia"/>
              </w:rPr>
              <w:t xml:space="preserve">. </w:t>
            </w:r>
          </w:p>
          <w:p w14:paraId="74AAAAB1" w14:textId="77777777" w:rsidR="00092812" w:rsidRDefault="00092812" w:rsidP="00D6340C">
            <w:pPr>
              <w:rPr>
                <w:rFonts w:ascii="Georgia" w:hAnsi="Georgia"/>
              </w:rPr>
            </w:pPr>
          </w:p>
          <w:p w14:paraId="52633EFD" w14:textId="77777777" w:rsidR="00092812" w:rsidRPr="002478C8" w:rsidRDefault="00092812" w:rsidP="00D6340C">
            <w:pPr>
              <w:rPr>
                <w:rFonts w:ascii="Georgia" w:hAnsi="Georgia"/>
              </w:rPr>
            </w:pPr>
            <w:r w:rsidRPr="002478C8">
              <w:rPr>
                <w:rFonts w:ascii="Georgia" w:hAnsi="Georgia"/>
              </w:rPr>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w:t>
            </w:r>
            <w:r>
              <w:rPr>
                <w:rFonts w:ascii="Georgia" w:hAnsi="Georgia"/>
              </w:rPr>
              <w:t xml:space="preserve"> award for which the appointee may be eligible.</w:t>
            </w:r>
          </w:p>
        </w:tc>
      </w:tr>
      <w:tr w:rsidR="00092812" w14:paraId="2E39A45F" w14:textId="77777777" w:rsidTr="00D6340C">
        <w:trPr>
          <w:trHeight w:val="378"/>
        </w:trPr>
        <w:tc>
          <w:tcPr>
            <w:tcW w:w="10396" w:type="dxa"/>
            <w:shd w:val="clear" w:color="auto" w:fill="BFBFBF" w:themeFill="background1" w:themeFillShade="BF"/>
          </w:tcPr>
          <w:p w14:paraId="3AA02F0C" w14:textId="77777777" w:rsidR="00092812" w:rsidRPr="00F80F36" w:rsidRDefault="00092812" w:rsidP="00D6340C">
            <w:pPr>
              <w:rPr>
                <w:rFonts w:ascii="Georgia" w:hAnsi="Georgia"/>
                <w:b/>
                <w:bCs/>
              </w:rPr>
            </w:pPr>
            <w:r w:rsidRPr="00F80F36">
              <w:rPr>
                <w:rFonts w:ascii="Georgia" w:hAnsi="Georgia"/>
                <w:b/>
                <w:bCs/>
              </w:rPr>
              <w:t>Department of Education Early Retirement Scheme for Teachers Circular 10/2007</w:t>
            </w:r>
          </w:p>
        </w:tc>
      </w:tr>
      <w:tr w:rsidR="00092812" w14:paraId="6C31059F" w14:textId="77777777" w:rsidTr="00D6340C">
        <w:trPr>
          <w:trHeight w:val="378"/>
        </w:trPr>
        <w:tc>
          <w:tcPr>
            <w:tcW w:w="10396" w:type="dxa"/>
          </w:tcPr>
          <w:p w14:paraId="74638F26" w14:textId="77777777" w:rsidR="00092812" w:rsidRDefault="00092812" w:rsidP="00D6340C">
            <w:pPr>
              <w:rPr>
                <w:rFonts w:ascii="Georgia" w:hAnsi="Georgia"/>
              </w:rPr>
            </w:pPr>
            <w:r w:rsidRPr="00E26645">
              <w:rPr>
                <w:rFonts w:ascii="Georgia" w:hAnsi="Georgia"/>
              </w:rPr>
              <w:lastRenderedPageBreak/>
              <w:t xml:space="preserve">The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w:t>
            </w:r>
            <w:proofErr w:type="gramStart"/>
            <w:r w:rsidRPr="00E26645">
              <w:rPr>
                <w:rFonts w:ascii="Georgia" w:hAnsi="Georgia"/>
              </w:rPr>
              <w:t>scheme</w:t>
            </w:r>
            <w:proofErr w:type="gramEnd"/>
            <w:r w:rsidRPr="00E26645">
              <w:rPr>
                <w:rFonts w:ascii="Georgia" w:hAnsi="Georgia"/>
              </w:rPr>
              <w:t xml:space="preserve"> and is subsequently employed in any capacity in any area of the public sector, payment of pension to that person under the scheme will immediately cease. </w:t>
            </w:r>
          </w:p>
          <w:p w14:paraId="2A779F50" w14:textId="77777777" w:rsidR="00092812" w:rsidRDefault="00092812" w:rsidP="00D6340C">
            <w:pPr>
              <w:rPr>
                <w:rFonts w:ascii="Georgia" w:hAnsi="Georgia"/>
              </w:rPr>
            </w:pPr>
          </w:p>
          <w:p w14:paraId="4A27994D" w14:textId="77777777" w:rsidR="00092812" w:rsidRPr="00E26645" w:rsidRDefault="00092812" w:rsidP="00D6340C">
            <w:pPr>
              <w:rPr>
                <w:rFonts w:ascii="Georgia" w:hAnsi="Georgia"/>
              </w:rPr>
            </w:pPr>
            <w:r w:rsidRPr="00E26645">
              <w:rPr>
                <w:rFonts w:ascii="Georgia" w:hAnsi="Georgia"/>
              </w:rPr>
              <w:t>Pension payments will, however, be resumed on the ceasing of such employment or on the person's 60th birthday, whichever is the later, but on resumption, the pension will be based on the person's actual reckonable service as a teacher (</w:t>
            </w:r>
            <w:proofErr w:type="gramStart"/>
            <w:r w:rsidRPr="00E26645">
              <w:rPr>
                <w:rFonts w:ascii="Georgia" w:hAnsi="Georgia"/>
              </w:rPr>
              <w:t>i.e.</w:t>
            </w:r>
            <w:proofErr w:type="gramEnd"/>
            <w:r w:rsidRPr="00E26645">
              <w:rPr>
                <w:rFonts w:ascii="Georgia" w:hAnsi="Georgia"/>
              </w:rPr>
              <w:t xml:space="preserve"> the added years previously granted will not be taken into account in the calcu</w:t>
            </w:r>
            <w:r>
              <w:rPr>
                <w:rFonts w:ascii="Georgia" w:hAnsi="Georgia"/>
              </w:rPr>
              <w:t>lation of the pension payment).</w:t>
            </w:r>
          </w:p>
        </w:tc>
      </w:tr>
      <w:tr w:rsidR="00092812" w14:paraId="4C323390" w14:textId="77777777" w:rsidTr="00D6340C">
        <w:trPr>
          <w:trHeight w:val="378"/>
        </w:trPr>
        <w:tc>
          <w:tcPr>
            <w:tcW w:w="10396" w:type="dxa"/>
            <w:shd w:val="clear" w:color="auto" w:fill="BFBFBF" w:themeFill="background1" w:themeFillShade="BF"/>
          </w:tcPr>
          <w:p w14:paraId="2FB19F1F" w14:textId="77777777" w:rsidR="00092812" w:rsidRPr="00F23D6F" w:rsidRDefault="00092812" w:rsidP="00D6340C">
            <w:pPr>
              <w:rPr>
                <w:rFonts w:ascii="Georgia" w:hAnsi="Georgia"/>
                <w:b/>
                <w:bCs/>
              </w:rPr>
            </w:pPr>
            <w:r w:rsidRPr="00F23D6F">
              <w:rPr>
                <w:rFonts w:ascii="Georgia" w:hAnsi="Georgia"/>
                <w:b/>
                <w:bCs/>
              </w:rPr>
              <w:t>Exclusions</w:t>
            </w:r>
          </w:p>
        </w:tc>
      </w:tr>
      <w:tr w:rsidR="00092812" w14:paraId="3C38FED2" w14:textId="77777777" w:rsidTr="00D6340C">
        <w:trPr>
          <w:trHeight w:val="378"/>
        </w:trPr>
        <w:tc>
          <w:tcPr>
            <w:tcW w:w="10396" w:type="dxa"/>
          </w:tcPr>
          <w:p w14:paraId="3CF10A35" w14:textId="77777777" w:rsidR="00092812" w:rsidRDefault="00092812" w:rsidP="00D6340C">
            <w:pPr>
              <w:rPr>
                <w:rFonts w:ascii="Georgia" w:hAnsi="Georgia"/>
              </w:rPr>
            </w:pPr>
            <w:r w:rsidRPr="006B6363">
              <w:rPr>
                <w:rFonts w:ascii="Georgia" w:hAnsi="Georgia"/>
              </w:rPr>
              <w:t>Candidates should note that persons who have taken part in public service early retirement schemes including the following are not eligible to take part in this competition:</w:t>
            </w:r>
          </w:p>
          <w:p w14:paraId="06216681" w14:textId="77777777" w:rsidR="00092812" w:rsidRDefault="00092812" w:rsidP="00D6340C">
            <w:pPr>
              <w:rPr>
                <w:rFonts w:ascii="Georgia" w:hAnsi="Georgia"/>
              </w:rPr>
            </w:pPr>
          </w:p>
          <w:p w14:paraId="4A660EC5" w14:textId="77777777" w:rsidR="00092812" w:rsidRDefault="00092812" w:rsidP="00D6340C">
            <w:pPr>
              <w:rPr>
                <w:rFonts w:ascii="Georgia" w:hAnsi="Georgia"/>
              </w:rPr>
            </w:pPr>
            <w:r w:rsidRPr="006B6363">
              <w:rPr>
                <w:rFonts w:ascii="Georgia" w:hAnsi="Georgia"/>
                <w:b/>
                <w:bCs/>
              </w:rPr>
              <w:t>Incentivised Scheme for Early Retirement (ISER</w:t>
            </w:r>
            <w:r w:rsidRPr="006B6363">
              <w:rPr>
                <w:rFonts w:ascii="Georgia" w:hAnsi="Georgia"/>
              </w:rPr>
              <w:t xml:space="preserve">): It is a condition of the Incentivised Scheme for Early Retirement (ISER) as set out in the Department of Finance Circular 12/09 that retirees, under that Scheme, are debarred from applying for another position in the </w:t>
            </w:r>
            <w:r w:rsidRPr="00053D60">
              <w:rPr>
                <w:rFonts w:ascii="Georgia" w:hAnsi="Georgia"/>
                <w:i/>
                <w:iCs/>
              </w:rPr>
              <w:t>same employment or the same sector</w:t>
            </w:r>
            <w:r w:rsidRPr="006B6363">
              <w:rPr>
                <w:rFonts w:ascii="Georgia" w:hAnsi="Georgia"/>
              </w:rPr>
              <w:t>. Therefore, such retirees may not apply for this position;</w:t>
            </w:r>
          </w:p>
          <w:p w14:paraId="48518657" w14:textId="77777777" w:rsidR="00092812" w:rsidRDefault="00092812" w:rsidP="00D6340C">
            <w:pPr>
              <w:rPr>
                <w:rFonts w:ascii="Georgia" w:hAnsi="Georgia"/>
              </w:rPr>
            </w:pPr>
          </w:p>
          <w:p w14:paraId="7A9B8B39" w14:textId="77777777" w:rsidR="00092812" w:rsidRPr="006B6363" w:rsidRDefault="00092812" w:rsidP="00D6340C">
            <w:pPr>
              <w:rPr>
                <w:rFonts w:ascii="Georgia" w:hAnsi="Georgia"/>
              </w:rPr>
            </w:pPr>
            <w:r w:rsidRPr="00053D60">
              <w:rPr>
                <w:rFonts w:ascii="Georgia" w:hAnsi="Georgia"/>
                <w:b/>
                <w:bCs/>
              </w:rPr>
              <w:t>Department of Health and Children Circular (7/2010):</w:t>
            </w:r>
            <w:r w:rsidRPr="006B6363">
              <w:rPr>
                <w:rFonts w:ascii="Georgia" w:hAnsi="Georgia"/>
              </w:rPr>
              <w:t xml:space="preserve"> 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funds. The same prohibition on re-employment applies under the VRS, except that the prohibition is a period of 7 years, after which time any re-employment will require the approval of the Minister for Public Expenditure and Reform. Persons who availed of either of these schemes are not</w:t>
            </w:r>
            <w:r>
              <w:rPr>
                <w:rFonts w:ascii="Georgia" w:hAnsi="Georgia"/>
              </w:rPr>
              <w:t xml:space="preserve"> eligible to take part in this competition.</w:t>
            </w:r>
          </w:p>
        </w:tc>
      </w:tr>
      <w:tr w:rsidR="00092812" w14:paraId="6C1301DE" w14:textId="77777777" w:rsidTr="00D6340C">
        <w:trPr>
          <w:trHeight w:val="378"/>
        </w:trPr>
        <w:tc>
          <w:tcPr>
            <w:tcW w:w="10396" w:type="dxa"/>
            <w:shd w:val="clear" w:color="auto" w:fill="BFBFBF" w:themeFill="background1" w:themeFillShade="BF"/>
          </w:tcPr>
          <w:p w14:paraId="71949487" w14:textId="77777777" w:rsidR="00092812" w:rsidRPr="00E941C1" w:rsidRDefault="00092812" w:rsidP="00D6340C">
            <w:pPr>
              <w:rPr>
                <w:rFonts w:ascii="Georgia" w:hAnsi="Georgia"/>
                <w:b/>
                <w:bCs/>
              </w:rPr>
            </w:pPr>
            <w:r w:rsidRPr="00E941C1">
              <w:rPr>
                <w:rFonts w:ascii="Georgia" w:hAnsi="Georgia"/>
                <w:b/>
                <w:bCs/>
              </w:rPr>
              <w:t>Ill Health Retirement</w:t>
            </w:r>
          </w:p>
        </w:tc>
      </w:tr>
      <w:tr w:rsidR="00092812" w14:paraId="75D7B253" w14:textId="77777777" w:rsidTr="00D6340C">
        <w:trPr>
          <w:trHeight w:val="378"/>
        </w:trPr>
        <w:tc>
          <w:tcPr>
            <w:tcW w:w="10396" w:type="dxa"/>
          </w:tcPr>
          <w:p w14:paraId="303B812F" w14:textId="77777777" w:rsidR="00092812" w:rsidRPr="00E941C1" w:rsidRDefault="00092812" w:rsidP="00D6340C">
            <w:pPr>
              <w:rPr>
                <w:rFonts w:ascii="Georgia" w:hAnsi="Georgia"/>
              </w:rPr>
            </w:pPr>
            <w:r w:rsidRPr="00E941C1">
              <w:rPr>
                <w:rFonts w:ascii="Georgia" w:hAnsi="Georgia"/>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tc>
      </w:tr>
      <w:tr w:rsidR="00092812" w14:paraId="4CC5867E" w14:textId="77777777" w:rsidTr="00D6340C">
        <w:trPr>
          <w:trHeight w:val="378"/>
        </w:trPr>
        <w:tc>
          <w:tcPr>
            <w:tcW w:w="10396" w:type="dxa"/>
            <w:shd w:val="clear" w:color="auto" w:fill="BFBFBF" w:themeFill="background1" w:themeFillShade="BF"/>
          </w:tcPr>
          <w:p w14:paraId="6EE11A94" w14:textId="77777777" w:rsidR="00092812" w:rsidRPr="00642436" w:rsidRDefault="00092812" w:rsidP="00D6340C">
            <w:pPr>
              <w:rPr>
                <w:rFonts w:ascii="Georgia" w:hAnsi="Georgia"/>
                <w:b/>
                <w:bCs/>
              </w:rPr>
            </w:pPr>
            <w:r w:rsidRPr="00642436">
              <w:rPr>
                <w:rFonts w:ascii="Georgia" w:hAnsi="Georgia"/>
                <w:b/>
                <w:bCs/>
              </w:rPr>
              <w:t>Pension Accrual</w:t>
            </w:r>
          </w:p>
        </w:tc>
      </w:tr>
      <w:tr w:rsidR="00092812" w14:paraId="409F7BA3" w14:textId="77777777" w:rsidTr="00D6340C">
        <w:trPr>
          <w:trHeight w:val="378"/>
        </w:trPr>
        <w:tc>
          <w:tcPr>
            <w:tcW w:w="10396" w:type="dxa"/>
          </w:tcPr>
          <w:p w14:paraId="50C56AD0" w14:textId="77777777" w:rsidR="00092812" w:rsidRPr="00642436" w:rsidRDefault="00092812" w:rsidP="00D6340C">
            <w:pPr>
              <w:rPr>
                <w:rFonts w:ascii="Georgia" w:hAnsi="Georgia"/>
              </w:rPr>
            </w:pPr>
            <w:r w:rsidRPr="00642436">
              <w:rPr>
                <w:rFonts w:ascii="Georgia" w:hAnsi="Georgia"/>
              </w:rPr>
              <w:t>A 40-year limit on total service that can be counted towards pension where a person has been a member of more than one pre-existing public service pension scheme (</w:t>
            </w:r>
            <w:proofErr w:type="gramStart"/>
            <w:r w:rsidRPr="00642436">
              <w:rPr>
                <w:rFonts w:ascii="Georgia" w:hAnsi="Georgia"/>
              </w:rPr>
              <w:t>i.e.</w:t>
            </w:r>
            <w:proofErr w:type="gramEnd"/>
            <w:r w:rsidRPr="00642436">
              <w:rPr>
                <w:rFonts w:ascii="Georgia" w:hAnsi="Georgia"/>
              </w:rPr>
              <w:t xml:space="preserve"> non-Single Scheme) as per the 2012 Act shall apply. This 40-year limit is provided for in the Public Service Pensions (Single Scheme and Other Provisions) Act 2012. This may have implications for any appointee who has acquired pension rights in a previous</w:t>
            </w:r>
            <w:r>
              <w:rPr>
                <w:rFonts w:ascii="Georgia" w:hAnsi="Georgia"/>
              </w:rPr>
              <w:t xml:space="preserve"> public service employment.</w:t>
            </w:r>
          </w:p>
        </w:tc>
      </w:tr>
      <w:tr w:rsidR="00092812" w14:paraId="41B6F6E9" w14:textId="77777777" w:rsidTr="00D6340C">
        <w:trPr>
          <w:trHeight w:val="378"/>
        </w:trPr>
        <w:tc>
          <w:tcPr>
            <w:tcW w:w="10396" w:type="dxa"/>
            <w:shd w:val="clear" w:color="auto" w:fill="BFBFBF" w:themeFill="background1" w:themeFillShade="BF"/>
          </w:tcPr>
          <w:p w14:paraId="41570065" w14:textId="77777777" w:rsidR="00092812" w:rsidRPr="00AF4AAE" w:rsidRDefault="00092812" w:rsidP="00D6340C">
            <w:pPr>
              <w:rPr>
                <w:rFonts w:ascii="Georgia" w:hAnsi="Georgia"/>
                <w:b/>
                <w:bCs/>
              </w:rPr>
            </w:pPr>
            <w:r w:rsidRPr="00AF4AAE">
              <w:rPr>
                <w:rFonts w:ascii="Georgia" w:hAnsi="Georgia"/>
                <w:b/>
                <w:bCs/>
              </w:rPr>
              <w:t>Additional Superannuation Contribution</w:t>
            </w:r>
          </w:p>
        </w:tc>
      </w:tr>
      <w:tr w:rsidR="00092812" w14:paraId="49C835DB" w14:textId="77777777" w:rsidTr="00D6340C">
        <w:trPr>
          <w:trHeight w:val="378"/>
        </w:trPr>
        <w:tc>
          <w:tcPr>
            <w:tcW w:w="10396" w:type="dxa"/>
          </w:tcPr>
          <w:p w14:paraId="232B28C8" w14:textId="77777777" w:rsidR="00092812" w:rsidRPr="00AF4AAE" w:rsidRDefault="00092812" w:rsidP="00D6340C">
            <w:pPr>
              <w:rPr>
                <w:rFonts w:ascii="Georgia" w:hAnsi="Georgia"/>
              </w:rPr>
            </w:pPr>
            <w:r w:rsidRPr="00AF4AAE">
              <w:rPr>
                <w:rFonts w:ascii="Georgia" w:hAnsi="Georgia"/>
              </w:rPr>
              <w:t>This appointment is subject to the pension-related deduction in accordance with the Financial Emergency Measures in the Public Interest Act, 2009. Please note that from 1 January 2019 PRD will be replaced by an Additional Superannuation Contribution (ASC) in accordance with the Public Service Pay and Pensions Act 2017.</w:t>
            </w:r>
          </w:p>
        </w:tc>
      </w:tr>
      <w:tr w:rsidR="00092812" w14:paraId="0A34190F" w14:textId="77777777" w:rsidTr="00D6340C">
        <w:trPr>
          <w:trHeight w:val="378"/>
        </w:trPr>
        <w:tc>
          <w:tcPr>
            <w:tcW w:w="10396" w:type="dxa"/>
            <w:shd w:val="clear" w:color="auto" w:fill="BFBFBF" w:themeFill="background1" w:themeFillShade="BF"/>
          </w:tcPr>
          <w:p w14:paraId="20C6EB0D" w14:textId="77777777" w:rsidR="00092812" w:rsidRPr="00D24DAB" w:rsidRDefault="00092812" w:rsidP="00D6340C">
            <w:pPr>
              <w:rPr>
                <w:rFonts w:ascii="Georgia" w:hAnsi="Georgia"/>
                <w:b/>
                <w:bCs/>
              </w:rPr>
            </w:pPr>
            <w:r w:rsidRPr="00D24DAB">
              <w:rPr>
                <w:rFonts w:ascii="Georgia" w:hAnsi="Georgia"/>
                <w:b/>
                <w:bCs/>
              </w:rPr>
              <w:t>Declaration</w:t>
            </w:r>
          </w:p>
        </w:tc>
      </w:tr>
      <w:tr w:rsidR="00092812" w14:paraId="4773E5F1" w14:textId="77777777" w:rsidTr="00D6340C">
        <w:trPr>
          <w:trHeight w:val="378"/>
        </w:trPr>
        <w:tc>
          <w:tcPr>
            <w:tcW w:w="10396" w:type="dxa"/>
          </w:tcPr>
          <w:p w14:paraId="0BB204EE" w14:textId="77777777" w:rsidR="00092812" w:rsidRPr="004D4ABB" w:rsidRDefault="00092812" w:rsidP="00D6340C">
            <w:pPr>
              <w:rPr>
                <w:rFonts w:ascii="Georgia" w:hAnsi="Georgia"/>
              </w:rPr>
            </w:pPr>
            <w:r w:rsidRPr="004D4ABB">
              <w:rPr>
                <w:rFonts w:ascii="Georgia" w:hAnsi="Georgia"/>
              </w:rPr>
              <w:t>Applicants will be required to declare whether they have previously availed of a public service scheme of incentivised early retirement, including schemes not specifically mentioned above. Applicants will also be required to declare any entitlements to a Public Service pension benefit (in payment or preserved) from any other Public Service employment and/or where they have received a payment-in-lieu in respect of service in any Public Service employment.</w:t>
            </w:r>
          </w:p>
        </w:tc>
      </w:tr>
    </w:tbl>
    <w:p w14:paraId="03CD000E" w14:textId="77777777" w:rsidR="00092812" w:rsidRDefault="00092812"/>
    <w:sectPr w:rsidR="0009281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8E42" w14:textId="77777777" w:rsidR="00F2775E" w:rsidRDefault="00F2775E" w:rsidP="00705210">
      <w:pPr>
        <w:spacing w:after="0" w:line="240" w:lineRule="auto"/>
      </w:pPr>
      <w:r>
        <w:separator/>
      </w:r>
    </w:p>
  </w:endnote>
  <w:endnote w:type="continuationSeparator" w:id="0">
    <w:p w14:paraId="0DD82137" w14:textId="77777777" w:rsidR="00F2775E" w:rsidRDefault="00F2775E" w:rsidP="00705210">
      <w:pPr>
        <w:spacing w:after="0" w:line="240" w:lineRule="auto"/>
      </w:pPr>
      <w:r>
        <w:continuationSeparator/>
      </w:r>
    </w:p>
  </w:endnote>
  <w:endnote w:type="continuationNotice" w:id="1">
    <w:p w14:paraId="1F1B2750" w14:textId="77777777" w:rsidR="00F2775E" w:rsidRDefault="00F277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6384" w14:textId="77777777" w:rsidR="00F2775E" w:rsidRDefault="00F2775E" w:rsidP="00705210">
      <w:pPr>
        <w:spacing w:after="0" w:line="240" w:lineRule="auto"/>
      </w:pPr>
      <w:r>
        <w:separator/>
      </w:r>
    </w:p>
  </w:footnote>
  <w:footnote w:type="continuationSeparator" w:id="0">
    <w:p w14:paraId="5F6F2EF3" w14:textId="77777777" w:rsidR="00F2775E" w:rsidRDefault="00F2775E" w:rsidP="00705210">
      <w:pPr>
        <w:spacing w:after="0" w:line="240" w:lineRule="auto"/>
      </w:pPr>
      <w:r>
        <w:continuationSeparator/>
      </w:r>
    </w:p>
  </w:footnote>
  <w:footnote w:type="continuationNotice" w:id="1">
    <w:p w14:paraId="24DC79B5" w14:textId="77777777" w:rsidR="00F2775E" w:rsidRDefault="00F277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739E" w14:textId="480067C5" w:rsidR="00705210" w:rsidRDefault="00705210">
    <w:pPr>
      <w:pStyle w:val="Header"/>
    </w:pPr>
    <w:r>
      <w:rPr>
        <w:noProof/>
        <w:lang w:eastAsia="en-IE"/>
      </w:rPr>
      <w:drawing>
        <wp:inline distT="0" distB="0" distL="0" distR="0" wp14:anchorId="7EB10806" wp14:editId="5ACDB460">
          <wp:extent cx="954157"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034" cy="3453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CA0B"/>
    <w:multiLevelType w:val="hybridMultilevel"/>
    <w:tmpl w:val="EBB0629A"/>
    <w:lvl w:ilvl="0" w:tplc="41000606">
      <w:start w:val="1"/>
      <w:numFmt w:val="bullet"/>
      <w:lvlText w:val=""/>
      <w:lvlJc w:val="left"/>
      <w:pPr>
        <w:ind w:left="720" w:hanging="360"/>
      </w:pPr>
      <w:rPr>
        <w:rFonts w:ascii="Symbol" w:hAnsi="Symbol" w:hint="default"/>
      </w:rPr>
    </w:lvl>
    <w:lvl w:ilvl="1" w:tplc="76646D1A">
      <w:start w:val="1"/>
      <w:numFmt w:val="bullet"/>
      <w:lvlText w:val="o"/>
      <w:lvlJc w:val="left"/>
      <w:pPr>
        <w:ind w:left="1440" w:hanging="360"/>
      </w:pPr>
      <w:rPr>
        <w:rFonts w:ascii="Courier New" w:hAnsi="Courier New" w:hint="default"/>
      </w:rPr>
    </w:lvl>
    <w:lvl w:ilvl="2" w:tplc="18EEEA1C">
      <w:start w:val="1"/>
      <w:numFmt w:val="bullet"/>
      <w:lvlText w:val=""/>
      <w:lvlJc w:val="left"/>
      <w:pPr>
        <w:ind w:left="2160" w:hanging="360"/>
      </w:pPr>
      <w:rPr>
        <w:rFonts w:ascii="Wingdings" w:hAnsi="Wingdings" w:hint="default"/>
      </w:rPr>
    </w:lvl>
    <w:lvl w:ilvl="3" w:tplc="E4367C4A">
      <w:start w:val="1"/>
      <w:numFmt w:val="bullet"/>
      <w:lvlText w:val=""/>
      <w:lvlJc w:val="left"/>
      <w:pPr>
        <w:ind w:left="2880" w:hanging="360"/>
      </w:pPr>
      <w:rPr>
        <w:rFonts w:ascii="Symbol" w:hAnsi="Symbol" w:hint="default"/>
      </w:rPr>
    </w:lvl>
    <w:lvl w:ilvl="4" w:tplc="AE8E11A0">
      <w:start w:val="1"/>
      <w:numFmt w:val="bullet"/>
      <w:lvlText w:val="o"/>
      <w:lvlJc w:val="left"/>
      <w:pPr>
        <w:ind w:left="3600" w:hanging="360"/>
      </w:pPr>
      <w:rPr>
        <w:rFonts w:ascii="Courier New" w:hAnsi="Courier New" w:hint="default"/>
      </w:rPr>
    </w:lvl>
    <w:lvl w:ilvl="5" w:tplc="6A7EEC16">
      <w:start w:val="1"/>
      <w:numFmt w:val="bullet"/>
      <w:lvlText w:val=""/>
      <w:lvlJc w:val="left"/>
      <w:pPr>
        <w:ind w:left="4320" w:hanging="360"/>
      </w:pPr>
      <w:rPr>
        <w:rFonts w:ascii="Wingdings" w:hAnsi="Wingdings" w:hint="default"/>
      </w:rPr>
    </w:lvl>
    <w:lvl w:ilvl="6" w:tplc="9FC822FA">
      <w:start w:val="1"/>
      <w:numFmt w:val="bullet"/>
      <w:lvlText w:val=""/>
      <w:lvlJc w:val="left"/>
      <w:pPr>
        <w:ind w:left="5040" w:hanging="360"/>
      </w:pPr>
      <w:rPr>
        <w:rFonts w:ascii="Symbol" w:hAnsi="Symbol" w:hint="default"/>
      </w:rPr>
    </w:lvl>
    <w:lvl w:ilvl="7" w:tplc="3996C1D8">
      <w:start w:val="1"/>
      <w:numFmt w:val="bullet"/>
      <w:lvlText w:val="o"/>
      <w:lvlJc w:val="left"/>
      <w:pPr>
        <w:ind w:left="5760" w:hanging="360"/>
      </w:pPr>
      <w:rPr>
        <w:rFonts w:ascii="Courier New" w:hAnsi="Courier New" w:hint="default"/>
      </w:rPr>
    </w:lvl>
    <w:lvl w:ilvl="8" w:tplc="2B024E32">
      <w:start w:val="1"/>
      <w:numFmt w:val="bullet"/>
      <w:lvlText w:val=""/>
      <w:lvlJc w:val="left"/>
      <w:pPr>
        <w:ind w:left="6480" w:hanging="360"/>
      </w:pPr>
      <w:rPr>
        <w:rFonts w:ascii="Wingdings" w:hAnsi="Wingdings" w:hint="default"/>
      </w:rPr>
    </w:lvl>
  </w:abstractNum>
  <w:abstractNum w:abstractNumId="1" w15:restartNumberingAfterBreak="0">
    <w:nsid w:val="0C4B5054"/>
    <w:multiLevelType w:val="hybridMultilevel"/>
    <w:tmpl w:val="C7C432E4"/>
    <w:lvl w:ilvl="0" w:tplc="54C2FAE0">
      <w:numFmt w:val="bullet"/>
      <w:lvlText w:val="•"/>
      <w:lvlJc w:val="left"/>
      <w:pPr>
        <w:ind w:left="1080" w:hanging="360"/>
      </w:pPr>
      <w:rPr>
        <w:rFonts w:ascii="Georgia" w:eastAsiaTheme="minorHAnsi" w:hAnsi="Georgia"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FF90118"/>
    <w:multiLevelType w:val="multilevel"/>
    <w:tmpl w:val="28D6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4F301F"/>
    <w:multiLevelType w:val="hybridMultilevel"/>
    <w:tmpl w:val="B3DA3304"/>
    <w:lvl w:ilvl="0" w:tplc="8EC212B0">
      <w:start w:val="1"/>
      <w:numFmt w:val="bullet"/>
      <w:lvlText w:val=""/>
      <w:lvlJc w:val="left"/>
      <w:pPr>
        <w:ind w:left="720" w:hanging="360"/>
      </w:pPr>
      <w:rPr>
        <w:rFonts w:ascii="Symbol" w:hAnsi="Symbol" w:hint="default"/>
      </w:rPr>
    </w:lvl>
    <w:lvl w:ilvl="1" w:tplc="6D281986">
      <w:start w:val="1"/>
      <w:numFmt w:val="lowerLetter"/>
      <w:lvlText w:val="%2."/>
      <w:lvlJc w:val="left"/>
      <w:pPr>
        <w:ind w:left="1440" w:hanging="360"/>
      </w:pPr>
    </w:lvl>
    <w:lvl w:ilvl="2" w:tplc="97D8D200">
      <w:start w:val="1"/>
      <w:numFmt w:val="lowerRoman"/>
      <w:lvlText w:val="%3."/>
      <w:lvlJc w:val="right"/>
      <w:pPr>
        <w:ind w:left="2160" w:hanging="180"/>
      </w:pPr>
    </w:lvl>
    <w:lvl w:ilvl="3" w:tplc="F590240E">
      <w:start w:val="1"/>
      <w:numFmt w:val="decimal"/>
      <w:lvlText w:val="%4."/>
      <w:lvlJc w:val="left"/>
      <w:pPr>
        <w:ind w:left="2880" w:hanging="360"/>
      </w:pPr>
    </w:lvl>
    <w:lvl w:ilvl="4" w:tplc="A88EB84C">
      <w:start w:val="1"/>
      <w:numFmt w:val="lowerLetter"/>
      <w:lvlText w:val="%5."/>
      <w:lvlJc w:val="left"/>
      <w:pPr>
        <w:ind w:left="3600" w:hanging="360"/>
      </w:pPr>
    </w:lvl>
    <w:lvl w:ilvl="5" w:tplc="ED5C9B98">
      <w:start w:val="1"/>
      <w:numFmt w:val="lowerRoman"/>
      <w:lvlText w:val="%6."/>
      <w:lvlJc w:val="right"/>
      <w:pPr>
        <w:ind w:left="4320" w:hanging="180"/>
      </w:pPr>
    </w:lvl>
    <w:lvl w:ilvl="6" w:tplc="B2D88446">
      <w:start w:val="1"/>
      <w:numFmt w:val="decimal"/>
      <w:lvlText w:val="%7."/>
      <w:lvlJc w:val="left"/>
      <w:pPr>
        <w:ind w:left="5040" w:hanging="360"/>
      </w:pPr>
    </w:lvl>
    <w:lvl w:ilvl="7" w:tplc="0BE6B826">
      <w:start w:val="1"/>
      <w:numFmt w:val="lowerLetter"/>
      <w:lvlText w:val="%8."/>
      <w:lvlJc w:val="left"/>
      <w:pPr>
        <w:ind w:left="5760" w:hanging="360"/>
      </w:pPr>
    </w:lvl>
    <w:lvl w:ilvl="8" w:tplc="F8DCA742">
      <w:start w:val="1"/>
      <w:numFmt w:val="lowerRoman"/>
      <w:lvlText w:val="%9."/>
      <w:lvlJc w:val="right"/>
      <w:pPr>
        <w:ind w:left="6480" w:hanging="180"/>
      </w:pPr>
    </w:lvl>
  </w:abstractNum>
  <w:abstractNum w:abstractNumId="4" w15:restartNumberingAfterBreak="0">
    <w:nsid w:val="16CC4605"/>
    <w:multiLevelType w:val="multilevel"/>
    <w:tmpl w:val="CD8A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E8F2E8"/>
    <w:multiLevelType w:val="hybridMultilevel"/>
    <w:tmpl w:val="39B8AD58"/>
    <w:lvl w:ilvl="0" w:tplc="B04CE5EE">
      <w:start w:val="1"/>
      <w:numFmt w:val="bullet"/>
      <w:lvlText w:val=""/>
      <w:lvlJc w:val="left"/>
      <w:pPr>
        <w:ind w:left="720" w:hanging="360"/>
      </w:pPr>
      <w:rPr>
        <w:rFonts w:ascii="Symbol" w:hAnsi="Symbol" w:hint="default"/>
      </w:rPr>
    </w:lvl>
    <w:lvl w:ilvl="1" w:tplc="63202902">
      <w:start w:val="1"/>
      <w:numFmt w:val="bullet"/>
      <w:lvlText w:val="o"/>
      <w:lvlJc w:val="left"/>
      <w:pPr>
        <w:ind w:left="1440" w:hanging="360"/>
      </w:pPr>
      <w:rPr>
        <w:rFonts w:ascii="Courier New" w:hAnsi="Courier New" w:hint="default"/>
      </w:rPr>
    </w:lvl>
    <w:lvl w:ilvl="2" w:tplc="7BDE50F2">
      <w:start w:val="1"/>
      <w:numFmt w:val="bullet"/>
      <w:lvlText w:val=""/>
      <w:lvlJc w:val="left"/>
      <w:pPr>
        <w:ind w:left="2160" w:hanging="360"/>
      </w:pPr>
      <w:rPr>
        <w:rFonts w:ascii="Wingdings" w:hAnsi="Wingdings" w:hint="default"/>
      </w:rPr>
    </w:lvl>
    <w:lvl w:ilvl="3" w:tplc="E4645402">
      <w:start w:val="1"/>
      <w:numFmt w:val="bullet"/>
      <w:lvlText w:val=""/>
      <w:lvlJc w:val="left"/>
      <w:pPr>
        <w:ind w:left="2880" w:hanging="360"/>
      </w:pPr>
      <w:rPr>
        <w:rFonts w:ascii="Symbol" w:hAnsi="Symbol" w:hint="default"/>
      </w:rPr>
    </w:lvl>
    <w:lvl w:ilvl="4" w:tplc="4E16F4FC">
      <w:start w:val="1"/>
      <w:numFmt w:val="bullet"/>
      <w:lvlText w:val="o"/>
      <w:lvlJc w:val="left"/>
      <w:pPr>
        <w:ind w:left="3600" w:hanging="360"/>
      </w:pPr>
      <w:rPr>
        <w:rFonts w:ascii="Courier New" w:hAnsi="Courier New" w:hint="default"/>
      </w:rPr>
    </w:lvl>
    <w:lvl w:ilvl="5" w:tplc="F69A1B96">
      <w:start w:val="1"/>
      <w:numFmt w:val="bullet"/>
      <w:lvlText w:val=""/>
      <w:lvlJc w:val="left"/>
      <w:pPr>
        <w:ind w:left="4320" w:hanging="360"/>
      </w:pPr>
      <w:rPr>
        <w:rFonts w:ascii="Wingdings" w:hAnsi="Wingdings" w:hint="default"/>
      </w:rPr>
    </w:lvl>
    <w:lvl w:ilvl="6" w:tplc="AC303918">
      <w:start w:val="1"/>
      <w:numFmt w:val="bullet"/>
      <w:lvlText w:val=""/>
      <w:lvlJc w:val="left"/>
      <w:pPr>
        <w:ind w:left="5040" w:hanging="360"/>
      </w:pPr>
      <w:rPr>
        <w:rFonts w:ascii="Symbol" w:hAnsi="Symbol" w:hint="default"/>
      </w:rPr>
    </w:lvl>
    <w:lvl w:ilvl="7" w:tplc="A6E054BA">
      <w:start w:val="1"/>
      <w:numFmt w:val="bullet"/>
      <w:lvlText w:val="o"/>
      <w:lvlJc w:val="left"/>
      <w:pPr>
        <w:ind w:left="5760" w:hanging="360"/>
      </w:pPr>
      <w:rPr>
        <w:rFonts w:ascii="Courier New" w:hAnsi="Courier New" w:hint="default"/>
      </w:rPr>
    </w:lvl>
    <w:lvl w:ilvl="8" w:tplc="F1D042D2">
      <w:start w:val="1"/>
      <w:numFmt w:val="bullet"/>
      <w:lvlText w:val=""/>
      <w:lvlJc w:val="left"/>
      <w:pPr>
        <w:ind w:left="6480" w:hanging="360"/>
      </w:pPr>
      <w:rPr>
        <w:rFonts w:ascii="Wingdings" w:hAnsi="Wingdings" w:hint="default"/>
      </w:rPr>
    </w:lvl>
  </w:abstractNum>
  <w:abstractNum w:abstractNumId="6" w15:restartNumberingAfterBreak="0">
    <w:nsid w:val="1EB00226"/>
    <w:multiLevelType w:val="hybridMultilevel"/>
    <w:tmpl w:val="3DC622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65D53D"/>
    <w:multiLevelType w:val="hybridMultilevel"/>
    <w:tmpl w:val="99BA2538"/>
    <w:lvl w:ilvl="0" w:tplc="25C6876E">
      <w:start w:val="1"/>
      <w:numFmt w:val="bullet"/>
      <w:lvlText w:val=""/>
      <w:lvlJc w:val="left"/>
      <w:pPr>
        <w:ind w:left="720" w:hanging="360"/>
      </w:pPr>
      <w:rPr>
        <w:rFonts w:ascii="Symbol" w:hAnsi="Symbol" w:hint="default"/>
      </w:rPr>
    </w:lvl>
    <w:lvl w:ilvl="1" w:tplc="E98A0E76">
      <w:start w:val="1"/>
      <w:numFmt w:val="bullet"/>
      <w:lvlText w:val="o"/>
      <w:lvlJc w:val="left"/>
      <w:pPr>
        <w:ind w:left="1440" w:hanging="360"/>
      </w:pPr>
      <w:rPr>
        <w:rFonts w:ascii="Courier New" w:hAnsi="Courier New" w:hint="default"/>
      </w:rPr>
    </w:lvl>
    <w:lvl w:ilvl="2" w:tplc="49907B50">
      <w:start w:val="1"/>
      <w:numFmt w:val="bullet"/>
      <w:lvlText w:val=""/>
      <w:lvlJc w:val="left"/>
      <w:pPr>
        <w:ind w:left="2160" w:hanging="360"/>
      </w:pPr>
      <w:rPr>
        <w:rFonts w:ascii="Wingdings" w:hAnsi="Wingdings" w:hint="default"/>
      </w:rPr>
    </w:lvl>
    <w:lvl w:ilvl="3" w:tplc="3780A884">
      <w:start w:val="1"/>
      <w:numFmt w:val="bullet"/>
      <w:lvlText w:val=""/>
      <w:lvlJc w:val="left"/>
      <w:pPr>
        <w:ind w:left="2880" w:hanging="360"/>
      </w:pPr>
      <w:rPr>
        <w:rFonts w:ascii="Symbol" w:hAnsi="Symbol" w:hint="default"/>
      </w:rPr>
    </w:lvl>
    <w:lvl w:ilvl="4" w:tplc="39E46AE2">
      <w:start w:val="1"/>
      <w:numFmt w:val="bullet"/>
      <w:lvlText w:val="o"/>
      <w:lvlJc w:val="left"/>
      <w:pPr>
        <w:ind w:left="3600" w:hanging="360"/>
      </w:pPr>
      <w:rPr>
        <w:rFonts w:ascii="Courier New" w:hAnsi="Courier New" w:hint="default"/>
      </w:rPr>
    </w:lvl>
    <w:lvl w:ilvl="5" w:tplc="F4027F66">
      <w:start w:val="1"/>
      <w:numFmt w:val="bullet"/>
      <w:lvlText w:val=""/>
      <w:lvlJc w:val="left"/>
      <w:pPr>
        <w:ind w:left="4320" w:hanging="360"/>
      </w:pPr>
      <w:rPr>
        <w:rFonts w:ascii="Wingdings" w:hAnsi="Wingdings" w:hint="default"/>
      </w:rPr>
    </w:lvl>
    <w:lvl w:ilvl="6" w:tplc="E2F20110">
      <w:start w:val="1"/>
      <w:numFmt w:val="bullet"/>
      <w:lvlText w:val=""/>
      <w:lvlJc w:val="left"/>
      <w:pPr>
        <w:ind w:left="5040" w:hanging="360"/>
      </w:pPr>
      <w:rPr>
        <w:rFonts w:ascii="Symbol" w:hAnsi="Symbol" w:hint="default"/>
      </w:rPr>
    </w:lvl>
    <w:lvl w:ilvl="7" w:tplc="1DC801E6">
      <w:start w:val="1"/>
      <w:numFmt w:val="bullet"/>
      <w:lvlText w:val="o"/>
      <w:lvlJc w:val="left"/>
      <w:pPr>
        <w:ind w:left="5760" w:hanging="360"/>
      </w:pPr>
      <w:rPr>
        <w:rFonts w:ascii="Courier New" w:hAnsi="Courier New" w:hint="default"/>
      </w:rPr>
    </w:lvl>
    <w:lvl w:ilvl="8" w:tplc="2EF49182">
      <w:start w:val="1"/>
      <w:numFmt w:val="bullet"/>
      <w:lvlText w:val=""/>
      <w:lvlJc w:val="left"/>
      <w:pPr>
        <w:ind w:left="6480" w:hanging="360"/>
      </w:pPr>
      <w:rPr>
        <w:rFonts w:ascii="Wingdings" w:hAnsi="Wingdings" w:hint="default"/>
      </w:rPr>
    </w:lvl>
  </w:abstractNum>
  <w:abstractNum w:abstractNumId="8" w15:restartNumberingAfterBreak="0">
    <w:nsid w:val="261D2B67"/>
    <w:multiLevelType w:val="hybridMultilevel"/>
    <w:tmpl w:val="96A22B86"/>
    <w:lvl w:ilvl="0" w:tplc="083C4EE8">
      <w:start w:val="1"/>
      <w:numFmt w:val="bullet"/>
      <w:lvlText w:val=""/>
      <w:lvlJc w:val="left"/>
      <w:pPr>
        <w:ind w:left="720" w:hanging="360"/>
      </w:pPr>
      <w:rPr>
        <w:rFonts w:ascii="Symbol" w:hAnsi="Symbol" w:hint="default"/>
      </w:rPr>
    </w:lvl>
    <w:lvl w:ilvl="1" w:tplc="6FE2AAC4">
      <w:start w:val="1"/>
      <w:numFmt w:val="bullet"/>
      <w:lvlText w:val="o"/>
      <w:lvlJc w:val="left"/>
      <w:pPr>
        <w:ind w:left="1440" w:hanging="360"/>
      </w:pPr>
      <w:rPr>
        <w:rFonts w:ascii="Courier New" w:hAnsi="Courier New" w:hint="default"/>
      </w:rPr>
    </w:lvl>
    <w:lvl w:ilvl="2" w:tplc="CABE7956">
      <w:start w:val="1"/>
      <w:numFmt w:val="bullet"/>
      <w:lvlText w:val=""/>
      <w:lvlJc w:val="left"/>
      <w:pPr>
        <w:ind w:left="2160" w:hanging="360"/>
      </w:pPr>
      <w:rPr>
        <w:rFonts w:ascii="Wingdings" w:hAnsi="Wingdings" w:hint="default"/>
      </w:rPr>
    </w:lvl>
    <w:lvl w:ilvl="3" w:tplc="74E4BECE">
      <w:start w:val="1"/>
      <w:numFmt w:val="bullet"/>
      <w:lvlText w:val=""/>
      <w:lvlJc w:val="left"/>
      <w:pPr>
        <w:ind w:left="2880" w:hanging="360"/>
      </w:pPr>
      <w:rPr>
        <w:rFonts w:ascii="Symbol" w:hAnsi="Symbol" w:hint="default"/>
      </w:rPr>
    </w:lvl>
    <w:lvl w:ilvl="4" w:tplc="694AB918">
      <w:start w:val="1"/>
      <w:numFmt w:val="bullet"/>
      <w:lvlText w:val="o"/>
      <w:lvlJc w:val="left"/>
      <w:pPr>
        <w:ind w:left="3600" w:hanging="360"/>
      </w:pPr>
      <w:rPr>
        <w:rFonts w:ascii="Courier New" w:hAnsi="Courier New" w:hint="default"/>
      </w:rPr>
    </w:lvl>
    <w:lvl w:ilvl="5" w:tplc="476A36AE">
      <w:start w:val="1"/>
      <w:numFmt w:val="bullet"/>
      <w:lvlText w:val=""/>
      <w:lvlJc w:val="left"/>
      <w:pPr>
        <w:ind w:left="4320" w:hanging="360"/>
      </w:pPr>
      <w:rPr>
        <w:rFonts w:ascii="Wingdings" w:hAnsi="Wingdings" w:hint="default"/>
      </w:rPr>
    </w:lvl>
    <w:lvl w:ilvl="6" w:tplc="3872F27C">
      <w:start w:val="1"/>
      <w:numFmt w:val="bullet"/>
      <w:lvlText w:val=""/>
      <w:lvlJc w:val="left"/>
      <w:pPr>
        <w:ind w:left="5040" w:hanging="360"/>
      </w:pPr>
      <w:rPr>
        <w:rFonts w:ascii="Symbol" w:hAnsi="Symbol" w:hint="default"/>
      </w:rPr>
    </w:lvl>
    <w:lvl w:ilvl="7" w:tplc="3B662652">
      <w:start w:val="1"/>
      <w:numFmt w:val="bullet"/>
      <w:lvlText w:val="o"/>
      <w:lvlJc w:val="left"/>
      <w:pPr>
        <w:ind w:left="5760" w:hanging="360"/>
      </w:pPr>
      <w:rPr>
        <w:rFonts w:ascii="Courier New" w:hAnsi="Courier New" w:hint="default"/>
      </w:rPr>
    </w:lvl>
    <w:lvl w:ilvl="8" w:tplc="986A8A9C">
      <w:start w:val="1"/>
      <w:numFmt w:val="bullet"/>
      <w:lvlText w:val=""/>
      <w:lvlJc w:val="left"/>
      <w:pPr>
        <w:ind w:left="6480" w:hanging="360"/>
      </w:pPr>
      <w:rPr>
        <w:rFonts w:ascii="Wingdings" w:hAnsi="Wingdings" w:hint="default"/>
      </w:rPr>
    </w:lvl>
  </w:abstractNum>
  <w:abstractNum w:abstractNumId="9" w15:restartNumberingAfterBreak="0">
    <w:nsid w:val="34572D18"/>
    <w:multiLevelType w:val="multilevel"/>
    <w:tmpl w:val="7628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390DF4"/>
    <w:multiLevelType w:val="hybridMultilevel"/>
    <w:tmpl w:val="0798C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93A2F26"/>
    <w:multiLevelType w:val="multilevel"/>
    <w:tmpl w:val="075A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EC30AF"/>
    <w:multiLevelType w:val="hybridMultilevel"/>
    <w:tmpl w:val="89920A60"/>
    <w:lvl w:ilvl="0" w:tplc="70A49D60">
      <w:start w:val="1"/>
      <w:numFmt w:val="bullet"/>
      <w:lvlText w:val=""/>
      <w:lvlJc w:val="left"/>
      <w:pPr>
        <w:ind w:left="720" w:hanging="360"/>
      </w:pPr>
      <w:rPr>
        <w:rFonts w:ascii="Symbol" w:hAnsi="Symbol" w:hint="default"/>
      </w:rPr>
    </w:lvl>
    <w:lvl w:ilvl="1" w:tplc="F44838FC">
      <w:start w:val="1"/>
      <w:numFmt w:val="bullet"/>
      <w:lvlText w:val="o"/>
      <w:lvlJc w:val="left"/>
      <w:pPr>
        <w:ind w:left="1440" w:hanging="360"/>
      </w:pPr>
      <w:rPr>
        <w:rFonts w:ascii="Courier New" w:hAnsi="Courier New" w:hint="default"/>
      </w:rPr>
    </w:lvl>
    <w:lvl w:ilvl="2" w:tplc="8D98A8C2">
      <w:start w:val="1"/>
      <w:numFmt w:val="bullet"/>
      <w:lvlText w:val=""/>
      <w:lvlJc w:val="left"/>
      <w:pPr>
        <w:ind w:left="2160" w:hanging="360"/>
      </w:pPr>
      <w:rPr>
        <w:rFonts w:ascii="Wingdings" w:hAnsi="Wingdings" w:hint="default"/>
      </w:rPr>
    </w:lvl>
    <w:lvl w:ilvl="3" w:tplc="9B7C4DCE">
      <w:start w:val="1"/>
      <w:numFmt w:val="bullet"/>
      <w:lvlText w:val=""/>
      <w:lvlJc w:val="left"/>
      <w:pPr>
        <w:ind w:left="2880" w:hanging="360"/>
      </w:pPr>
      <w:rPr>
        <w:rFonts w:ascii="Symbol" w:hAnsi="Symbol" w:hint="default"/>
      </w:rPr>
    </w:lvl>
    <w:lvl w:ilvl="4" w:tplc="4FBC4D24">
      <w:start w:val="1"/>
      <w:numFmt w:val="bullet"/>
      <w:lvlText w:val="o"/>
      <w:lvlJc w:val="left"/>
      <w:pPr>
        <w:ind w:left="3600" w:hanging="360"/>
      </w:pPr>
      <w:rPr>
        <w:rFonts w:ascii="Courier New" w:hAnsi="Courier New" w:hint="default"/>
      </w:rPr>
    </w:lvl>
    <w:lvl w:ilvl="5" w:tplc="E2E886B4">
      <w:start w:val="1"/>
      <w:numFmt w:val="bullet"/>
      <w:lvlText w:val=""/>
      <w:lvlJc w:val="left"/>
      <w:pPr>
        <w:ind w:left="4320" w:hanging="360"/>
      </w:pPr>
      <w:rPr>
        <w:rFonts w:ascii="Wingdings" w:hAnsi="Wingdings" w:hint="default"/>
      </w:rPr>
    </w:lvl>
    <w:lvl w:ilvl="6" w:tplc="25523498">
      <w:start w:val="1"/>
      <w:numFmt w:val="bullet"/>
      <w:lvlText w:val=""/>
      <w:lvlJc w:val="left"/>
      <w:pPr>
        <w:ind w:left="5040" w:hanging="360"/>
      </w:pPr>
      <w:rPr>
        <w:rFonts w:ascii="Symbol" w:hAnsi="Symbol" w:hint="default"/>
      </w:rPr>
    </w:lvl>
    <w:lvl w:ilvl="7" w:tplc="1DD615F8">
      <w:start w:val="1"/>
      <w:numFmt w:val="bullet"/>
      <w:lvlText w:val="o"/>
      <w:lvlJc w:val="left"/>
      <w:pPr>
        <w:ind w:left="5760" w:hanging="360"/>
      </w:pPr>
      <w:rPr>
        <w:rFonts w:ascii="Courier New" w:hAnsi="Courier New" w:hint="default"/>
      </w:rPr>
    </w:lvl>
    <w:lvl w:ilvl="8" w:tplc="3A96EFDE">
      <w:start w:val="1"/>
      <w:numFmt w:val="bullet"/>
      <w:lvlText w:val=""/>
      <w:lvlJc w:val="left"/>
      <w:pPr>
        <w:ind w:left="6480" w:hanging="360"/>
      </w:pPr>
      <w:rPr>
        <w:rFonts w:ascii="Wingdings" w:hAnsi="Wingdings" w:hint="default"/>
      </w:rPr>
    </w:lvl>
  </w:abstractNum>
  <w:abstractNum w:abstractNumId="13" w15:restartNumberingAfterBreak="0">
    <w:nsid w:val="54B5713C"/>
    <w:multiLevelType w:val="hybridMultilevel"/>
    <w:tmpl w:val="A426D4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AA84BF7"/>
    <w:multiLevelType w:val="hybridMultilevel"/>
    <w:tmpl w:val="9E0C9D6A"/>
    <w:lvl w:ilvl="0" w:tplc="5100D314">
      <w:start w:val="1"/>
      <w:numFmt w:val="bullet"/>
      <w:lvlText w:val=""/>
      <w:lvlJc w:val="left"/>
      <w:pPr>
        <w:ind w:left="720" w:hanging="360"/>
      </w:pPr>
      <w:rPr>
        <w:rFonts w:ascii="Symbol" w:hAnsi="Symbol" w:hint="default"/>
      </w:rPr>
    </w:lvl>
    <w:lvl w:ilvl="1" w:tplc="5AA28048">
      <w:start w:val="1"/>
      <w:numFmt w:val="bullet"/>
      <w:lvlText w:val="o"/>
      <w:lvlJc w:val="left"/>
      <w:pPr>
        <w:ind w:left="1440" w:hanging="360"/>
      </w:pPr>
      <w:rPr>
        <w:rFonts w:ascii="Courier New" w:hAnsi="Courier New" w:hint="default"/>
      </w:rPr>
    </w:lvl>
    <w:lvl w:ilvl="2" w:tplc="CCBCFD72">
      <w:start w:val="1"/>
      <w:numFmt w:val="bullet"/>
      <w:lvlText w:val=""/>
      <w:lvlJc w:val="left"/>
      <w:pPr>
        <w:ind w:left="2160" w:hanging="360"/>
      </w:pPr>
      <w:rPr>
        <w:rFonts w:ascii="Wingdings" w:hAnsi="Wingdings" w:hint="default"/>
      </w:rPr>
    </w:lvl>
    <w:lvl w:ilvl="3" w:tplc="A69067EC">
      <w:start w:val="1"/>
      <w:numFmt w:val="bullet"/>
      <w:lvlText w:val=""/>
      <w:lvlJc w:val="left"/>
      <w:pPr>
        <w:ind w:left="2880" w:hanging="360"/>
      </w:pPr>
      <w:rPr>
        <w:rFonts w:ascii="Symbol" w:hAnsi="Symbol" w:hint="default"/>
      </w:rPr>
    </w:lvl>
    <w:lvl w:ilvl="4" w:tplc="4B28CF0A">
      <w:start w:val="1"/>
      <w:numFmt w:val="bullet"/>
      <w:lvlText w:val="o"/>
      <w:lvlJc w:val="left"/>
      <w:pPr>
        <w:ind w:left="3600" w:hanging="360"/>
      </w:pPr>
      <w:rPr>
        <w:rFonts w:ascii="Courier New" w:hAnsi="Courier New" w:hint="default"/>
      </w:rPr>
    </w:lvl>
    <w:lvl w:ilvl="5" w:tplc="69DEF144">
      <w:start w:val="1"/>
      <w:numFmt w:val="bullet"/>
      <w:lvlText w:val=""/>
      <w:lvlJc w:val="left"/>
      <w:pPr>
        <w:ind w:left="4320" w:hanging="360"/>
      </w:pPr>
      <w:rPr>
        <w:rFonts w:ascii="Wingdings" w:hAnsi="Wingdings" w:hint="default"/>
      </w:rPr>
    </w:lvl>
    <w:lvl w:ilvl="6" w:tplc="87AA2E0C">
      <w:start w:val="1"/>
      <w:numFmt w:val="bullet"/>
      <w:lvlText w:val=""/>
      <w:lvlJc w:val="left"/>
      <w:pPr>
        <w:ind w:left="5040" w:hanging="360"/>
      </w:pPr>
      <w:rPr>
        <w:rFonts w:ascii="Symbol" w:hAnsi="Symbol" w:hint="default"/>
      </w:rPr>
    </w:lvl>
    <w:lvl w:ilvl="7" w:tplc="EEDE558C">
      <w:start w:val="1"/>
      <w:numFmt w:val="bullet"/>
      <w:lvlText w:val="o"/>
      <w:lvlJc w:val="left"/>
      <w:pPr>
        <w:ind w:left="5760" w:hanging="360"/>
      </w:pPr>
      <w:rPr>
        <w:rFonts w:ascii="Courier New" w:hAnsi="Courier New" w:hint="default"/>
      </w:rPr>
    </w:lvl>
    <w:lvl w:ilvl="8" w:tplc="69566CD4">
      <w:start w:val="1"/>
      <w:numFmt w:val="bullet"/>
      <w:lvlText w:val=""/>
      <w:lvlJc w:val="left"/>
      <w:pPr>
        <w:ind w:left="6480" w:hanging="360"/>
      </w:pPr>
      <w:rPr>
        <w:rFonts w:ascii="Wingdings" w:hAnsi="Wingdings" w:hint="default"/>
      </w:rPr>
    </w:lvl>
  </w:abstractNum>
  <w:abstractNum w:abstractNumId="15" w15:restartNumberingAfterBreak="0">
    <w:nsid w:val="672C5EEF"/>
    <w:multiLevelType w:val="hybridMultilevel"/>
    <w:tmpl w:val="69205F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BDA66E4"/>
    <w:multiLevelType w:val="hybridMultilevel"/>
    <w:tmpl w:val="DD941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D185864"/>
    <w:multiLevelType w:val="hybridMultilevel"/>
    <w:tmpl w:val="BBA8CE9A"/>
    <w:lvl w:ilvl="0" w:tplc="80C80566">
      <w:start w:val="1"/>
      <w:numFmt w:val="bullet"/>
      <w:lvlText w:val=""/>
      <w:lvlJc w:val="left"/>
      <w:pPr>
        <w:ind w:left="720" w:hanging="360"/>
      </w:pPr>
      <w:rPr>
        <w:rFonts w:ascii="Symbol" w:hAnsi="Symbol" w:hint="default"/>
      </w:rPr>
    </w:lvl>
    <w:lvl w:ilvl="1" w:tplc="6478C844">
      <w:start w:val="1"/>
      <w:numFmt w:val="bullet"/>
      <w:lvlText w:val="o"/>
      <w:lvlJc w:val="left"/>
      <w:pPr>
        <w:ind w:left="1440" w:hanging="360"/>
      </w:pPr>
      <w:rPr>
        <w:rFonts w:ascii="Courier New" w:hAnsi="Courier New" w:hint="default"/>
      </w:rPr>
    </w:lvl>
    <w:lvl w:ilvl="2" w:tplc="67361936">
      <w:start w:val="1"/>
      <w:numFmt w:val="bullet"/>
      <w:lvlText w:val=""/>
      <w:lvlJc w:val="left"/>
      <w:pPr>
        <w:ind w:left="2160" w:hanging="360"/>
      </w:pPr>
      <w:rPr>
        <w:rFonts w:ascii="Wingdings" w:hAnsi="Wingdings" w:hint="default"/>
      </w:rPr>
    </w:lvl>
    <w:lvl w:ilvl="3" w:tplc="B580A0EA">
      <w:start w:val="1"/>
      <w:numFmt w:val="bullet"/>
      <w:lvlText w:val=""/>
      <w:lvlJc w:val="left"/>
      <w:pPr>
        <w:ind w:left="2880" w:hanging="360"/>
      </w:pPr>
      <w:rPr>
        <w:rFonts w:ascii="Symbol" w:hAnsi="Symbol" w:hint="default"/>
      </w:rPr>
    </w:lvl>
    <w:lvl w:ilvl="4" w:tplc="AF68BEE0">
      <w:start w:val="1"/>
      <w:numFmt w:val="bullet"/>
      <w:lvlText w:val="o"/>
      <w:lvlJc w:val="left"/>
      <w:pPr>
        <w:ind w:left="3600" w:hanging="360"/>
      </w:pPr>
      <w:rPr>
        <w:rFonts w:ascii="Courier New" w:hAnsi="Courier New" w:hint="default"/>
      </w:rPr>
    </w:lvl>
    <w:lvl w:ilvl="5" w:tplc="47AAAF62">
      <w:start w:val="1"/>
      <w:numFmt w:val="bullet"/>
      <w:lvlText w:val=""/>
      <w:lvlJc w:val="left"/>
      <w:pPr>
        <w:ind w:left="4320" w:hanging="360"/>
      </w:pPr>
      <w:rPr>
        <w:rFonts w:ascii="Wingdings" w:hAnsi="Wingdings" w:hint="default"/>
      </w:rPr>
    </w:lvl>
    <w:lvl w:ilvl="6" w:tplc="CE320C8A">
      <w:start w:val="1"/>
      <w:numFmt w:val="bullet"/>
      <w:lvlText w:val=""/>
      <w:lvlJc w:val="left"/>
      <w:pPr>
        <w:ind w:left="5040" w:hanging="360"/>
      </w:pPr>
      <w:rPr>
        <w:rFonts w:ascii="Symbol" w:hAnsi="Symbol" w:hint="default"/>
      </w:rPr>
    </w:lvl>
    <w:lvl w:ilvl="7" w:tplc="4918A5A4">
      <w:start w:val="1"/>
      <w:numFmt w:val="bullet"/>
      <w:lvlText w:val="o"/>
      <w:lvlJc w:val="left"/>
      <w:pPr>
        <w:ind w:left="5760" w:hanging="360"/>
      </w:pPr>
      <w:rPr>
        <w:rFonts w:ascii="Courier New" w:hAnsi="Courier New" w:hint="default"/>
      </w:rPr>
    </w:lvl>
    <w:lvl w:ilvl="8" w:tplc="1A14CD2C">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7"/>
  </w:num>
  <w:num w:numId="4">
    <w:abstractNumId w:val="14"/>
  </w:num>
  <w:num w:numId="5">
    <w:abstractNumId w:val="7"/>
  </w:num>
  <w:num w:numId="6">
    <w:abstractNumId w:val="8"/>
  </w:num>
  <w:num w:numId="7">
    <w:abstractNumId w:val="0"/>
  </w:num>
  <w:num w:numId="8">
    <w:abstractNumId w:val="5"/>
  </w:num>
  <w:num w:numId="9">
    <w:abstractNumId w:val="13"/>
  </w:num>
  <w:num w:numId="10">
    <w:abstractNumId w:val="1"/>
  </w:num>
  <w:num w:numId="11">
    <w:abstractNumId w:val="10"/>
  </w:num>
  <w:num w:numId="12">
    <w:abstractNumId w:val="15"/>
  </w:num>
  <w:num w:numId="13">
    <w:abstractNumId w:val="16"/>
  </w:num>
  <w:num w:numId="14">
    <w:abstractNumId w:val="6"/>
  </w:num>
  <w:num w:numId="15">
    <w:abstractNumId w:val="2"/>
  </w:num>
  <w:num w:numId="16">
    <w:abstractNumId w:val="11"/>
  </w:num>
  <w:num w:numId="17">
    <w:abstractNumId w:val="4"/>
  </w:num>
  <w:num w:numId="1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90F"/>
    <w:rsid w:val="00040D2B"/>
    <w:rsid w:val="00056B6B"/>
    <w:rsid w:val="00064581"/>
    <w:rsid w:val="000804E6"/>
    <w:rsid w:val="00092812"/>
    <w:rsid w:val="000A1533"/>
    <w:rsid w:val="000B4927"/>
    <w:rsid w:val="000E55DB"/>
    <w:rsid w:val="000F5592"/>
    <w:rsid w:val="00135E95"/>
    <w:rsid w:val="00146183"/>
    <w:rsid w:val="00160FEB"/>
    <w:rsid w:val="001854D1"/>
    <w:rsid w:val="001A09E9"/>
    <w:rsid w:val="001F0A10"/>
    <w:rsid w:val="00207E29"/>
    <w:rsid w:val="002427C1"/>
    <w:rsid w:val="00271E98"/>
    <w:rsid w:val="00281C1C"/>
    <w:rsid w:val="002845FB"/>
    <w:rsid w:val="003325CF"/>
    <w:rsid w:val="00334B84"/>
    <w:rsid w:val="003C4BB7"/>
    <w:rsid w:val="003D3881"/>
    <w:rsid w:val="003F357C"/>
    <w:rsid w:val="004371D0"/>
    <w:rsid w:val="00447291"/>
    <w:rsid w:val="00462D47"/>
    <w:rsid w:val="00465D3C"/>
    <w:rsid w:val="00477150"/>
    <w:rsid w:val="004B2DDB"/>
    <w:rsid w:val="004D1DD8"/>
    <w:rsid w:val="00506C25"/>
    <w:rsid w:val="00517167"/>
    <w:rsid w:val="00564358"/>
    <w:rsid w:val="005677CC"/>
    <w:rsid w:val="00574DC3"/>
    <w:rsid w:val="005833F0"/>
    <w:rsid w:val="005F0405"/>
    <w:rsid w:val="005F4253"/>
    <w:rsid w:val="00657792"/>
    <w:rsid w:val="00664EB5"/>
    <w:rsid w:val="00676249"/>
    <w:rsid w:val="0068690F"/>
    <w:rsid w:val="00705210"/>
    <w:rsid w:val="007163AE"/>
    <w:rsid w:val="007178A8"/>
    <w:rsid w:val="00725DD7"/>
    <w:rsid w:val="00756312"/>
    <w:rsid w:val="00767B98"/>
    <w:rsid w:val="00780C57"/>
    <w:rsid w:val="00784272"/>
    <w:rsid w:val="0078787A"/>
    <w:rsid w:val="007B6D8D"/>
    <w:rsid w:val="00854737"/>
    <w:rsid w:val="008E1636"/>
    <w:rsid w:val="009036EA"/>
    <w:rsid w:val="0091517C"/>
    <w:rsid w:val="0093253F"/>
    <w:rsid w:val="00951439"/>
    <w:rsid w:val="00982723"/>
    <w:rsid w:val="009A5732"/>
    <w:rsid w:val="009B57A5"/>
    <w:rsid w:val="00A02F9F"/>
    <w:rsid w:val="00A2762B"/>
    <w:rsid w:val="00A3336C"/>
    <w:rsid w:val="00A33675"/>
    <w:rsid w:val="00A728B3"/>
    <w:rsid w:val="00AA1A18"/>
    <w:rsid w:val="00AB6053"/>
    <w:rsid w:val="00B01D0D"/>
    <w:rsid w:val="00B23ADD"/>
    <w:rsid w:val="00B31AC3"/>
    <w:rsid w:val="00B32B09"/>
    <w:rsid w:val="00B335B3"/>
    <w:rsid w:val="00B477F7"/>
    <w:rsid w:val="00B92014"/>
    <w:rsid w:val="00BE6D00"/>
    <w:rsid w:val="00C54091"/>
    <w:rsid w:val="00C56E28"/>
    <w:rsid w:val="00C969D3"/>
    <w:rsid w:val="00CA30B0"/>
    <w:rsid w:val="00CD52DE"/>
    <w:rsid w:val="00D10669"/>
    <w:rsid w:val="00D20845"/>
    <w:rsid w:val="00D2318E"/>
    <w:rsid w:val="00D37EDF"/>
    <w:rsid w:val="00D41BBD"/>
    <w:rsid w:val="00DE2841"/>
    <w:rsid w:val="00DF7053"/>
    <w:rsid w:val="00E67AC1"/>
    <w:rsid w:val="00E74A0D"/>
    <w:rsid w:val="00E87171"/>
    <w:rsid w:val="00E94D45"/>
    <w:rsid w:val="00EA6292"/>
    <w:rsid w:val="00EA7C42"/>
    <w:rsid w:val="00EE648F"/>
    <w:rsid w:val="00EF4AB9"/>
    <w:rsid w:val="00F2775E"/>
    <w:rsid w:val="00F30816"/>
    <w:rsid w:val="00F34ED8"/>
    <w:rsid w:val="00F56C7C"/>
    <w:rsid w:val="00F87FB5"/>
    <w:rsid w:val="00F929F1"/>
    <w:rsid w:val="02C69000"/>
    <w:rsid w:val="03283A50"/>
    <w:rsid w:val="04F3BCBB"/>
    <w:rsid w:val="0524C8DB"/>
    <w:rsid w:val="0618AE23"/>
    <w:rsid w:val="06C0993C"/>
    <w:rsid w:val="0800E9FA"/>
    <w:rsid w:val="09A44CC0"/>
    <w:rsid w:val="0AD6E860"/>
    <w:rsid w:val="0B5B1E5F"/>
    <w:rsid w:val="0D6B0E40"/>
    <w:rsid w:val="0E0E8922"/>
    <w:rsid w:val="0E13B326"/>
    <w:rsid w:val="0EB3D409"/>
    <w:rsid w:val="0F8DF5F6"/>
    <w:rsid w:val="114629E4"/>
    <w:rsid w:val="1270964B"/>
    <w:rsid w:val="12A78B2A"/>
    <w:rsid w:val="1600DAF7"/>
    <w:rsid w:val="165150B8"/>
    <w:rsid w:val="16548861"/>
    <w:rsid w:val="16E1882C"/>
    <w:rsid w:val="177990BE"/>
    <w:rsid w:val="17CDAA35"/>
    <w:rsid w:val="1A61024D"/>
    <w:rsid w:val="1AD34F55"/>
    <w:rsid w:val="1C3B711A"/>
    <w:rsid w:val="1C45CF2A"/>
    <w:rsid w:val="1C60A0FC"/>
    <w:rsid w:val="1C9E82B0"/>
    <w:rsid w:val="1CF895CD"/>
    <w:rsid w:val="1D8D4D75"/>
    <w:rsid w:val="20E30EC2"/>
    <w:rsid w:val="21C4A98D"/>
    <w:rsid w:val="2230C323"/>
    <w:rsid w:val="224D906C"/>
    <w:rsid w:val="23799EA2"/>
    <w:rsid w:val="244F6FB2"/>
    <w:rsid w:val="25ACB765"/>
    <w:rsid w:val="299E7F47"/>
    <w:rsid w:val="2E000C75"/>
    <w:rsid w:val="2E747D5A"/>
    <w:rsid w:val="2F0D9E35"/>
    <w:rsid w:val="2F9BDCD6"/>
    <w:rsid w:val="3114CA5D"/>
    <w:rsid w:val="339014C6"/>
    <w:rsid w:val="33E90BD6"/>
    <w:rsid w:val="33F05B23"/>
    <w:rsid w:val="35D38B37"/>
    <w:rsid w:val="38D4E90F"/>
    <w:rsid w:val="390D447D"/>
    <w:rsid w:val="399A1AD2"/>
    <w:rsid w:val="3A70B970"/>
    <w:rsid w:val="3B0E8FB4"/>
    <w:rsid w:val="3CA7ED68"/>
    <w:rsid w:val="3CF43159"/>
    <w:rsid w:val="3D8C02EC"/>
    <w:rsid w:val="3D9BC48A"/>
    <w:rsid w:val="3EE07513"/>
    <w:rsid w:val="3F2A9D8F"/>
    <w:rsid w:val="3F7BF69B"/>
    <w:rsid w:val="3FA109ED"/>
    <w:rsid w:val="40234E18"/>
    <w:rsid w:val="404DC91F"/>
    <w:rsid w:val="444CB08A"/>
    <w:rsid w:val="46B0FDEE"/>
    <w:rsid w:val="46CCD508"/>
    <w:rsid w:val="4852A6AB"/>
    <w:rsid w:val="48D51D09"/>
    <w:rsid w:val="4915DB49"/>
    <w:rsid w:val="4A721B77"/>
    <w:rsid w:val="4A9ADE12"/>
    <w:rsid w:val="4AB0D78A"/>
    <w:rsid w:val="4BB26C35"/>
    <w:rsid w:val="4BFEB62A"/>
    <w:rsid w:val="4C90F19E"/>
    <w:rsid w:val="4EB240EF"/>
    <w:rsid w:val="4F5F468B"/>
    <w:rsid w:val="50204985"/>
    <w:rsid w:val="511D4A86"/>
    <w:rsid w:val="5193273C"/>
    <w:rsid w:val="54BCE0F0"/>
    <w:rsid w:val="5572FA39"/>
    <w:rsid w:val="558F77EB"/>
    <w:rsid w:val="58D0D7EC"/>
    <w:rsid w:val="59D85601"/>
    <w:rsid w:val="5A458E4F"/>
    <w:rsid w:val="5AC39235"/>
    <w:rsid w:val="5B443AAD"/>
    <w:rsid w:val="5B4DC546"/>
    <w:rsid w:val="5E42D7E0"/>
    <w:rsid w:val="5E641F4A"/>
    <w:rsid w:val="5EAA6A6A"/>
    <w:rsid w:val="5FA99364"/>
    <w:rsid w:val="5FCC4314"/>
    <w:rsid w:val="609DED76"/>
    <w:rsid w:val="61BD06CA"/>
    <w:rsid w:val="62D8C7B0"/>
    <w:rsid w:val="63D20654"/>
    <w:rsid w:val="66BF466F"/>
    <w:rsid w:val="66F9E85B"/>
    <w:rsid w:val="67315FAF"/>
    <w:rsid w:val="68FCAFB5"/>
    <w:rsid w:val="68FCFE1B"/>
    <w:rsid w:val="6A158A1C"/>
    <w:rsid w:val="6A1ACCD5"/>
    <w:rsid w:val="6A31A891"/>
    <w:rsid w:val="6B486B79"/>
    <w:rsid w:val="6CD77DE2"/>
    <w:rsid w:val="6DEF8AED"/>
    <w:rsid w:val="6E677E79"/>
    <w:rsid w:val="6F8B5B4E"/>
    <w:rsid w:val="6FE3607F"/>
    <w:rsid w:val="70A0EA15"/>
    <w:rsid w:val="70FE896F"/>
    <w:rsid w:val="7207DF61"/>
    <w:rsid w:val="732B9CC3"/>
    <w:rsid w:val="73D254C1"/>
    <w:rsid w:val="73E486CE"/>
    <w:rsid w:val="7436ED54"/>
    <w:rsid w:val="75FC0E14"/>
    <w:rsid w:val="771739DA"/>
    <w:rsid w:val="7781364D"/>
    <w:rsid w:val="7A25C1ED"/>
    <w:rsid w:val="7A260087"/>
    <w:rsid w:val="7AC419D4"/>
    <w:rsid w:val="7AD5FB7B"/>
    <w:rsid w:val="7C71CBDC"/>
    <w:rsid w:val="7D29F5AD"/>
    <w:rsid w:val="7EC5C60E"/>
    <w:rsid w:val="7FA96C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F1FAF"/>
  <w15:chartTrackingRefBased/>
  <w15:docId w15:val="{10A6236C-9C7F-4A27-9C38-D50F7E18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8690F"/>
    <w:pPr>
      <w:widowControl w:val="0"/>
      <w:spacing w:after="0" w:line="240" w:lineRule="auto"/>
      <w:ind w:left="1376" w:hanging="36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68690F"/>
    <w:rPr>
      <w:rFonts w:ascii="Times New Roman" w:eastAsia="Times New Roman" w:hAnsi="Times New Roman" w:cs="Times New Roman"/>
      <w:lang w:val="en-US"/>
    </w:rPr>
  </w:style>
  <w:style w:type="paragraph" w:styleId="ListParagraph">
    <w:name w:val="List Paragraph"/>
    <w:basedOn w:val="Normal"/>
    <w:qFormat/>
    <w:rsid w:val="00EA6292"/>
    <w:pPr>
      <w:spacing w:after="0" w:line="240" w:lineRule="auto"/>
      <w:ind w:left="720"/>
      <w:contextualSpacing/>
    </w:pPr>
    <w:rPr>
      <w:rFonts w:ascii="Times New Roman" w:eastAsia="Calibri" w:hAnsi="Times New Roman" w:cs="Times New Roman"/>
      <w:sz w:val="24"/>
      <w:szCs w:val="24"/>
      <w:lang w:eastAsia="en-IE"/>
    </w:rPr>
  </w:style>
  <w:style w:type="character" w:customStyle="1" w:styleId="normaltextrun">
    <w:name w:val="normaltextrun"/>
    <w:basedOn w:val="DefaultParagraphFont"/>
    <w:rsid w:val="00BE6D00"/>
  </w:style>
  <w:style w:type="character" w:customStyle="1" w:styleId="eop">
    <w:name w:val="eop"/>
    <w:basedOn w:val="DefaultParagraphFont"/>
    <w:rsid w:val="00BE6D00"/>
  </w:style>
  <w:style w:type="paragraph" w:styleId="Header">
    <w:name w:val="header"/>
    <w:basedOn w:val="Normal"/>
    <w:link w:val="HeaderChar"/>
    <w:uiPriority w:val="99"/>
    <w:unhideWhenUsed/>
    <w:rsid w:val="00705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210"/>
  </w:style>
  <w:style w:type="paragraph" w:styleId="Footer">
    <w:name w:val="footer"/>
    <w:basedOn w:val="Normal"/>
    <w:link w:val="FooterChar"/>
    <w:uiPriority w:val="99"/>
    <w:unhideWhenUsed/>
    <w:rsid w:val="00705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210"/>
  </w:style>
  <w:style w:type="character" w:styleId="Hyperlink">
    <w:name w:val="Hyperlink"/>
    <w:basedOn w:val="DefaultParagraphFont"/>
    <w:uiPriority w:val="99"/>
    <w:unhideWhenUsed/>
    <w:rsid w:val="00092812"/>
    <w:rPr>
      <w:color w:val="0563C1" w:themeColor="hyperlink"/>
      <w:u w:val="single"/>
    </w:rPr>
  </w:style>
  <w:style w:type="paragraph" w:customStyle="1" w:styleId="paragraph">
    <w:name w:val="paragraph"/>
    <w:basedOn w:val="Normal"/>
    <w:rsid w:val="00A3336C"/>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7427">
      <w:bodyDiv w:val="1"/>
      <w:marLeft w:val="0"/>
      <w:marRight w:val="0"/>
      <w:marTop w:val="0"/>
      <w:marBottom w:val="0"/>
      <w:divBdr>
        <w:top w:val="none" w:sz="0" w:space="0" w:color="auto"/>
        <w:left w:val="none" w:sz="0" w:space="0" w:color="auto"/>
        <w:bottom w:val="none" w:sz="0" w:space="0" w:color="auto"/>
        <w:right w:val="none" w:sz="0" w:space="0" w:color="auto"/>
      </w:divBdr>
    </w:div>
    <w:div w:id="1996061130">
      <w:bodyDiv w:val="1"/>
      <w:marLeft w:val="0"/>
      <w:marRight w:val="0"/>
      <w:marTop w:val="0"/>
      <w:marBottom w:val="0"/>
      <w:divBdr>
        <w:top w:val="none" w:sz="0" w:space="0" w:color="auto"/>
        <w:left w:val="none" w:sz="0" w:space="0" w:color="auto"/>
        <w:bottom w:val="none" w:sz="0" w:space="0" w:color="auto"/>
        <w:right w:val="none" w:sz="0" w:space="0" w:color="auto"/>
      </w:divBdr>
    </w:div>
    <w:div w:id="200523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inglepensionscheme.gov.i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Props1.xml><?xml version="1.0" encoding="utf-8"?>
<ds:datastoreItem xmlns:ds="http://schemas.openxmlformats.org/officeDocument/2006/customXml" ds:itemID="{5ECC5327-5E40-4974-BFE8-33A0101BC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A6830-237C-4B14-9E8B-2322EFBD314C}">
  <ds:schemaRefs>
    <ds:schemaRef ds:uri="http://schemas.microsoft.com/sharepoint/v3/contenttype/forms"/>
  </ds:schemaRefs>
</ds:datastoreItem>
</file>

<file path=customXml/itemProps3.xml><?xml version="1.0" encoding="utf-8"?>
<ds:datastoreItem xmlns:ds="http://schemas.openxmlformats.org/officeDocument/2006/customXml" ds:itemID="{6B47B9D0-81B8-4FAA-9B48-11BEBB92EE95}">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2682</Words>
  <Characters>15292</Characters>
  <Application>Microsoft Office Word</Application>
  <DocSecurity>0</DocSecurity>
  <Lines>127</Lines>
  <Paragraphs>35</Paragraphs>
  <ScaleCrop>false</ScaleCrop>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Denmead</dc:creator>
  <cp:keywords/>
  <dc:description/>
  <cp:lastModifiedBy>LOETB (Recruitment)</cp:lastModifiedBy>
  <cp:revision>22</cp:revision>
  <cp:lastPrinted>2024-09-20T12:05:00Z</cp:lastPrinted>
  <dcterms:created xsi:type="dcterms:W3CDTF">2024-08-08T14:12:00Z</dcterms:created>
  <dcterms:modified xsi:type="dcterms:W3CDTF">2025-02-14T09:46:00Z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MediaServiceImageTags">
    <vt:lpwstr/>
  </property>
</Properties>
</file>